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AA51" w14:textId="0FC0C75D" w:rsidR="00950F19" w:rsidRDefault="00F91B0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C72F4D">
        <w:rPr>
          <w:rFonts w:ascii="Arial" w:hAnsi="Arial" w:cs="Arial"/>
          <w:b/>
          <w:bCs/>
          <w:sz w:val="32"/>
          <w:szCs w:val="32"/>
          <w:lang w:val="en-US"/>
        </w:rPr>
        <w:t>CITY BIKE DATA ANALYSIS REPORT</w:t>
      </w:r>
    </w:p>
    <w:p w14:paraId="71ACEA49" w14:textId="77777777" w:rsidR="00C72F4D" w:rsidRPr="00C72F4D" w:rsidRDefault="00C72F4D" w:rsidP="00962A77">
      <w:pPr>
        <w:spacing w:after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1129" w14:textId="5918DAD7" w:rsidR="00FD2048" w:rsidRPr="004B2F81" w:rsidRDefault="00C72F4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B2F81">
        <w:rPr>
          <w:rFonts w:ascii="Arial" w:hAnsi="Arial" w:cs="Arial"/>
          <w:b/>
          <w:bCs/>
          <w:sz w:val="28"/>
          <w:szCs w:val="28"/>
          <w:lang w:val="en-US"/>
        </w:rPr>
        <w:t>Background:</w:t>
      </w:r>
    </w:p>
    <w:p w14:paraId="29905495" w14:textId="6C27E482" w:rsidR="00C72F4D" w:rsidRPr="004B2F81" w:rsidRDefault="00C72F4D">
      <w:pPr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Since 2013, the Citi Bike Program has implemented a robust infrastructure for collecting data on the program's utilization. Through the team's efforts, each month bike data is collected, organized, and made public on the Citi Bike Data webpage.</w:t>
      </w:r>
    </w:p>
    <w:p w14:paraId="00EC2A5A" w14:textId="67BA72D4" w:rsidR="00C72F4D" w:rsidRPr="004B2F81" w:rsidRDefault="00C72F4D">
      <w:pPr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 xml:space="preserve">However, while the data has been regularly updated, the team has yet to implement a dashboard or sophisticated reporting process. </w:t>
      </w:r>
    </w:p>
    <w:p w14:paraId="3F5843FE" w14:textId="01DFE2F8" w:rsidR="00C72F4D" w:rsidRPr="004B2F81" w:rsidRDefault="00C72F4D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4B2F81">
        <w:rPr>
          <w:rFonts w:ascii="Arial" w:hAnsi="Arial" w:cs="Arial"/>
          <w:b/>
          <w:bCs/>
          <w:sz w:val="28"/>
          <w:szCs w:val="28"/>
          <w:lang w:val="en-US"/>
        </w:rPr>
        <w:t>Objective:</w:t>
      </w:r>
    </w:p>
    <w:p w14:paraId="437F8FE9" w14:textId="70121FBA" w:rsidR="00C72F4D" w:rsidRPr="004B2F81" w:rsidRDefault="00C72F4D" w:rsidP="00C72F4D">
      <w:pPr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City officials have several questions on the program, which this analysis will help to answer based on a set of data reports</w:t>
      </w:r>
      <w:r w:rsidR="00CF1CAA" w:rsidRPr="004B2F81">
        <w:rPr>
          <w:rFonts w:ascii="Arial" w:hAnsi="Arial" w:cs="Arial"/>
          <w:sz w:val="24"/>
          <w:szCs w:val="24"/>
          <w:lang w:val="en-US"/>
        </w:rPr>
        <w:t xml:space="preserve"> and uncover two unexpected phenomena</w:t>
      </w:r>
      <w:r w:rsidRPr="004B2F81">
        <w:rPr>
          <w:rFonts w:ascii="Arial" w:hAnsi="Arial" w:cs="Arial"/>
          <w:sz w:val="24"/>
          <w:szCs w:val="24"/>
          <w:lang w:val="en-US"/>
        </w:rPr>
        <w:t>.</w:t>
      </w:r>
    </w:p>
    <w:p w14:paraId="28F353A7" w14:textId="50A29FFA" w:rsidR="00C72F4D" w:rsidRPr="004B2F81" w:rsidRDefault="00C72F4D" w:rsidP="00C72F4D">
      <w:pPr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The questions that we have chosen to answer are:</w:t>
      </w:r>
    </w:p>
    <w:p w14:paraId="241F0FA6" w14:textId="4517C184" w:rsidR="00FD2048" w:rsidRPr="000C3C55" w:rsidRDefault="00FD2048" w:rsidP="000C3C55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Who are the most frequent users of city bikes in 2021?</w:t>
      </w:r>
      <w:r w:rsidR="00C72F4D" w:rsidRPr="004B2F81">
        <w:rPr>
          <w:rFonts w:ascii="Arial" w:hAnsi="Arial" w:cs="Arial"/>
          <w:sz w:val="24"/>
          <w:szCs w:val="24"/>
          <w:lang w:val="en-US"/>
        </w:rPr>
        <w:t xml:space="preserve"> </w:t>
      </w:r>
      <w:r w:rsidRPr="000C3C55">
        <w:rPr>
          <w:rFonts w:ascii="Arial" w:hAnsi="Arial" w:cs="Arial"/>
          <w:sz w:val="24"/>
          <w:szCs w:val="24"/>
          <w:lang w:val="en-US"/>
        </w:rPr>
        <w:t>(</w:t>
      </w:r>
      <w:r w:rsidR="00CF1CAA" w:rsidRPr="000C3C55">
        <w:rPr>
          <w:rFonts w:ascii="Arial" w:hAnsi="Arial" w:cs="Arial"/>
          <w:sz w:val="24"/>
          <w:szCs w:val="24"/>
          <w:lang w:val="en-US"/>
        </w:rPr>
        <w:t xml:space="preserve">based on </w:t>
      </w:r>
      <w:r w:rsidRPr="000C3C55">
        <w:rPr>
          <w:rFonts w:ascii="Arial" w:hAnsi="Arial" w:cs="Arial"/>
          <w:sz w:val="24"/>
          <w:szCs w:val="24"/>
          <w:lang w:val="en-US"/>
        </w:rPr>
        <w:t>Gender, Age Group, Kind of subscribers)</w:t>
      </w:r>
    </w:p>
    <w:p w14:paraId="5FEECF6A" w14:textId="77777777" w:rsidR="00C72F4D" w:rsidRPr="004B2F81" w:rsidRDefault="00C72F4D" w:rsidP="00C72F4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CEEFF07" w14:textId="60DB037C" w:rsidR="004B2F81" w:rsidRPr="003F5D12" w:rsidRDefault="00FD2048" w:rsidP="003F5D12">
      <w:pPr>
        <w:pStyle w:val="ListParagraph"/>
        <w:numPr>
          <w:ilvl w:val="0"/>
          <w:numId w:val="1"/>
        </w:numPr>
        <w:spacing w:after="120"/>
        <w:ind w:left="360"/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 xml:space="preserve">Which are the top 10 </w:t>
      </w:r>
      <w:r w:rsidR="00CF1CAA" w:rsidRPr="004B2F81">
        <w:rPr>
          <w:rFonts w:ascii="Arial" w:hAnsi="Arial" w:cs="Arial"/>
          <w:sz w:val="24"/>
          <w:szCs w:val="24"/>
          <w:lang w:val="en-US"/>
        </w:rPr>
        <w:t xml:space="preserve">frequently used bike </w:t>
      </w:r>
      <w:r w:rsidRPr="004B2F81">
        <w:rPr>
          <w:rFonts w:ascii="Arial" w:hAnsi="Arial" w:cs="Arial"/>
          <w:sz w:val="24"/>
          <w:szCs w:val="24"/>
          <w:lang w:val="en-US"/>
        </w:rPr>
        <w:t>stations for starting a journey and ending a journey?</w:t>
      </w:r>
    </w:p>
    <w:p w14:paraId="788BEAE6" w14:textId="77777777" w:rsidR="003F5D12" w:rsidRPr="003F5D12" w:rsidRDefault="003F5D12" w:rsidP="003F5D12">
      <w:pPr>
        <w:spacing w:after="120"/>
        <w:rPr>
          <w:rFonts w:ascii="Arial" w:hAnsi="Arial" w:cs="Arial"/>
          <w:b/>
          <w:bCs/>
          <w:sz w:val="16"/>
          <w:szCs w:val="16"/>
          <w:lang w:val="en-US"/>
        </w:rPr>
      </w:pPr>
    </w:p>
    <w:p w14:paraId="35EB557E" w14:textId="4EED16AE" w:rsidR="00CF1CAA" w:rsidRDefault="00CF1CAA" w:rsidP="003F5D12">
      <w:pPr>
        <w:spacing w:after="120"/>
        <w:rPr>
          <w:rFonts w:ascii="Arial" w:hAnsi="Arial" w:cs="Arial"/>
          <w:b/>
          <w:bCs/>
          <w:sz w:val="28"/>
          <w:szCs w:val="28"/>
          <w:lang w:val="en-US"/>
        </w:rPr>
      </w:pPr>
      <w:r w:rsidRPr="004B2F81">
        <w:rPr>
          <w:rFonts w:ascii="Arial" w:hAnsi="Arial" w:cs="Arial"/>
          <w:b/>
          <w:bCs/>
          <w:sz w:val="28"/>
          <w:szCs w:val="28"/>
          <w:lang w:val="en-US"/>
        </w:rPr>
        <w:t>Analysis Result:</w:t>
      </w:r>
      <w:r w:rsidR="003F5D1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18F10362" w14:textId="16962377" w:rsidR="003F5D12" w:rsidRPr="004B2F81" w:rsidRDefault="003F5D12" w:rsidP="00CF1CA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3F5D12">
        <w:rPr>
          <w:rFonts w:ascii="Arial" w:hAnsi="Arial" w:cs="Arial"/>
          <w:b/>
          <w:bCs/>
          <w:sz w:val="24"/>
          <w:szCs w:val="24"/>
          <w:lang w:val="en-US"/>
        </w:rPr>
        <w:t xml:space="preserve">Link to visualization: </w:t>
      </w:r>
      <w:hyperlink r:id="rId6" w:history="1">
        <w:r w:rsidRPr="003F5D12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https://public.tableau.com/profile/swobabika.jena#!/vizhome/CityBikeDataTrends/UsersbyGender?publish=yes</w:t>
        </w:r>
      </w:hyperlink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00413B68" w14:textId="0EBE3F65" w:rsidR="00CF1CAA" w:rsidRPr="004B2F81" w:rsidRDefault="00CF1CAA" w:rsidP="00CF1CAA">
      <w:pPr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The main observations from the analysis are as follows:</w:t>
      </w:r>
    </w:p>
    <w:p w14:paraId="43596BC8" w14:textId="0010E225" w:rsidR="00CF1CAA" w:rsidRDefault="00CF1CAA" w:rsidP="004B2F81">
      <w:pPr>
        <w:pStyle w:val="ListParagraph"/>
        <w:numPr>
          <w:ilvl w:val="0"/>
          <w:numId w:val="3"/>
        </w:numPr>
        <w:ind w:left="303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2F81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Who are the most frequent users of city bikes in 2021</w:t>
      </w:r>
      <w:r w:rsidRPr="004B2F81">
        <w:rPr>
          <w:rFonts w:ascii="Arial" w:hAnsi="Arial" w:cs="Arial"/>
          <w:sz w:val="24"/>
          <w:szCs w:val="24"/>
          <w:lang w:val="en-US"/>
        </w:rPr>
        <w:t xml:space="preserve">? </w:t>
      </w:r>
      <w:r w:rsidR="00705718">
        <w:rPr>
          <w:rFonts w:ascii="Arial" w:hAnsi="Arial" w:cs="Arial"/>
          <w:sz w:val="24"/>
          <w:szCs w:val="24"/>
          <w:lang w:val="en-US"/>
        </w:rPr>
        <w:t xml:space="preserve">                                                       </w:t>
      </w:r>
      <w:r w:rsidR="004B2F81" w:rsidRPr="004B2F81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(Know the users Dashboard explained)</w:t>
      </w:r>
    </w:p>
    <w:p w14:paraId="09E5140A" w14:textId="77777777" w:rsidR="004B2F81" w:rsidRPr="004B2F81" w:rsidRDefault="004B2F81" w:rsidP="004B2F81">
      <w:pPr>
        <w:pStyle w:val="ListParagraph"/>
        <w:ind w:left="303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92BCFD" w14:textId="0F92ADC1" w:rsidR="00CF1CAA" w:rsidRPr="004B2F81" w:rsidRDefault="004B2F81" w:rsidP="004B2F8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 xml:space="preserve">Male riders appear to be the most frequent riders contributing to 66.4% trips in 2021. </w:t>
      </w:r>
    </w:p>
    <w:p w14:paraId="44844CF6" w14:textId="58A10004" w:rsidR="004B2F81" w:rsidRPr="004B2F81" w:rsidRDefault="004B2F81" w:rsidP="004B2F8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4B2F81">
        <w:rPr>
          <w:rFonts w:ascii="Arial" w:hAnsi="Arial" w:cs="Arial"/>
          <w:sz w:val="24"/>
          <w:szCs w:val="24"/>
          <w:lang w:val="en-US"/>
        </w:rPr>
        <w:t>Both men and women in the age group of 31-40 years are most actively using the city bike service contributing to approximately 26% and 10% of bike activities in this duration.</w:t>
      </w:r>
    </w:p>
    <w:p w14:paraId="56A2AFA0" w14:textId="3BE74A30" w:rsidR="004B2F81" w:rsidRDefault="004B2F81" w:rsidP="004B2F81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985B5E">
        <w:rPr>
          <w:rFonts w:ascii="Arial" w:hAnsi="Arial" w:cs="Arial"/>
          <w:sz w:val="24"/>
          <w:szCs w:val="24"/>
          <w:lang w:val="en-US"/>
        </w:rPr>
        <w:t>a vast majority o</w:t>
      </w:r>
      <w:r>
        <w:rPr>
          <w:rFonts w:ascii="Arial" w:hAnsi="Arial" w:cs="Arial"/>
          <w:sz w:val="24"/>
          <w:szCs w:val="24"/>
          <w:lang w:val="en-US"/>
        </w:rPr>
        <w:t xml:space="preserve">f the users </w:t>
      </w:r>
      <w:r w:rsidR="00985B5E">
        <w:rPr>
          <w:rFonts w:ascii="Arial" w:hAnsi="Arial" w:cs="Arial"/>
          <w:sz w:val="24"/>
          <w:szCs w:val="24"/>
          <w:lang w:val="en-US"/>
        </w:rPr>
        <w:t xml:space="preserve">in every age group </w:t>
      </w:r>
      <w:r>
        <w:rPr>
          <w:rFonts w:ascii="Arial" w:hAnsi="Arial" w:cs="Arial"/>
          <w:sz w:val="24"/>
          <w:szCs w:val="24"/>
          <w:lang w:val="en-US"/>
        </w:rPr>
        <w:t xml:space="preserve">prefer to </w:t>
      </w:r>
      <w:r w:rsidR="00985B5E">
        <w:rPr>
          <w:rFonts w:ascii="Arial" w:hAnsi="Arial" w:cs="Arial"/>
          <w:sz w:val="24"/>
          <w:szCs w:val="24"/>
          <w:lang w:val="en-US"/>
        </w:rPr>
        <w:t>commit to an annual membership (Subscriber type), the trend seems to be skewed when it comes to users in the age group of 51-60, where a little over 50% prefer to get a 24-hour pass or 3-day pass (Customer type)</w:t>
      </w:r>
    </w:p>
    <w:p w14:paraId="2B5A058D" w14:textId="100E9609" w:rsidR="00985B5E" w:rsidRDefault="00985B5E" w:rsidP="00705718">
      <w:pPr>
        <w:pStyle w:val="ListParagraph"/>
        <w:numPr>
          <w:ilvl w:val="0"/>
          <w:numId w:val="4"/>
        </w:num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we consider the average trip durations (in minutes</w:t>
      </w:r>
      <w:r w:rsidR="00705718">
        <w:rPr>
          <w:rFonts w:ascii="Arial" w:hAnsi="Arial" w:cs="Arial"/>
          <w:sz w:val="24"/>
          <w:szCs w:val="24"/>
          <w:lang w:val="en-US"/>
        </w:rPr>
        <w:t>),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05718">
        <w:rPr>
          <w:rFonts w:ascii="Arial" w:hAnsi="Arial" w:cs="Arial"/>
          <w:sz w:val="24"/>
          <w:szCs w:val="24"/>
          <w:lang w:val="en-US"/>
        </w:rPr>
        <w:t>women in their 20s seem to be riding for the longest durations (approximately 20 minutes) which is quite high when we compare with any other age group of any gender.</w:t>
      </w:r>
    </w:p>
    <w:p w14:paraId="1A9E88A6" w14:textId="77777777" w:rsidR="003F5D12" w:rsidRPr="003F5D12" w:rsidRDefault="003F5D12" w:rsidP="003F5D12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14:paraId="0894CE0A" w14:textId="5D499D0A" w:rsidR="00705718" w:rsidRDefault="00705718" w:rsidP="00705718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71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are the top 10 frequently used bike stations for starting a journey and ending a journey</w:t>
      </w: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2021</w:t>
      </w:r>
      <w:r w:rsidRPr="00705718"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(Most Visited Stops dashboard explained)</w:t>
      </w:r>
    </w:p>
    <w:p w14:paraId="499E4FD8" w14:textId="5969ED7B" w:rsidR="00705718" w:rsidRDefault="00705718" w:rsidP="00705718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81597E" w14:textId="63B748EA" w:rsidR="00705718" w:rsidRPr="003F5D12" w:rsidRDefault="00705718" w:rsidP="00705718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4"/>
          <w:szCs w:val="24"/>
          <w:lang w:val="en-US"/>
        </w:rPr>
      </w:pPr>
      <w:r w:rsidRPr="003F5D12">
        <w:rPr>
          <w:rFonts w:ascii="Arial" w:hAnsi="Arial" w:cs="Arial"/>
          <w:sz w:val="24"/>
          <w:szCs w:val="24"/>
          <w:lang w:val="en-US"/>
        </w:rPr>
        <w:t xml:space="preserve">When we consider the number of trips from and to any bike station in this time duration, the top 10 bike stations are almost identical for both starting and ending a trip. </w:t>
      </w:r>
      <w:r w:rsidR="00283B01" w:rsidRPr="003F5D12">
        <w:rPr>
          <w:rFonts w:ascii="Arial" w:hAnsi="Arial" w:cs="Arial"/>
          <w:sz w:val="24"/>
          <w:szCs w:val="24"/>
          <w:lang w:val="en-US"/>
        </w:rPr>
        <w:t>This could possibly mean that these stops are close to city center. This can be verified by looking at the “City Official Map” in the analysis section</w:t>
      </w:r>
      <w:r w:rsidR="0039163A" w:rsidRPr="003F5D12">
        <w:rPr>
          <w:rFonts w:ascii="Arial" w:hAnsi="Arial" w:cs="Arial"/>
          <w:sz w:val="24"/>
          <w:szCs w:val="24"/>
          <w:lang w:val="en-US"/>
        </w:rPr>
        <w:t>.</w:t>
      </w:r>
    </w:p>
    <w:sectPr w:rsidR="00705718" w:rsidRPr="003F5D12" w:rsidSect="004B2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B1"/>
    <w:multiLevelType w:val="hybridMultilevel"/>
    <w:tmpl w:val="3BF8FF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6812"/>
    <w:multiLevelType w:val="hybridMultilevel"/>
    <w:tmpl w:val="84E60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A0543"/>
    <w:multiLevelType w:val="hybridMultilevel"/>
    <w:tmpl w:val="1408B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BD8"/>
    <w:multiLevelType w:val="hybridMultilevel"/>
    <w:tmpl w:val="AB42B5A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5AD0"/>
    <w:multiLevelType w:val="hybridMultilevel"/>
    <w:tmpl w:val="84E60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09"/>
    <w:rsid w:val="00054C8A"/>
    <w:rsid w:val="000C3C55"/>
    <w:rsid w:val="001B4F65"/>
    <w:rsid w:val="00283B01"/>
    <w:rsid w:val="0039163A"/>
    <w:rsid w:val="003F5D12"/>
    <w:rsid w:val="004B2F81"/>
    <w:rsid w:val="00565BF8"/>
    <w:rsid w:val="00705718"/>
    <w:rsid w:val="00962A77"/>
    <w:rsid w:val="00985B5E"/>
    <w:rsid w:val="00C72F4D"/>
    <w:rsid w:val="00CF1CAA"/>
    <w:rsid w:val="00F91B09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00E8"/>
  <w15:chartTrackingRefBased/>
  <w15:docId w15:val="{D8609D4E-4FA9-42C7-9633-9FA0D36C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profile/swobabika.jena#!/vizhome/CityBikeDataTrends/UsersbyGender?publish=y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BE72-CBC3-44FE-BF11-A795D385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Swobabika Jena</dc:creator>
  <cp:keywords/>
  <dc:description/>
  <cp:lastModifiedBy>Swobabika Jena</cp:lastModifiedBy>
  <cp:revision>4</cp:revision>
  <dcterms:created xsi:type="dcterms:W3CDTF">2021-05-02T08:48:00Z</dcterms:created>
  <dcterms:modified xsi:type="dcterms:W3CDTF">2021-05-02T08:51:00Z</dcterms:modified>
</cp:coreProperties>
</file>