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8A4" w:rsidRDefault="00B718A4" w:rsidP="00B718A4">
      <w:pPr>
        <w:widowControl w:val="0"/>
        <w:autoSpaceDE w:val="0"/>
        <w:autoSpaceDN w:val="0"/>
        <w:adjustRightInd w:val="0"/>
        <w:spacing w:after="0" w:line="240" w:lineRule="auto"/>
        <w:jc w:val="center"/>
        <w:rPr>
          <w:rFonts w:ascii="Times New Roman" w:eastAsia="Times New Roman" w:hAnsi="Times New Roman"/>
          <w:sz w:val="24"/>
          <w:szCs w:val="24"/>
        </w:rPr>
      </w:pPr>
      <w:bookmarkStart w:id="0" w:name="_GoBack"/>
      <w:bookmarkEnd w:id="0"/>
      <w:r>
        <w:rPr>
          <w:rFonts w:ascii="Times New Roman" w:eastAsia="Times New Roman" w:hAnsi="Times New Roman"/>
          <w:b/>
          <w:bCs/>
          <w:sz w:val="36"/>
          <w:szCs w:val="36"/>
        </w:rPr>
        <w:t>FLORIDA VOCATIONAL INSTITUTE</w:t>
      </w:r>
    </w:p>
    <w:p w:rsidR="00B718A4" w:rsidRDefault="00B718A4" w:rsidP="00B718A4">
      <w:pPr>
        <w:widowControl w:val="0"/>
        <w:autoSpaceDE w:val="0"/>
        <w:autoSpaceDN w:val="0"/>
        <w:adjustRightInd w:val="0"/>
        <w:spacing w:after="0" w:line="240" w:lineRule="auto"/>
        <w:jc w:val="both"/>
        <w:rPr>
          <w:rFonts w:ascii="Times New Roman" w:eastAsia="Times New Roman" w:hAnsi="Times New Roman"/>
          <w:sz w:val="24"/>
          <w:szCs w:val="24"/>
        </w:rPr>
      </w:pPr>
    </w:p>
    <w:p w:rsidR="00B718A4" w:rsidRDefault="00B718A4" w:rsidP="00B718A4">
      <w:pPr>
        <w:widowControl w:val="0"/>
        <w:autoSpaceDE w:val="0"/>
        <w:autoSpaceDN w:val="0"/>
        <w:adjustRightInd w:val="0"/>
        <w:spacing w:after="0" w:line="240" w:lineRule="auto"/>
        <w:jc w:val="center"/>
        <w:rPr>
          <w:rFonts w:ascii="Times New Roman" w:eastAsia="Times New Roman" w:hAnsi="Times New Roman"/>
          <w:sz w:val="24"/>
          <w:szCs w:val="24"/>
        </w:rPr>
      </w:pPr>
      <w:r>
        <w:rPr>
          <w:rFonts w:ascii="Times New Roman" w:eastAsia="Times New Roman" w:hAnsi="Times New Roman"/>
          <w:b/>
          <w:bCs/>
          <w:sz w:val="28"/>
          <w:szCs w:val="28"/>
        </w:rPr>
        <w:t>NURSING ASSISTANT/HOME HEALTH AID LESSON PLAN</w:t>
      </w:r>
    </w:p>
    <w:p w:rsidR="00B718A4" w:rsidRDefault="00B718A4" w:rsidP="00B718A4">
      <w:pPr>
        <w:widowControl w:val="0"/>
        <w:autoSpaceDE w:val="0"/>
        <w:autoSpaceDN w:val="0"/>
        <w:adjustRightInd w:val="0"/>
        <w:spacing w:after="0" w:line="240" w:lineRule="auto"/>
        <w:jc w:val="both"/>
        <w:rPr>
          <w:rFonts w:ascii="Times New Roman" w:eastAsia="Times New Roman" w:hAnsi="Times New Roman"/>
          <w:sz w:val="24"/>
          <w:szCs w:val="24"/>
        </w:rPr>
      </w:pPr>
    </w:p>
    <w:tbl>
      <w:tblPr>
        <w:tblStyle w:val="TableGrid"/>
        <w:tblW w:w="0" w:type="auto"/>
        <w:jc w:val="center"/>
        <w:tblInd w:w="0" w:type="dxa"/>
        <w:tblLook w:val="04A0" w:firstRow="1" w:lastRow="0" w:firstColumn="1" w:lastColumn="0" w:noHBand="0" w:noVBand="1"/>
      </w:tblPr>
      <w:tblGrid>
        <w:gridCol w:w="1723"/>
        <w:gridCol w:w="2401"/>
        <w:gridCol w:w="1695"/>
        <w:gridCol w:w="1695"/>
        <w:gridCol w:w="930"/>
        <w:gridCol w:w="916"/>
      </w:tblGrid>
      <w:tr w:rsidR="00B718A4" w:rsidTr="00B718A4">
        <w:trPr>
          <w:jc w:val="center"/>
        </w:trPr>
        <w:tc>
          <w:tcPr>
            <w:tcW w:w="9360" w:type="dxa"/>
            <w:gridSpan w:val="6"/>
            <w:tcBorders>
              <w:top w:val="nil"/>
              <w:left w:val="nil"/>
              <w:bottom w:val="single" w:sz="12" w:space="0" w:color="auto"/>
              <w:right w:val="nil"/>
            </w:tcBorders>
            <w:hideMark/>
          </w:tcPr>
          <w:p w:rsidR="00B718A4" w:rsidRDefault="00B718A4">
            <w:r>
              <w:rPr>
                <w:rFonts w:ascii="Times New Roman" w:hAnsi="Times New Roman"/>
                <w:b/>
                <w:bCs/>
                <w:kern w:val="28"/>
                <w:sz w:val="24"/>
                <w:szCs w:val="24"/>
              </w:rPr>
              <w:t xml:space="preserve">Daily/Weekly Lesson Plan Outline – 3 weeks / 30 Clock Hrs. / 30 Lab Hrs.                               </w:t>
            </w:r>
          </w:p>
        </w:tc>
      </w:tr>
      <w:tr w:rsidR="00B718A4" w:rsidTr="00B718A4">
        <w:trPr>
          <w:jc w:val="center"/>
        </w:trPr>
        <w:tc>
          <w:tcPr>
            <w:tcW w:w="7514" w:type="dxa"/>
            <w:gridSpan w:val="4"/>
            <w:tcBorders>
              <w:top w:val="single" w:sz="12" w:space="0" w:color="auto"/>
              <w:left w:val="nil"/>
              <w:bottom w:val="nil"/>
              <w:right w:val="nil"/>
            </w:tcBorders>
            <w:hideMark/>
          </w:tcPr>
          <w:p w:rsidR="00B718A4" w:rsidRDefault="00B718A4">
            <w:pPr>
              <w:rPr>
                <w:rFonts w:ascii="Times New Roman" w:hAnsi="Times New Roman"/>
                <w:b/>
                <w:sz w:val="24"/>
                <w:szCs w:val="24"/>
              </w:rPr>
            </w:pPr>
            <w:r>
              <w:rPr>
                <w:rFonts w:ascii="Times New Roman" w:hAnsi="Times New Roman"/>
                <w:b/>
              </w:rPr>
              <w:t>COURSE TITLE</w:t>
            </w:r>
          </w:p>
        </w:tc>
        <w:tc>
          <w:tcPr>
            <w:tcW w:w="1846" w:type="dxa"/>
            <w:gridSpan w:val="2"/>
            <w:tcBorders>
              <w:top w:val="single" w:sz="12" w:space="0" w:color="auto"/>
              <w:left w:val="nil"/>
              <w:bottom w:val="nil"/>
              <w:right w:val="nil"/>
            </w:tcBorders>
            <w:hideMark/>
          </w:tcPr>
          <w:p w:rsidR="00B718A4" w:rsidRDefault="00B718A4">
            <w:pPr>
              <w:rPr>
                <w:rFonts w:ascii="Times New Roman" w:hAnsi="Times New Roman"/>
                <w:b/>
                <w:sz w:val="24"/>
                <w:szCs w:val="24"/>
              </w:rPr>
            </w:pPr>
            <w:r>
              <w:rPr>
                <w:rFonts w:ascii="Times New Roman" w:hAnsi="Times New Roman"/>
                <w:b/>
                <w:sz w:val="24"/>
                <w:szCs w:val="24"/>
              </w:rPr>
              <w:t>Review Date:</w:t>
            </w:r>
          </w:p>
        </w:tc>
      </w:tr>
      <w:tr w:rsidR="00B718A4" w:rsidTr="00B718A4">
        <w:trPr>
          <w:jc w:val="center"/>
        </w:trPr>
        <w:tc>
          <w:tcPr>
            <w:tcW w:w="7514" w:type="dxa"/>
            <w:gridSpan w:val="4"/>
            <w:tcBorders>
              <w:top w:val="nil"/>
              <w:left w:val="nil"/>
              <w:bottom w:val="single" w:sz="12" w:space="0" w:color="auto"/>
              <w:right w:val="nil"/>
            </w:tcBorders>
            <w:hideMark/>
          </w:tcPr>
          <w:p w:rsidR="00B718A4" w:rsidRDefault="00B718A4">
            <w:pPr>
              <w:rPr>
                <w:rFonts w:ascii="Times New Roman" w:hAnsi="Times New Roman"/>
                <w:b/>
                <w:sz w:val="24"/>
                <w:szCs w:val="24"/>
              </w:rPr>
            </w:pPr>
            <w:r>
              <w:rPr>
                <w:rFonts w:ascii="Times New Roman" w:hAnsi="Times New Roman"/>
                <w:b/>
                <w:sz w:val="24"/>
                <w:szCs w:val="24"/>
              </w:rPr>
              <w:t>NA/HHA</w:t>
            </w:r>
          </w:p>
        </w:tc>
        <w:tc>
          <w:tcPr>
            <w:tcW w:w="1846" w:type="dxa"/>
            <w:gridSpan w:val="2"/>
            <w:tcBorders>
              <w:top w:val="nil"/>
              <w:left w:val="nil"/>
              <w:bottom w:val="single" w:sz="12" w:space="0" w:color="auto"/>
              <w:right w:val="nil"/>
            </w:tcBorders>
            <w:hideMark/>
          </w:tcPr>
          <w:p w:rsidR="00B718A4" w:rsidRDefault="00B718A4">
            <w:pPr>
              <w:rPr>
                <w:rFonts w:ascii="Times New Roman" w:hAnsi="Times New Roman"/>
                <w:b/>
                <w:sz w:val="24"/>
                <w:szCs w:val="24"/>
              </w:rPr>
            </w:pPr>
            <w:r>
              <w:rPr>
                <w:rFonts w:ascii="Times New Roman" w:hAnsi="Times New Roman"/>
                <w:b/>
                <w:sz w:val="24"/>
                <w:szCs w:val="24"/>
              </w:rPr>
              <w:t>03/04/2016</w:t>
            </w:r>
          </w:p>
        </w:tc>
      </w:tr>
      <w:tr w:rsidR="00B718A4" w:rsidTr="00B718A4">
        <w:trPr>
          <w:jc w:val="center"/>
        </w:trPr>
        <w:tc>
          <w:tcPr>
            <w:tcW w:w="1723" w:type="dxa"/>
            <w:tcBorders>
              <w:top w:val="single" w:sz="12" w:space="0" w:color="auto"/>
              <w:left w:val="nil"/>
              <w:bottom w:val="nil"/>
              <w:right w:val="nil"/>
            </w:tcBorders>
            <w:hideMark/>
          </w:tcPr>
          <w:p w:rsidR="00B718A4" w:rsidRDefault="00B718A4">
            <w:pPr>
              <w:rPr>
                <w:rFonts w:ascii="Times New Roman" w:hAnsi="Times New Roman"/>
                <w:b/>
              </w:rPr>
            </w:pPr>
            <w:r>
              <w:rPr>
                <w:rFonts w:ascii="Times New Roman" w:hAnsi="Times New Roman"/>
                <w:b/>
              </w:rPr>
              <w:t>CODE</w:t>
            </w:r>
          </w:p>
        </w:tc>
        <w:tc>
          <w:tcPr>
            <w:tcW w:w="2401" w:type="dxa"/>
            <w:tcBorders>
              <w:top w:val="single" w:sz="12" w:space="0" w:color="auto"/>
              <w:left w:val="nil"/>
              <w:bottom w:val="nil"/>
              <w:right w:val="nil"/>
            </w:tcBorders>
            <w:hideMark/>
          </w:tcPr>
          <w:p w:rsidR="00B718A4" w:rsidRDefault="00B718A4">
            <w:pPr>
              <w:rPr>
                <w:rFonts w:ascii="Times New Roman" w:hAnsi="Times New Roman"/>
                <w:b/>
              </w:rPr>
            </w:pPr>
            <w:r>
              <w:rPr>
                <w:rFonts w:ascii="Times New Roman" w:hAnsi="Times New Roman"/>
                <w:b/>
              </w:rPr>
              <w:t>SUBJECT</w:t>
            </w:r>
          </w:p>
        </w:tc>
        <w:tc>
          <w:tcPr>
            <w:tcW w:w="1695" w:type="dxa"/>
            <w:tcBorders>
              <w:top w:val="single" w:sz="12" w:space="0" w:color="auto"/>
              <w:left w:val="nil"/>
              <w:bottom w:val="nil"/>
              <w:right w:val="nil"/>
            </w:tcBorders>
          </w:tcPr>
          <w:p w:rsidR="00B718A4" w:rsidRDefault="00B718A4">
            <w:pPr>
              <w:rPr>
                <w:rFonts w:ascii="Times New Roman" w:hAnsi="Times New Roman"/>
              </w:rPr>
            </w:pPr>
          </w:p>
        </w:tc>
        <w:tc>
          <w:tcPr>
            <w:tcW w:w="1695" w:type="dxa"/>
            <w:tcBorders>
              <w:top w:val="single" w:sz="12" w:space="0" w:color="auto"/>
              <w:left w:val="nil"/>
              <w:bottom w:val="nil"/>
              <w:right w:val="nil"/>
            </w:tcBorders>
          </w:tcPr>
          <w:p w:rsidR="00B718A4" w:rsidRDefault="00B718A4">
            <w:pPr>
              <w:rPr>
                <w:rFonts w:ascii="Times New Roman" w:hAnsi="Times New Roman"/>
              </w:rPr>
            </w:pPr>
          </w:p>
        </w:tc>
        <w:tc>
          <w:tcPr>
            <w:tcW w:w="930" w:type="dxa"/>
            <w:tcBorders>
              <w:top w:val="single" w:sz="12" w:space="0" w:color="auto"/>
              <w:left w:val="nil"/>
              <w:bottom w:val="nil"/>
              <w:right w:val="nil"/>
            </w:tcBorders>
            <w:hideMark/>
          </w:tcPr>
          <w:p w:rsidR="00B718A4" w:rsidRDefault="00B718A4">
            <w:pPr>
              <w:rPr>
                <w:rFonts w:ascii="Times New Roman" w:hAnsi="Times New Roman"/>
                <w:b/>
                <w:sz w:val="14"/>
              </w:rPr>
            </w:pPr>
            <w:r>
              <w:rPr>
                <w:rFonts w:ascii="Times New Roman" w:hAnsi="Times New Roman"/>
                <w:b/>
                <w:sz w:val="16"/>
              </w:rPr>
              <w:t>LEC HRS</w:t>
            </w:r>
          </w:p>
        </w:tc>
        <w:tc>
          <w:tcPr>
            <w:tcW w:w="916" w:type="dxa"/>
            <w:tcBorders>
              <w:top w:val="single" w:sz="12" w:space="0" w:color="auto"/>
              <w:left w:val="nil"/>
              <w:bottom w:val="nil"/>
              <w:right w:val="nil"/>
            </w:tcBorders>
            <w:hideMark/>
          </w:tcPr>
          <w:p w:rsidR="00B718A4" w:rsidRDefault="00B718A4">
            <w:pPr>
              <w:rPr>
                <w:rFonts w:ascii="Times New Roman" w:hAnsi="Times New Roman"/>
                <w:b/>
              </w:rPr>
            </w:pPr>
            <w:r>
              <w:rPr>
                <w:rFonts w:ascii="Times New Roman" w:hAnsi="Times New Roman"/>
                <w:b/>
                <w:sz w:val="16"/>
              </w:rPr>
              <w:t>LAB HRS</w:t>
            </w:r>
          </w:p>
        </w:tc>
      </w:tr>
      <w:tr w:rsidR="00B718A4" w:rsidTr="00B718A4">
        <w:trPr>
          <w:jc w:val="center"/>
        </w:trPr>
        <w:tc>
          <w:tcPr>
            <w:tcW w:w="1723" w:type="dxa"/>
            <w:tcBorders>
              <w:top w:val="nil"/>
              <w:left w:val="nil"/>
              <w:bottom w:val="nil"/>
              <w:right w:val="nil"/>
            </w:tcBorders>
            <w:hideMark/>
          </w:tcPr>
          <w:p w:rsidR="00B718A4" w:rsidRDefault="00B718A4" w:rsidP="00B718A4">
            <w:pPr>
              <w:rPr>
                <w:rFonts w:ascii="Times New Roman" w:hAnsi="Times New Roman"/>
                <w:b/>
                <w:sz w:val="24"/>
                <w:szCs w:val="24"/>
              </w:rPr>
            </w:pPr>
            <w:r>
              <w:rPr>
                <w:rFonts w:ascii="Times New Roman" w:hAnsi="Times New Roman"/>
                <w:b/>
                <w:sz w:val="24"/>
                <w:szCs w:val="24"/>
              </w:rPr>
              <w:t>NAHHA 107</w:t>
            </w:r>
          </w:p>
        </w:tc>
        <w:tc>
          <w:tcPr>
            <w:tcW w:w="5791" w:type="dxa"/>
            <w:gridSpan w:val="3"/>
            <w:tcBorders>
              <w:top w:val="nil"/>
              <w:left w:val="nil"/>
              <w:bottom w:val="nil"/>
              <w:right w:val="nil"/>
            </w:tcBorders>
            <w:hideMark/>
          </w:tcPr>
          <w:p w:rsidR="00B718A4" w:rsidRPr="00B718A4" w:rsidRDefault="00B718A4" w:rsidP="00B718A4">
            <w:pPr>
              <w:rPr>
                <w:rFonts w:ascii="Times New Roman" w:eastAsiaTheme="minorHAnsi" w:hAnsi="Times New Roman"/>
                <w:b/>
                <w:sz w:val="24"/>
                <w:szCs w:val="24"/>
              </w:rPr>
            </w:pPr>
            <w:r w:rsidRPr="00B718A4">
              <w:rPr>
                <w:rFonts w:ascii="Times New Roman" w:eastAsiaTheme="minorHAnsi" w:hAnsi="Times New Roman"/>
                <w:b/>
                <w:sz w:val="24"/>
                <w:szCs w:val="24"/>
              </w:rPr>
              <w:t>NAHH 107 Procedures and Lab Skills</w:t>
            </w:r>
          </w:p>
          <w:p w:rsidR="00B718A4" w:rsidRDefault="00B718A4">
            <w:pPr>
              <w:rPr>
                <w:rFonts w:ascii="Times New Roman" w:hAnsi="Times New Roman"/>
                <w:sz w:val="24"/>
                <w:szCs w:val="24"/>
              </w:rPr>
            </w:pPr>
          </w:p>
        </w:tc>
        <w:tc>
          <w:tcPr>
            <w:tcW w:w="930" w:type="dxa"/>
            <w:tcBorders>
              <w:top w:val="nil"/>
              <w:left w:val="nil"/>
              <w:bottom w:val="nil"/>
              <w:right w:val="nil"/>
            </w:tcBorders>
            <w:hideMark/>
          </w:tcPr>
          <w:p w:rsidR="00B718A4" w:rsidRDefault="00B718A4">
            <w:pPr>
              <w:jc w:val="center"/>
              <w:rPr>
                <w:rFonts w:ascii="Times New Roman" w:hAnsi="Times New Roman"/>
                <w:sz w:val="24"/>
                <w:szCs w:val="24"/>
              </w:rPr>
            </w:pPr>
            <w:r>
              <w:rPr>
                <w:rFonts w:ascii="Times New Roman" w:hAnsi="Times New Roman"/>
                <w:sz w:val="24"/>
                <w:szCs w:val="24"/>
              </w:rPr>
              <w:t>8</w:t>
            </w:r>
          </w:p>
        </w:tc>
        <w:tc>
          <w:tcPr>
            <w:tcW w:w="916" w:type="dxa"/>
            <w:tcBorders>
              <w:top w:val="nil"/>
              <w:left w:val="nil"/>
              <w:bottom w:val="nil"/>
              <w:right w:val="nil"/>
            </w:tcBorders>
            <w:hideMark/>
          </w:tcPr>
          <w:p w:rsidR="00B718A4" w:rsidRDefault="00B718A4">
            <w:pPr>
              <w:jc w:val="center"/>
              <w:rPr>
                <w:rFonts w:ascii="Times New Roman" w:hAnsi="Times New Roman"/>
                <w:sz w:val="24"/>
                <w:szCs w:val="24"/>
              </w:rPr>
            </w:pPr>
            <w:r>
              <w:rPr>
                <w:rFonts w:ascii="Times New Roman" w:hAnsi="Times New Roman"/>
                <w:sz w:val="24"/>
                <w:szCs w:val="24"/>
              </w:rPr>
              <w:t>12</w:t>
            </w:r>
          </w:p>
        </w:tc>
      </w:tr>
      <w:tr w:rsidR="00B718A4" w:rsidTr="00B718A4">
        <w:trPr>
          <w:jc w:val="center"/>
        </w:trPr>
        <w:tc>
          <w:tcPr>
            <w:tcW w:w="9360" w:type="dxa"/>
            <w:gridSpan w:val="6"/>
            <w:tcBorders>
              <w:top w:val="nil"/>
              <w:left w:val="nil"/>
              <w:bottom w:val="nil"/>
              <w:right w:val="nil"/>
            </w:tcBorders>
          </w:tcPr>
          <w:p w:rsidR="00B718A4" w:rsidRPr="007B6755" w:rsidRDefault="00B718A4" w:rsidP="007B6755">
            <w:pPr>
              <w:jc w:val="both"/>
              <w:rPr>
                <w:rFonts w:ascii="Times New Roman" w:eastAsiaTheme="minorHAnsi" w:hAnsi="Times New Roman"/>
                <w:b/>
                <w:sz w:val="24"/>
                <w:szCs w:val="24"/>
              </w:rPr>
            </w:pPr>
            <w:r>
              <w:rPr>
                <w:rFonts w:ascii="Times New Roman" w:hAnsi="Times New Roman"/>
                <w:b/>
                <w:sz w:val="24"/>
                <w:szCs w:val="24"/>
              </w:rPr>
              <w:t>COURSE DESCRIPTION:</w:t>
            </w:r>
            <w:r>
              <w:t xml:space="preserve"> </w:t>
            </w:r>
            <w:r w:rsidR="00CA41F1" w:rsidRPr="008B7BA4">
              <w:rPr>
                <w:rFonts w:ascii="Times New Roman" w:hAnsi="Times New Roman"/>
                <w:sz w:val="24"/>
                <w:szCs w:val="24"/>
              </w:rPr>
              <w:t xml:space="preserve">This course will provide the students with the important information concerning to the HIV/AIDS, history and development of the disease, procedures and protocols required for the caring of the AIDS patient, the stage of carrier, </w:t>
            </w:r>
            <w:r w:rsidR="00CA41F1">
              <w:rPr>
                <w:rFonts w:ascii="Times New Roman" w:hAnsi="Times New Roman"/>
                <w:sz w:val="24"/>
                <w:szCs w:val="24"/>
              </w:rPr>
              <w:t>expectations, etc.</w:t>
            </w:r>
            <w:r w:rsidR="00CA41F1" w:rsidRPr="00474D28">
              <w:t xml:space="preserve"> </w:t>
            </w:r>
            <w:r w:rsidR="00CA41F1" w:rsidRPr="00474D28">
              <w:rPr>
                <w:rFonts w:ascii="Times New Roman" w:hAnsi="Times New Roman"/>
                <w:sz w:val="24"/>
                <w:szCs w:val="24"/>
              </w:rPr>
              <w:t>The Basic Life Support for Healthcare Providers (BLS) Classroom Course is designed to provide a wide variety of healthcare professionals the ability to recognize several life-threatening emergencies, provide CPR, use an AED, and relieve choking in a safe, timely and effective manner</w:t>
            </w:r>
            <w:r w:rsidR="00CA41F1">
              <w:rPr>
                <w:rFonts w:ascii="Times New Roman" w:hAnsi="Times New Roman"/>
                <w:sz w:val="24"/>
                <w:szCs w:val="24"/>
              </w:rPr>
              <w:t xml:space="preserve"> .</w:t>
            </w:r>
            <w:r w:rsidR="00CA41F1" w:rsidRPr="008B7BA4">
              <w:rPr>
                <w:rFonts w:ascii="Times New Roman" w:hAnsi="Times New Roman"/>
                <w:sz w:val="24"/>
                <w:szCs w:val="24"/>
              </w:rPr>
              <w:t>Upon completion of the course and passing the test the student will receive the BLS card from the AHA valid for two years</w:t>
            </w:r>
            <w:r w:rsidR="00CA41F1">
              <w:rPr>
                <w:rFonts w:ascii="Times New Roman" w:hAnsi="Times New Roman"/>
                <w:sz w:val="24"/>
                <w:szCs w:val="24"/>
              </w:rPr>
              <w:t>. Also in t</w:t>
            </w:r>
            <w:r w:rsidR="00CA41F1" w:rsidRPr="00CF174E">
              <w:rPr>
                <w:rFonts w:ascii="Times New Roman" w:hAnsi="Times New Roman"/>
                <w:sz w:val="24"/>
                <w:szCs w:val="24"/>
              </w:rPr>
              <w:t xml:space="preserve">his course </w:t>
            </w:r>
            <w:r w:rsidR="00CA41F1">
              <w:rPr>
                <w:rFonts w:ascii="Times New Roman" w:hAnsi="Times New Roman"/>
                <w:sz w:val="24"/>
                <w:szCs w:val="24"/>
              </w:rPr>
              <w:t xml:space="preserve">the student will be </w:t>
            </w:r>
            <w:r w:rsidR="00CA41F1" w:rsidRPr="00CF174E">
              <w:rPr>
                <w:rFonts w:ascii="Times New Roman" w:hAnsi="Times New Roman"/>
                <w:sz w:val="24"/>
                <w:szCs w:val="24"/>
              </w:rPr>
              <w:t>prepare</w:t>
            </w:r>
            <w:r w:rsidR="00CA41F1">
              <w:rPr>
                <w:rFonts w:ascii="Times New Roman" w:hAnsi="Times New Roman"/>
                <w:sz w:val="24"/>
                <w:szCs w:val="24"/>
              </w:rPr>
              <w:t>d</w:t>
            </w:r>
            <w:r w:rsidR="00CA41F1" w:rsidRPr="00CF174E">
              <w:rPr>
                <w:rFonts w:ascii="Times New Roman" w:hAnsi="Times New Roman"/>
                <w:sz w:val="24"/>
                <w:szCs w:val="24"/>
              </w:rPr>
              <w:t xml:space="preserve"> to take and assure a better passing rate of the Nursing Assistant Certification Board (CNA) exam which is the most recognized certification among employers. The course outline will follow the official CNA blue print to ensure that every major topic will be covered and discussed during the total length of the course</w:t>
            </w:r>
            <w:r w:rsidR="007B6755">
              <w:rPr>
                <w:rFonts w:ascii="Times New Roman" w:hAnsi="Times New Roman"/>
                <w:sz w:val="24"/>
                <w:szCs w:val="24"/>
              </w:rPr>
              <w:t xml:space="preserve">. </w:t>
            </w:r>
            <w:r w:rsidR="007B6755" w:rsidRPr="007B6755">
              <w:rPr>
                <w:rFonts w:ascii="Times New Roman" w:hAnsi="Times New Roman"/>
                <w:b/>
                <w:sz w:val="24"/>
                <w:szCs w:val="24"/>
              </w:rPr>
              <w:t xml:space="preserve">In-Service: </w:t>
            </w:r>
            <w:r w:rsidR="007B6755" w:rsidRPr="007B6755">
              <w:rPr>
                <w:rFonts w:ascii="Times New Roman" w:eastAsiaTheme="minorHAnsi" w:hAnsi="Times New Roman"/>
                <w:b/>
                <w:sz w:val="24"/>
                <w:szCs w:val="24"/>
              </w:rPr>
              <w:t>Infection Control, Bloodborne Pathogens and Hazardous Materials</w:t>
            </w:r>
          </w:p>
          <w:p w:rsidR="00B718A4" w:rsidRDefault="00B718A4">
            <w:pPr>
              <w:tabs>
                <w:tab w:val="left" w:pos="1309"/>
                <w:tab w:val="left" w:pos="5053"/>
                <w:tab w:val="left" w:pos="6062"/>
                <w:tab w:val="left" w:pos="7363"/>
                <w:tab w:val="left" w:pos="8724"/>
              </w:tabs>
              <w:jc w:val="both"/>
              <w:rPr>
                <w:rFonts w:ascii="Times New Roman" w:eastAsia="Times New Roman" w:hAnsi="Times New Roman"/>
                <w:b/>
              </w:rPr>
            </w:pPr>
          </w:p>
          <w:p w:rsidR="00B718A4" w:rsidRDefault="00B718A4">
            <w:pPr>
              <w:tabs>
                <w:tab w:val="left" w:pos="1309"/>
                <w:tab w:val="left" w:pos="5053"/>
                <w:tab w:val="left" w:pos="6062"/>
                <w:tab w:val="left" w:pos="7363"/>
                <w:tab w:val="left" w:pos="8724"/>
              </w:tabs>
              <w:jc w:val="both"/>
              <w:rPr>
                <w:rFonts w:ascii="Times New Roman" w:eastAsia="Times New Roman" w:hAnsi="Times New Roman"/>
              </w:rPr>
            </w:pPr>
            <w:r>
              <w:rPr>
                <w:rFonts w:ascii="Times New Roman" w:eastAsia="Times New Roman" w:hAnsi="Times New Roman"/>
                <w:b/>
              </w:rPr>
              <w:t xml:space="preserve">Prerequisite: </w:t>
            </w:r>
            <w:r>
              <w:rPr>
                <w:rFonts w:ascii="Times New Roman" w:eastAsia="Times New Roman" w:hAnsi="Times New Roman"/>
              </w:rPr>
              <w:t>None</w:t>
            </w:r>
          </w:p>
          <w:p w:rsidR="00B718A4" w:rsidRDefault="00B718A4">
            <w:pPr>
              <w:rPr>
                <w:rFonts w:ascii="Times New Roman" w:hAnsi="Times New Roman"/>
                <w:b/>
              </w:rPr>
            </w:pPr>
          </w:p>
          <w:p w:rsidR="00B718A4" w:rsidRDefault="00B718A4">
            <w:pPr>
              <w:rPr>
                <w:rFonts w:ascii="Times New Roman" w:hAnsi="Times New Roman"/>
                <w:b/>
                <w:sz w:val="24"/>
                <w:szCs w:val="24"/>
              </w:rPr>
            </w:pPr>
            <w:r>
              <w:rPr>
                <w:rFonts w:ascii="Times New Roman" w:hAnsi="Times New Roman"/>
                <w:b/>
              </w:rPr>
              <w:t>Required  Resources</w:t>
            </w:r>
          </w:p>
          <w:p w:rsidR="00B718A4" w:rsidRDefault="00B718A4">
            <w:pPr>
              <w:rPr>
                <w:rFonts w:ascii="Times New Roman" w:hAnsi="Times New Roman"/>
                <w:b/>
                <w:sz w:val="24"/>
                <w:szCs w:val="24"/>
              </w:rPr>
            </w:pPr>
          </w:p>
          <w:p w:rsidR="00B718A4" w:rsidRDefault="00B718A4">
            <w:pPr>
              <w:rPr>
                <w:rFonts w:ascii="Times New Roman" w:eastAsia="Times New Roman" w:hAnsi="Times New Roman"/>
                <w:b/>
                <w:sz w:val="24"/>
                <w:szCs w:val="24"/>
              </w:rPr>
            </w:pPr>
            <w:r>
              <w:rPr>
                <w:rFonts w:ascii="Times New Roman" w:hAnsi="Times New Roman"/>
                <w:b/>
                <w:sz w:val="24"/>
                <w:szCs w:val="24"/>
              </w:rPr>
              <w:t>Text Books</w:t>
            </w:r>
            <w:r>
              <w:rPr>
                <w:rFonts w:ascii="Times New Roman" w:hAnsi="Times New Roman"/>
                <w:b/>
                <w:i/>
                <w:sz w:val="24"/>
                <w:szCs w:val="24"/>
              </w:rPr>
              <w:t>:</w:t>
            </w:r>
          </w:p>
          <w:p w:rsidR="00B718A4" w:rsidRDefault="00B718A4" w:rsidP="0040572F">
            <w:pPr>
              <w:numPr>
                <w:ilvl w:val="0"/>
                <w:numId w:val="1"/>
              </w:numPr>
              <w:contextualSpacing/>
              <w:rPr>
                <w:rFonts w:ascii="Times New Roman" w:hAnsi="Times New Roman"/>
                <w:b/>
                <w:sz w:val="24"/>
                <w:szCs w:val="24"/>
              </w:rPr>
            </w:pPr>
            <w:r>
              <w:rPr>
                <w:rFonts w:ascii="Times New Roman" w:hAnsi="Times New Roman"/>
                <w:sz w:val="24"/>
                <w:szCs w:val="24"/>
              </w:rPr>
              <w:t>Sorrentino/Remmert. Nursing Assistant. Eighth Edition. 2012 by Mosby</w:t>
            </w:r>
          </w:p>
          <w:p w:rsidR="00B718A4" w:rsidRDefault="00B718A4" w:rsidP="0040572F">
            <w:pPr>
              <w:numPr>
                <w:ilvl w:val="0"/>
                <w:numId w:val="1"/>
              </w:numPr>
              <w:tabs>
                <w:tab w:val="left" w:pos="1309"/>
                <w:tab w:val="left" w:pos="5053"/>
                <w:tab w:val="left" w:pos="6062"/>
                <w:tab w:val="left" w:pos="7363"/>
                <w:tab w:val="left" w:pos="8724"/>
              </w:tabs>
              <w:contextualSpacing/>
              <w:jc w:val="both"/>
              <w:rPr>
                <w:rFonts w:ascii="Times New Roman" w:eastAsia="Times New Roman" w:hAnsi="Times New Roman"/>
              </w:rPr>
            </w:pPr>
            <w:r>
              <w:rPr>
                <w:rFonts w:ascii="Times New Roman" w:eastAsia="Times New Roman" w:hAnsi="Times New Roman"/>
              </w:rPr>
              <w:t>KINN’S The Medical Assistant, An Applied Learning Approach. Deborah B. Proctor, Alexandra P. Adams. Elsevier (Chapters 1 through 7) (Chapter 36)</w:t>
            </w:r>
          </w:p>
          <w:p w:rsidR="00B718A4" w:rsidRDefault="00B718A4" w:rsidP="0040572F">
            <w:pPr>
              <w:numPr>
                <w:ilvl w:val="0"/>
                <w:numId w:val="1"/>
              </w:numPr>
              <w:tabs>
                <w:tab w:val="left" w:pos="1309"/>
                <w:tab w:val="left" w:pos="5053"/>
                <w:tab w:val="left" w:pos="6062"/>
                <w:tab w:val="left" w:pos="7363"/>
                <w:tab w:val="left" w:pos="8724"/>
              </w:tabs>
              <w:contextualSpacing/>
              <w:jc w:val="both"/>
              <w:rPr>
                <w:rFonts w:ascii="Times New Roman" w:eastAsia="Times New Roman" w:hAnsi="Times New Roman"/>
              </w:rPr>
            </w:pPr>
            <w:r>
              <w:rPr>
                <w:rFonts w:ascii="Times New Roman" w:eastAsia="Times New Roman" w:hAnsi="Times New Roman"/>
              </w:rPr>
              <w:t>Gambrills,</w:t>
            </w:r>
            <w:r>
              <w:t xml:space="preserve"> </w:t>
            </w:r>
            <w:r>
              <w:rPr>
                <w:rFonts w:ascii="Times New Roman" w:eastAsia="Times New Roman" w:hAnsi="Times New Roman"/>
              </w:rPr>
              <w:t>Introduction to Health Professions. McGraw Hill. 6</w:t>
            </w:r>
            <w:r>
              <w:rPr>
                <w:rFonts w:ascii="Times New Roman" w:eastAsia="Times New Roman" w:hAnsi="Times New Roman"/>
                <w:vertAlign w:val="superscript"/>
              </w:rPr>
              <w:t>th</w:t>
            </w:r>
            <w:r>
              <w:rPr>
                <w:rFonts w:ascii="Times New Roman" w:eastAsia="Times New Roman" w:hAnsi="Times New Roman"/>
              </w:rPr>
              <w:t xml:space="preserve"> edition 2012</w:t>
            </w:r>
          </w:p>
          <w:p w:rsidR="00B718A4" w:rsidRDefault="00B718A4">
            <w:pPr>
              <w:tabs>
                <w:tab w:val="left" w:pos="1309"/>
                <w:tab w:val="left" w:pos="5053"/>
                <w:tab w:val="left" w:pos="6062"/>
                <w:tab w:val="left" w:pos="7363"/>
                <w:tab w:val="left" w:pos="8724"/>
              </w:tabs>
              <w:jc w:val="both"/>
              <w:rPr>
                <w:rFonts w:ascii="Times New Roman" w:eastAsia="Times New Roman" w:hAnsi="Times New Roman"/>
              </w:rPr>
            </w:pPr>
          </w:p>
          <w:p w:rsidR="00F414FB" w:rsidRPr="00F414FB" w:rsidRDefault="00B718A4" w:rsidP="00F414FB">
            <w:pPr>
              <w:spacing w:after="160" w:line="252" w:lineRule="auto"/>
              <w:jc w:val="both"/>
              <w:rPr>
                <w:rFonts w:ascii="Times New Roman" w:eastAsia="Times New Roman" w:hAnsi="Times New Roman"/>
                <w:sz w:val="24"/>
                <w:szCs w:val="24"/>
              </w:rPr>
            </w:pPr>
            <w:r>
              <w:rPr>
                <w:rFonts w:ascii="Times New Roman" w:eastAsia="Times New Roman" w:hAnsi="Times New Roman"/>
                <w:b/>
                <w:sz w:val="24"/>
                <w:szCs w:val="24"/>
              </w:rPr>
              <w:t>Other:</w:t>
            </w:r>
            <w:r>
              <w:rPr>
                <w:rFonts w:ascii="Times New Roman" w:eastAsia="Times New Roman" w:hAnsi="Times New Roman"/>
                <w:sz w:val="24"/>
                <w:szCs w:val="24"/>
              </w:rPr>
              <w:t xml:space="preserve"> </w:t>
            </w:r>
            <w:r w:rsidR="00F414FB" w:rsidRPr="00F414FB">
              <w:rPr>
                <w:rFonts w:ascii="Times New Roman" w:eastAsia="Times New Roman" w:hAnsi="Times New Roman"/>
                <w:sz w:val="24"/>
                <w:szCs w:val="24"/>
              </w:rPr>
              <w:t>Text book (comes with course DVD) will be required</w:t>
            </w:r>
          </w:p>
          <w:p w:rsidR="00B718A4" w:rsidRDefault="00B718A4">
            <w:pPr>
              <w:rPr>
                <w:rFonts w:ascii="Times New Roman" w:hAnsi="Times New Roman"/>
                <w:sz w:val="24"/>
                <w:szCs w:val="24"/>
              </w:rPr>
            </w:pPr>
            <w:r>
              <w:rPr>
                <w:rFonts w:ascii="Times New Roman" w:hAnsi="Times New Roman"/>
                <w:sz w:val="24"/>
                <w:szCs w:val="24"/>
              </w:rPr>
              <w:t>Learning Resources Center material are available</w:t>
            </w:r>
          </w:p>
          <w:p w:rsidR="00B718A4" w:rsidRDefault="00B718A4">
            <w:pPr>
              <w:rPr>
                <w:rFonts w:ascii="Times New Roman" w:eastAsia="Times New Roman" w:hAnsi="Times New Roman"/>
                <w:b/>
                <w:sz w:val="24"/>
                <w:szCs w:val="24"/>
              </w:rPr>
            </w:pPr>
          </w:p>
          <w:p w:rsidR="00B718A4" w:rsidRDefault="00B718A4">
            <w:pPr>
              <w:rPr>
                <w:rFonts w:ascii="Times New Roman" w:eastAsia="Times New Roman" w:hAnsi="Times New Roman"/>
                <w:b/>
                <w:sz w:val="24"/>
                <w:szCs w:val="24"/>
              </w:rPr>
            </w:pPr>
            <w:r>
              <w:rPr>
                <w:rFonts w:ascii="Times New Roman" w:eastAsia="Times New Roman" w:hAnsi="Times New Roman"/>
                <w:b/>
                <w:sz w:val="24"/>
                <w:szCs w:val="24"/>
              </w:rPr>
              <w:t>Instructional Methods:</w:t>
            </w:r>
          </w:p>
          <w:p w:rsidR="00B718A4" w:rsidRDefault="00B718A4">
            <w:pPr>
              <w:rPr>
                <w:rFonts w:ascii="Times New Roman" w:eastAsia="Times New Roman" w:hAnsi="Times New Roman"/>
                <w:sz w:val="24"/>
                <w:szCs w:val="24"/>
              </w:rPr>
            </w:pPr>
            <w:r>
              <w:rPr>
                <w:rFonts w:ascii="Times New Roman" w:eastAsia="Times New Roman" w:hAnsi="Times New Roman"/>
                <w:sz w:val="24"/>
                <w:szCs w:val="24"/>
              </w:rPr>
              <w:t>Lecture/Discussion/Demonstration</w:t>
            </w:r>
          </w:p>
          <w:p w:rsidR="00B718A4" w:rsidRDefault="00B718A4">
            <w:pPr>
              <w:rPr>
                <w:rFonts w:ascii="Times New Roman" w:eastAsia="Times New Roman" w:hAnsi="Times New Roman"/>
                <w:sz w:val="24"/>
                <w:szCs w:val="24"/>
              </w:rPr>
            </w:pPr>
            <w:r>
              <w:rPr>
                <w:rFonts w:ascii="Times New Roman" w:eastAsia="Times New Roman" w:hAnsi="Times New Roman"/>
                <w:sz w:val="24"/>
                <w:szCs w:val="24"/>
              </w:rPr>
              <w:t>Audiovisual</w:t>
            </w:r>
          </w:p>
          <w:p w:rsidR="00B718A4" w:rsidRDefault="00B718A4">
            <w:pPr>
              <w:rPr>
                <w:rFonts w:ascii="Times New Roman" w:eastAsia="Times New Roman" w:hAnsi="Times New Roman"/>
                <w:b/>
                <w:sz w:val="24"/>
                <w:szCs w:val="24"/>
              </w:rPr>
            </w:pPr>
          </w:p>
          <w:p w:rsidR="00B718A4" w:rsidRDefault="00B718A4">
            <w:pPr>
              <w:rPr>
                <w:rFonts w:ascii="Times New Roman" w:eastAsia="Times New Roman" w:hAnsi="Times New Roman"/>
                <w:b/>
                <w:sz w:val="24"/>
                <w:szCs w:val="24"/>
              </w:rPr>
            </w:pPr>
            <w:r>
              <w:rPr>
                <w:rFonts w:ascii="Times New Roman" w:eastAsia="Times New Roman" w:hAnsi="Times New Roman"/>
                <w:b/>
                <w:sz w:val="24"/>
                <w:szCs w:val="24"/>
              </w:rPr>
              <w:t xml:space="preserve">Mode of Delivery: </w:t>
            </w:r>
          </w:p>
          <w:p w:rsidR="00B718A4" w:rsidRDefault="00B718A4">
            <w:pPr>
              <w:rPr>
                <w:rFonts w:ascii="Times New Roman" w:eastAsia="Times New Roman" w:hAnsi="Times New Roman"/>
                <w:sz w:val="24"/>
                <w:szCs w:val="24"/>
              </w:rPr>
            </w:pPr>
            <w:r>
              <w:rPr>
                <w:rFonts w:ascii="Times New Roman" w:eastAsia="Times New Roman" w:hAnsi="Times New Roman"/>
                <w:sz w:val="24"/>
                <w:szCs w:val="24"/>
              </w:rPr>
              <w:t>Residential</w:t>
            </w:r>
          </w:p>
          <w:p w:rsidR="00B718A4" w:rsidRDefault="00B718A4">
            <w:pPr>
              <w:rPr>
                <w:rFonts w:ascii="Times New Roman" w:hAnsi="Times New Roman"/>
                <w:b/>
                <w:sz w:val="24"/>
                <w:szCs w:val="24"/>
              </w:rPr>
            </w:pPr>
          </w:p>
          <w:p w:rsidR="00B718A4" w:rsidRDefault="00B718A4">
            <w:pPr>
              <w:rPr>
                <w:rFonts w:ascii="Times New Roman" w:hAnsi="Times New Roman"/>
                <w:b/>
                <w:sz w:val="24"/>
                <w:szCs w:val="24"/>
              </w:rPr>
            </w:pPr>
            <w:r>
              <w:rPr>
                <w:rFonts w:ascii="Times New Roman" w:hAnsi="Times New Roman"/>
                <w:b/>
                <w:sz w:val="24"/>
                <w:szCs w:val="24"/>
              </w:rPr>
              <w:t>Equipment/Technology/Software</w:t>
            </w:r>
          </w:p>
          <w:p w:rsidR="00B718A4" w:rsidRDefault="00B718A4">
            <w:pPr>
              <w:rPr>
                <w:rFonts w:ascii="Times New Roman" w:hAnsi="Times New Roman"/>
                <w:sz w:val="24"/>
                <w:szCs w:val="24"/>
              </w:rPr>
            </w:pPr>
            <w:r>
              <w:rPr>
                <w:rFonts w:ascii="Times New Roman" w:hAnsi="Times New Roman"/>
                <w:sz w:val="24"/>
                <w:szCs w:val="24"/>
              </w:rPr>
              <w:t xml:space="preserve">Utilization of Power Point presentations, media center websites, reference materials, </w:t>
            </w:r>
            <w:r>
              <w:rPr>
                <w:rFonts w:ascii="Times New Roman" w:hAnsi="Times New Roman"/>
                <w:sz w:val="24"/>
                <w:szCs w:val="24"/>
              </w:rPr>
              <w:lastRenderedPageBreak/>
              <w:t xml:space="preserve">mannequins, and other technology as available       </w:t>
            </w:r>
          </w:p>
          <w:p w:rsidR="00B718A4" w:rsidRDefault="00B718A4">
            <w:pPr>
              <w:rPr>
                <w:rFonts w:ascii="Times New Roman" w:eastAsia="Times New Roman" w:hAnsi="Times New Roman"/>
                <w:b/>
                <w:sz w:val="24"/>
                <w:szCs w:val="24"/>
              </w:rPr>
            </w:pPr>
          </w:p>
          <w:p w:rsidR="00B718A4" w:rsidRDefault="00B718A4">
            <w:pPr>
              <w:tabs>
                <w:tab w:val="left" w:pos="1309"/>
                <w:tab w:val="left" w:pos="5053"/>
                <w:tab w:val="left" w:pos="6062"/>
                <w:tab w:val="left" w:pos="7363"/>
                <w:tab w:val="left" w:pos="8724"/>
              </w:tabs>
              <w:jc w:val="both"/>
              <w:rPr>
                <w:rFonts w:ascii="Times New Roman" w:eastAsia="Times New Roman" w:hAnsi="Times New Roman"/>
                <w:b/>
              </w:rPr>
            </w:pPr>
          </w:p>
          <w:p w:rsidR="00B718A4" w:rsidRDefault="00B718A4">
            <w:pPr>
              <w:rPr>
                <w:rFonts w:ascii="Times New Roman" w:eastAsia="Times New Roman" w:hAnsi="Times New Roman"/>
                <w:sz w:val="24"/>
                <w:szCs w:val="24"/>
              </w:rPr>
            </w:pPr>
            <w:r>
              <w:rPr>
                <w:rFonts w:ascii="Times New Roman" w:hAnsi="Times New Roman"/>
                <w:b/>
                <w:sz w:val="24"/>
                <w:szCs w:val="24"/>
              </w:rPr>
              <w:t xml:space="preserve"> </w:t>
            </w:r>
            <w:r>
              <w:rPr>
                <w:rFonts w:ascii="Times New Roman" w:eastAsia="Times New Roman" w:hAnsi="Times New Roman"/>
                <w:b/>
                <w:sz w:val="24"/>
                <w:szCs w:val="24"/>
              </w:rPr>
              <w:t xml:space="preserve">Course Objective/Competencies: </w:t>
            </w:r>
            <w:r>
              <w:rPr>
                <w:rFonts w:ascii="Times New Roman" w:eastAsia="Times New Roman" w:hAnsi="Times New Roman"/>
                <w:sz w:val="24"/>
                <w:szCs w:val="24"/>
              </w:rPr>
              <w:t>At the end of the course, students will be able to:</w:t>
            </w:r>
          </w:p>
          <w:p w:rsidR="00B718A4" w:rsidRDefault="00B718A4">
            <w:pPr>
              <w:jc w:val="both"/>
              <w:rPr>
                <w:rFonts w:ascii="Times New Roman" w:eastAsia="Times New Roman" w:hAnsi="Times New Roman"/>
                <w:sz w:val="24"/>
                <w:szCs w:val="24"/>
              </w:rPr>
            </w:pPr>
          </w:p>
          <w:p w:rsidR="00B718A4" w:rsidRPr="00B718A4" w:rsidRDefault="00B718A4" w:rsidP="00B718A4">
            <w:pPr>
              <w:numPr>
                <w:ilvl w:val="0"/>
                <w:numId w:val="16"/>
              </w:numPr>
              <w:contextualSpacing/>
              <w:jc w:val="both"/>
              <w:rPr>
                <w:rFonts w:ascii="Times New Roman" w:eastAsia="Times New Roman" w:hAnsi="Times New Roman" w:cstheme="minorBidi"/>
                <w:sz w:val="24"/>
                <w:szCs w:val="24"/>
              </w:rPr>
            </w:pPr>
            <w:r w:rsidRPr="00B718A4">
              <w:rPr>
                <w:rFonts w:ascii="Times New Roman" w:eastAsia="Times New Roman" w:hAnsi="Times New Roman" w:cstheme="minorBidi"/>
                <w:sz w:val="24"/>
                <w:szCs w:val="24"/>
              </w:rPr>
              <w:t xml:space="preserve">Explain the stages of </w:t>
            </w:r>
            <w:r>
              <w:rPr>
                <w:rFonts w:ascii="Times New Roman" w:eastAsia="Times New Roman" w:hAnsi="Times New Roman" w:cstheme="minorBidi"/>
                <w:sz w:val="24"/>
                <w:szCs w:val="24"/>
              </w:rPr>
              <w:t>HIV</w:t>
            </w:r>
          </w:p>
          <w:p w:rsidR="00B718A4" w:rsidRPr="00B718A4" w:rsidRDefault="00B718A4" w:rsidP="00B718A4">
            <w:pPr>
              <w:numPr>
                <w:ilvl w:val="0"/>
                <w:numId w:val="16"/>
              </w:numPr>
              <w:contextualSpacing/>
              <w:jc w:val="both"/>
              <w:rPr>
                <w:rFonts w:ascii="Times New Roman" w:eastAsia="Times New Roman" w:hAnsi="Times New Roman" w:cstheme="minorBidi"/>
                <w:sz w:val="24"/>
                <w:szCs w:val="24"/>
              </w:rPr>
            </w:pPr>
            <w:r w:rsidRPr="00B718A4">
              <w:rPr>
                <w:rFonts w:ascii="Times New Roman" w:eastAsia="Times New Roman" w:hAnsi="Times New Roman" w:cstheme="minorBidi"/>
                <w:sz w:val="24"/>
                <w:szCs w:val="24"/>
              </w:rPr>
              <w:t xml:space="preserve">Describe the </w:t>
            </w:r>
            <w:r>
              <w:rPr>
                <w:rFonts w:ascii="Times New Roman" w:eastAsia="Times New Roman" w:hAnsi="Times New Roman" w:cstheme="minorBidi"/>
                <w:sz w:val="24"/>
                <w:szCs w:val="24"/>
              </w:rPr>
              <w:t>Sign and Symptoms</w:t>
            </w:r>
          </w:p>
          <w:p w:rsidR="00B718A4" w:rsidRPr="00B718A4" w:rsidRDefault="00B718A4" w:rsidP="00B718A4">
            <w:pPr>
              <w:numPr>
                <w:ilvl w:val="0"/>
                <w:numId w:val="16"/>
              </w:numPr>
              <w:contextualSpacing/>
              <w:jc w:val="both"/>
              <w:rPr>
                <w:rFonts w:ascii="Times New Roman" w:eastAsia="Times New Roman" w:hAnsi="Times New Roman" w:cstheme="minorBidi"/>
                <w:sz w:val="24"/>
                <w:szCs w:val="24"/>
              </w:rPr>
            </w:pPr>
            <w:r>
              <w:rPr>
                <w:rFonts w:ascii="Times New Roman" w:hAnsi="Times New Roman"/>
                <w:sz w:val="24"/>
                <w:szCs w:val="24"/>
              </w:rPr>
              <w:t>Describe</w:t>
            </w:r>
            <w:r w:rsidRPr="008B7BA4">
              <w:rPr>
                <w:rFonts w:ascii="Times New Roman" w:hAnsi="Times New Roman"/>
                <w:sz w:val="24"/>
                <w:szCs w:val="24"/>
              </w:rPr>
              <w:t xml:space="preserve"> procedures and protocols required for the caring of the AIDS patient</w:t>
            </w:r>
          </w:p>
          <w:p w:rsidR="00CA41F1" w:rsidRPr="00CA41F1" w:rsidRDefault="00CA41F1" w:rsidP="00CA41F1">
            <w:pPr>
              <w:numPr>
                <w:ilvl w:val="0"/>
                <w:numId w:val="16"/>
              </w:numPr>
              <w:contextualSpacing/>
              <w:jc w:val="both"/>
              <w:rPr>
                <w:rFonts w:ascii="Times New Roman" w:eastAsia="Times New Roman" w:hAnsi="Times New Roman" w:cstheme="minorBidi"/>
                <w:sz w:val="24"/>
                <w:szCs w:val="24"/>
              </w:rPr>
            </w:pPr>
            <w:r w:rsidRPr="00CA41F1">
              <w:rPr>
                <w:rFonts w:ascii="Times New Roman" w:eastAsia="Times New Roman" w:hAnsi="Times New Roman" w:cstheme="minorBidi"/>
                <w:sz w:val="24"/>
                <w:szCs w:val="24"/>
              </w:rPr>
              <w:t>Learn how to prevent medical emergencies from occurring.</w:t>
            </w:r>
          </w:p>
          <w:p w:rsidR="00CA41F1" w:rsidRPr="00CA41F1" w:rsidRDefault="00CA41F1" w:rsidP="00CA41F1">
            <w:pPr>
              <w:numPr>
                <w:ilvl w:val="0"/>
                <w:numId w:val="16"/>
              </w:numPr>
              <w:contextualSpacing/>
              <w:jc w:val="both"/>
              <w:rPr>
                <w:rFonts w:ascii="Times New Roman" w:eastAsia="Times New Roman" w:hAnsi="Times New Roman" w:cstheme="minorBidi"/>
                <w:sz w:val="24"/>
                <w:szCs w:val="24"/>
              </w:rPr>
            </w:pPr>
            <w:r w:rsidRPr="00CA41F1">
              <w:rPr>
                <w:rFonts w:ascii="Times New Roman" w:eastAsia="Times New Roman" w:hAnsi="Times New Roman" w:cstheme="minorBidi"/>
                <w:sz w:val="24"/>
                <w:szCs w:val="24"/>
              </w:rPr>
              <w:t>Learn all of the steps that need to be taken prior to delivering care during a medical emergency.</w:t>
            </w:r>
          </w:p>
          <w:p w:rsidR="00CA41F1" w:rsidRPr="00CA41F1" w:rsidRDefault="00CA41F1" w:rsidP="00CA41F1">
            <w:pPr>
              <w:numPr>
                <w:ilvl w:val="0"/>
                <w:numId w:val="16"/>
              </w:numPr>
              <w:contextualSpacing/>
              <w:jc w:val="both"/>
              <w:rPr>
                <w:rFonts w:ascii="Times New Roman" w:eastAsia="Times New Roman" w:hAnsi="Times New Roman" w:cstheme="minorBidi"/>
                <w:sz w:val="24"/>
                <w:szCs w:val="24"/>
              </w:rPr>
            </w:pPr>
            <w:r w:rsidRPr="00CA41F1">
              <w:rPr>
                <w:rFonts w:ascii="Times New Roman" w:eastAsia="Times New Roman" w:hAnsi="Times New Roman" w:cstheme="minorBidi"/>
                <w:sz w:val="24"/>
                <w:szCs w:val="24"/>
              </w:rPr>
              <w:t>Learn the normal functions of the human body to know when the body is not functioning properly.</w:t>
            </w:r>
          </w:p>
          <w:p w:rsidR="00CA41F1" w:rsidRPr="00CA41F1" w:rsidRDefault="00CA41F1" w:rsidP="00CA41F1">
            <w:pPr>
              <w:numPr>
                <w:ilvl w:val="0"/>
                <w:numId w:val="16"/>
              </w:numPr>
              <w:contextualSpacing/>
              <w:jc w:val="both"/>
              <w:rPr>
                <w:rFonts w:ascii="Times New Roman" w:eastAsia="Times New Roman" w:hAnsi="Times New Roman" w:cstheme="minorBidi"/>
                <w:sz w:val="24"/>
                <w:szCs w:val="24"/>
              </w:rPr>
            </w:pPr>
            <w:r w:rsidRPr="00CA41F1">
              <w:rPr>
                <w:rFonts w:ascii="Times New Roman" w:eastAsia="Times New Roman" w:hAnsi="Times New Roman" w:cstheme="minorBidi"/>
                <w:sz w:val="24"/>
                <w:szCs w:val="24"/>
              </w:rPr>
              <w:t xml:space="preserve"> Learn how to assess a victim during a medical emergency to determine what care is needed.</w:t>
            </w:r>
          </w:p>
          <w:p w:rsidR="00CA41F1" w:rsidRPr="00CA41F1" w:rsidRDefault="00CA41F1" w:rsidP="00CA41F1">
            <w:pPr>
              <w:numPr>
                <w:ilvl w:val="0"/>
                <w:numId w:val="16"/>
              </w:numPr>
              <w:contextualSpacing/>
              <w:jc w:val="both"/>
              <w:rPr>
                <w:rFonts w:ascii="Times New Roman" w:eastAsia="Times New Roman" w:hAnsi="Times New Roman" w:cstheme="minorBidi"/>
                <w:sz w:val="24"/>
                <w:szCs w:val="24"/>
              </w:rPr>
            </w:pPr>
            <w:r>
              <w:rPr>
                <w:rFonts w:ascii="Times New Roman" w:eastAsia="Times New Roman" w:hAnsi="Times New Roman" w:cstheme="minorBidi"/>
                <w:sz w:val="24"/>
                <w:szCs w:val="24"/>
              </w:rPr>
              <w:t>P</w:t>
            </w:r>
            <w:r w:rsidRPr="00CA41F1">
              <w:rPr>
                <w:rFonts w:ascii="Times New Roman" w:eastAsia="Times New Roman" w:hAnsi="Times New Roman" w:cstheme="minorBidi"/>
                <w:sz w:val="24"/>
                <w:szCs w:val="24"/>
              </w:rPr>
              <w:t>erform CPR</w:t>
            </w:r>
            <w:r>
              <w:rPr>
                <w:rFonts w:ascii="Times New Roman" w:eastAsia="Times New Roman" w:hAnsi="Times New Roman" w:cstheme="minorBidi"/>
                <w:sz w:val="24"/>
                <w:szCs w:val="24"/>
              </w:rPr>
              <w:t xml:space="preserve"> and AED </w:t>
            </w:r>
            <w:r w:rsidRPr="00CA41F1">
              <w:rPr>
                <w:rFonts w:ascii="Times New Roman" w:eastAsia="Times New Roman" w:hAnsi="Times New Roman" w:cstheme="minorBidi"/>
                <w:sz w:val="24"/>
                <w:szCs w:val="24"/>
              </w:rPr>
              <w:t>on adult, child, and infant victims.</w:t>
            </w:r>
          </w:p>
          <w:p w:rsidR="00CA41F1" w:rsidRDefault="00CA41F1" w:rsidP="00CA41F1">
            <w:pPr>
              <w:numPr>
                <w:ilvl w:val="0"/>
                <w:numId w:val="16"/>
              </w:numPr>
              <w:contextualSpacing/>
              <w:jc w:val="both"/>
              <w:rPr>
                <w:rFonts w:ascii="Times New Roman" w:eastAsia="Times New Roman" w:hAnsi="Times New Roman" w:cstheme="minorBidi"/>
                <w:sz w:val="24"/>
                <w:szCs w:val="24"/>
              </w:rPr>
            </w:pPr>
            <w:r w:rsidRPr="00CA41F1">
              <w:rPr>
                <w:rFonts w:ascii="Times New Roman" w:eastAsia="Times New Roman" w:hAnsi="Times New Roman" w:cstheme="minorBidi"/>
                <w:sz w:val="24"/>
                <w:szCs w:val="24"/>
              </w:rPr>
              <w:t>Learn how to manage breathing emergencies in adult, child, and infant victims,Learn how to manage soft tissue injuries and bleeding, manage musculoskeletal injuries and  how to care for a variety of forms of sudden illness</w:t>
            </w:r>
            <w:r>
              <w:rPr>
                <w:rFonts w:ascii="Times New Roman" w:eastAsia="Times New Roman" w:hAnsi="Times New Roman" w:cstheme="minorBidi"/>
                <w:sz w:val="24"/>
                <w:szCs w:val="24"/>
              </w:rPr>
              <w:t>.</w:t>
            </w:r>
          </w:p>
          <w:p w:rsidR="00CA41F1" w:rsidRPr="00CA41F1" w:rsidRDefault="007200C0" w:rsidP="00CA41F1">
            <w:pPr>
              <w:numPr>
                <w:ilvl w:val="0"/>
                <w:numId w:val="16"/>
              </w:numPr>
              <w:contextualSpacing/>
              <w:jc w:val="both"/>
              <w:rPr>
                <w:rFonts w:ascii="Times New Roman" w:eastAsia="Times New Roman" w:hAnsi="Times New Roman" w:cstheme="minorBidi"/>
                <w:sz w:val="24"/>
                <w:szCs w:val="24"/>
              </w:rPr>
            </w:pPr>
            <w:r>
              <w:rPr>
                <w:rFonts w:ascii="Times New Roman" w:eastAsia="Times New Roman" w:hAnsi="Times New Roman" w:cstheme="minorBidi"/>
                <w:sz w:val="24"/>
                <w:szCs w:val="24"/>
              </w:rPr>
              <w:t>Perform Lab Procedures related to Nursing Care</w:t>
            </w:r>
          </w:p>
          <w:p w:rsidR="00B718A4" w:rsidRPr="00B718A4" w:rsidRDefault="00B718A4" w:rsidP="00B718A4">
            <w:pPr>
              <w:jc w:val="both"/>
              <w:rPr>
                <w:rFonts w:ascii="Times New Roman" w:eastAsia="Times New Roman" w:hAnsi="Times New Roman" w:cstheme="minorBidi"/>
                <w:sz w:val="24"/>
                <w:szCs w:val="24"/>
              </w:rPr>
            </w:pPr>
          </w:p>
          <w:p w:rsidR="00B718A4" w:rsidRDefault="00B718A4">
            <w:pPr>
              <w:jc w:val="both"/>
              <w:rPr>
                <w:rFonts w:ascii="Times New Roman" w:eastAsia="Times New Roman" w:hAnsi="Times New Roman"/>
                <w:b/>
                <w:sz w:val="24"/>
                <w:szCs w:val="24"/>
              </w:rPr>
            </w:pPr>
          </w:p>
          <w:p w:rsidR="00B718A4" w:rsidRDefault="00B718A4">
            <w:pPr>
              <w:jc w:val="both"/>
              <w:rPr>
                <w:rFonts w:ascii="Times New Roman" w:eastAsia="Times New Roman" w:hAnsi="Times New Roman"/>
                <w:b/>
                <w:sz w:val="24"/>
                <w:szCs w:val="24"/>
              </w:rPr>
            </w:pPr>
          </w:p>
          <w:p w:rsidR="00B718A4" w:rsidRDefault="00B718A4">
            <w:pPr>
              <w:jc w:val="both"/>
              <w:rPr>
                <w:rFonts w:ascii="Times New Roman" w:eastAsia="Times New Roman" w:hAnsi="Times New Roman"/>
                <w:b/>
                <w:sz w:val="24"/>
                <w:szCs w:val="24"/>
              </w:rPr>
            </w:pPr>
            <w:r>
              <w:rPr>
                <w:rFonts w:ascii="Times New Roman" w:eastAsia="Times New Roman" w:hAnsi="Times New Roman"/>
                <w:b/>
                <w:sz w:val="24"/>
                <w:szCs w:val="24"/>
              </w:rPr>
              <w:t>Tutorial Series</w:t>
            </w:r>
          </w:p>
          <w:p w:rsidR="00B718A4" w:rsidRDefault="00B718A4" w:rsidP="00B718A4">
            <w:pPr>
              <w:jc w:val="both"/>
              <w:rPr>
                <w:rFonts w:ascii="Times New Roman" w:eastAsia="Times New Roman" w:hAnsi="Times New Roman"/>
                <w:sz w:val="24"/>
                <w:szCs w:val="24"/>
              </w:rPr>
            </w:pPr>
          </w:p>
          <w:p w:rsidR="00B718A4" w:rsidRDefault="00CA41F1" w:rsidP="00B718A4">
            <w:pPr>
              <w:jc w:val="both"/>
              <w:rPr>
                <w:rFonts w:ascii="Times New Roman" w:eastAsia="Times New Roman" w:hAnsi="Times New Roman"/>
                <w:sz w:val="24"/>
                <w:szCs w:val="24"/>
              </w:rPr>
            </w:pPr>
            <w:r>
              <w:rPr>
                <w:rFonts w:ascii="Times New Roman" w:eastAsia="Times New Roman" w:hAnsi="Times New Roman"/>
                <w:sz w:val="24"/>
                <w:szCs w:val="24"/>
              </w:rPr>
              <w:t>CPR</w:t>
            </w:r>
          </w:p>
          <w:p w:rsidR="00B718A4" w:rsidRDefault="00B718A4" w:rsidP="00B718A4">
            <w:pPr>
              <w:jc w:val="both"/>
              <w:rPr>
                <w:rFonts w:ascii="Times New Roman" w:eastAsia="Times New Roman" w:hAnsi="Times New Roman"/>
                <w:sz w:val="24"/>
                <w:szCs w:val="24"/>
              </w:rPr>
            </w:pPr>
          </w:p>
          <w:p w:rsidR="00B718A4" w:rsidRDefault="00B718A4" w:rsidP="00B718A4">
            <w:pPr>
              <w:jc w:val="both"/>
              <w:rPr>
                <w:rFonts w:ascii="Times New Roman" w:eastAsia="Times New Roman" w:hAnsi="Times New Roman"/>
                <w:sz w:val="24"/>
                <w:szCs w:val="24"/>
              </w:rPr>
            </w:pPr>
          </w:p>
          <w:p w:rsidR="00B718A4" w:rsidRDefault="00B718A4" w:rsidP="00B718A4">
            <w:pPr>
              <w:jc w:val="both"/>
              <w:rPr>
                <w:rFonts w:ascii="Times New Roman" w:eastAsia="Times New Roman" w:hAnsi="Times New Roman"/>
                <w:sz w:val="24"/>
                <w:szCs w:val="24"/>
              </w:rPr>
            </w:pPr>
          </w:p>
          <w:p w:rsidR="00B718A4" w:rsidRDefault="00B718A4" w:rsidP="00B718A4">
            <w:pPr>
              <w:jc w:val="both"/>
              <w:rPr>
                <w:rFonts w:ascii="Times New Roman" w:eastAsia="Times New Roman" w:hAnsi="Times New Roman"/>
                <w:sz w:val="24"/>
                <w:szCs w:val="24"/>
              </w:rPr>
            </w:pPr>
          </w:p>
          <w:p w:rsidR="00B718A4" w:rsidRDefault="00B718A4" w:rsidP="00B718A4">
            <w:pPr>
              <w:jc w:val="both"/>
              <w:rPr>
                <w:rFonts w:ascii="Times New Roman" w:eastAsia="Times New Roman" w:hAnsi="Times New Roman"/>
                <w:sz w:val="24"/>
                <w:szCs w:val="24"/>
              </w:rPr>
            </w:pPr>
          </w:p>
          <w:p w:rsidR="00B718A4" w:rsidRDefault="00B718A4" w:rsidP="00B718A4">
            <w:pPr>
              <w:jc w:val="both"/>
              <w:rPr>
                <w:rFonts w:ascii="Times New Roman" w:eastAsia="Times New Roman" w:hAnsi="Times New Roman"/>
                <w:sz w:val="24"/>
                <w:szCs w:val="24"/>
              </w:rPr>
            </w:pPr>
          </w:p>
        </w:tc>
      </w:tr>
    </w:tbl>
    <w:p w:rsidR="00B718A4" w:rsidRPr="00B718A4" w:rsidRDefault="00B718A4" w:rsidP="00B718A4">
      <w:pPr>
        <w:widowControl w:val="0"/>
        <w:autoSpaceDE w:val="0"/>
        <w:autoSpaceDN w:val="0"/>
        <w:adjustRightInd w:val="0"/>
        <w:spacing w:after="0" w:line="240" w:lineRule="auto"/>
        <w:jc w:val="both"/>
        <w:rPr>
          <w:rFonts w:ascii="Times New Roman" w:eastAsia="Times New Roman" w:hAnsi="Times New Roman"/>
          <w:sz w:val="24"/>
          <w:szCs w:val="24"/>
        </w:rPr>
      </w:pPr>
    </w:p>
    <w:tbl>
      <w:tblPr>
        <w:tblStyle w:val="TableGrid1"/>
        <w:tblW w:w="10278" w:type="dxa"/>
        <w:tblInd w:w="-113" w:type="dxa"/>
        <w:tblLayout w:type="fixed"/>
        <w:tblLook w:val="04A0" w:firstRow="1" w:lastRow="0" w:firstColumn="1" w:lastColumn="0" w:noHBand="0" w:noVBand="1"/>
      </w:tblPr>
      <w:tblGrid>
        <w:gridCol w:w="1728"/>
        <w:gridCol w:w="2070"/>
        <w:gridCol w:w="4680"/>
        <w:gridCol w:w="1800"/>
      </w:tblGrid>
      <w:tr w:rsidR="00B718A4" w:rsidRPr="00B718A4" w:rsidTr="0040572F">
        <w:tc>
          <w:tcPr>
            <w:tcW w:w="1728" w:type="dxa"/>
          </w:tcPr>
          <w:p w:rsidR="00B718A4" w:rsidRPr="00B718A4" w:rsidRDefault="00B718A4" w:rsidP="00B718A4">
            <w:pPr>
              <w:widowControl w:val="0"/>
              <w:overflowPunct w:val="0"/>
              <w:autoSpaceDE w:val="0"/>
              <w:autoSpaceDN w:val="0"/>
              <w:adjustRightInd w:val="0"/>
              <w:rPr>
                <w:rFonts w:ascii="Times New Roman" w:hAnsi="Times New Roman"/>
                <w:b/>
                <w:kern w:val="28"/>
                <w:sz w:val="24"/>
                <w:szCs w:val="24"/>
              </w:rPr>
            </w:pPr>
          </w:p>
        </w:tc>
        <w:tc>
          <w:tcPr>
            <w:tcW w:w="2070" w:type="dxa"/>
          </w:tcPr>
          <w:p w:rsidR="00B718A4" w:rsidRPr="00B718A4" w:rsidRDefault="00B718A4" w:rsidP="00B718A4">
            <w:pPr>
              <w:widowControl w:val="0"/>
              <w:overflowPunct w:val="0"/>
              <w:autoSpaceDE w:val="0"/>
              <w:autoSpaceDN w:val="0"/>
              <w:adjustRightInd w:val="0"/>
              <w:rPr>
                <w:rFonts w:ascii="Times New Roman" w:hAnsi="Times New Roman"/>
                <w:b/>
                <w:kern w:val="28"/>
                <w:sz w:val="24"/>
                <w:szCs w:val="24"/>
              </w:rPr>
            </w:pPr>
            <w:r w:rsidRPr="00B718A4">
              <w:rPr>
                <w:rFonts w:ascii="Times New Roman" w:hAnsi="Times New Roman"/>
                <w:b/>
                <w:kern w:val="28"/>
                <w:sz w:val="24"/>
                <w:szCs w:val="24"/>
              </w:rPr>
              <w:t>Objectives to be covered</w:t>
            </w:r>
          </w:p>
        </w:tc>
        <w:tc>
          <w:tcPr>
            <w:tcW w:w="4680" w:type="dxa"/>
          </w:tcPr>
          <w:p w:rsidR="00B718A4" w:rsidRPr="00B718A4" w:rsidRDefault="00B718A4" w:rsidP="00B718A4">
            <w:pPr>
              <w:widowControl w:val="0"/>
              <w:overflowPunct w:val="0"/>
              <w:autoSpaceDE w:val="0"/>
              <w:autoSpaceDN w:val="0"/>
              <w:adjustRightInd w:val="0"/>
              <w:jc w:val="both"/>
              <w:rPr>
                <w:rFonts w:ascii="Times New Roman" w:hAnsi="Times New Roman"/>
                <w:b/>
                <w:kern w:val="28"/>
                <w:sz w:val="24"/>
                <w:szCs w:val="24"/>
              </w:rPr>
            </w:pPr>
            <w:r w:rsidRPr="00B718A4">
              <w:rPr>
                <w:rFonts w:ascii="Times New Roman" w:hAnsi="Times New Roman"/>
                <w:b/>
                <w:kern w:val="28"/>
                <w:sz w:val="24"/>
                <w:szCs w:val="24"/>
              </w:rPr>
              <w:t>Lecture/ Labs</w:t>
            </w:r>
          </w:p>
        </w:tc>
        <w:tc>
          <w:tcPr>
            <w:tcW w:w="1800" w:type="dxa"/>
          </w:tcPr>
          <w:p w:rsidR="00B718A4" w:rsidRPr="00B718A4" w:rsidRDefault="00B718A4" w:rsidP="00B718A4">
            <w:pPr>
              <w:widowControl w:val="0"/>
              <w:overflowPunct w:val="0"/>
              <w:autoSpaceDE w:val="0"/>
              <w:autoSpaceDN w:val="0"/>
              <w:adjustRightInd w:val="0"/>
              <w:rPr>
                <w:rFonts w:ascii="Times New Roman" w:hAnsi="Times New Roman"/>
                <w:b/>
                <w:kern w:val="28"/>
                <w:sz w:val="24"/>
                <w:szCs w:val="24"/>
              </w:rPr>
            </w:pPr>
            <w:r w:rsidRPr="00B718A4">
              <w:rPr>
                <w:rFonts w:ascii="Times New Roman" w:hAnsi="Times New Roman"/>
                <w:b/>
                <w:kern w:val="28"/>
                <w:sz w:val="24"/>
                <w:szCs w:val="24"/>
              </w:rPr>
              <w:t>Method of Assessment</w:t>
            </w:r>
          </w:p>
        </w:tc>
      </w:tr>
      <w:tr w:rsidR="00B718A4" w:rsidRPr="00B718A4" w:rsidTr="0040572F">
        <w:tc>
          <w:tcPr>
            <w:tcW w:w="1728" w:type="dxa"/>
          </w:tcPr>
          <w:p w:rsidR="00B718A4" w:rsidRPr="00B718A4" w:rsidRDefault="00B718A4" w:rsidP="00B718A4">
            <w:pPr>
              <w:widowControl w:val="0"/>
              <w:overflowPunct w:val="0"/>
              <w:autoSpaceDE w:val="0"/>
              <w:autoSpaceDN w:val="0"/>
              <w:adjustRightInd w:val="0"/>
              <w:jc w:val="both"/>
              <w:rPr>
                <w:rFonts w:ascii="Times New Roman" w:hAnsi="Times New Roman"/>
                <w:b/>
                <w:kern w:val="28"/>
                <w:sz w:val="24"/>
                <w:szCs w:val="24"/>
              </w:rPr>
            </w:pPr>
            <w:r w:rsidRPr="00B718A4">
              <w:rPr>
                <w:rFonts w:ascii="Times New Roman" w:hAnsi="Times New Roman"/>
                <w:b/>
                <w:kern w:val="28"/>
                <w:sz w:val="24"/>
                <w:szCs w:val="24"/>
              </w:rPr>
              <w:t>Week 1</w:t>
            </w:r>
          </w:p>
        </w:tc>
        <w:tc>
          <w:tcPr>
            <w:tcW w:w="2070" w:type="dxa"/>
          </w:tcPr>
          <w:p w:rsidR="00B718A4" w:rsidRPr="00B718A4" w:rsidRDefault="00B718A4" w:rsidP="00B718A4">
            <w:pPr>
              <w:widowControl w:val="0"/>
              <w:overflowPunct w:val="0"/>
              <w:autoSpaceDE w:val="0"/>
              <w:autoSpaceDN w:val="0"/>
              <w:adjustRightInd w:val="0"/>
              <w:jc w:val="both"/>
              <w:rPr>
                <w:rFonts w:ascii="Times New Roman" w:hAnsi="Times New Roman"/>
                <w:kern w:val="28"/>
                <w:sz w:val="24"/>
                <w:szCs w:val="24"/>
              </w:rPr>
            </w:pPr>
          </w:p>
        </w:tc>
        <w:tc>
          <w:tcPr>
            <w:tcW w:w="4680" w:type="dxa"/>
          </w:tcPr>
          <w:p w:rsidR="00B718A4" w:rsidRPr="00B718A4" w:rsidRDefault="00B718A4" w:rsidP="00B718A4">
            <w:pPr>
              <w:widowControl w:val="0"/>
              <w:overflowPunct w:val="0"/>
              <w:autoSpaceDE w:val="0"/>
              <w:autoSpaceDN w:val="0"/>
              <w:adjustRightInd w:val="0"/>
              <w:jc w:val="both"/>
              <w:rPr>
                <w:rFonts w:ascii="Times New Roman" w:hAnsi="Times New Roman"/>
                <w:kern w:val="28"/>
                <w:sz w:val="24"/>
                <w:szCs w:val="24"/>
              </w:rPr>
            </w:pPr>
          </w:p>
        </w:tc>
        <w:tc>
          <w:tcPr>
            <w:tcW w:w="1800" w:type="dxa"/>
          </w:tcPr>
          <w:p w:rsidR="00B718A4" w:rsidRPr="00B718A4" w:rsidRDefault="00B718A4" w:rsidP="00B718A4">
            <w:pPr>
              <w:widowControl w:val="0"/>
              <w:overflowPunct w:val="0"/>
              <w:autoSpaceDE w:val="0"/>
              <w:autoSpaceDN w:val="0"/>
              <w:adjustRightInd w:val="0"/>
              <w:jc w:val="both"/>
              <w:rPr>
                <w:rFonts w:ascii="Arial" w:hAnsi="Arial" w:cs="Arial"/>
                <w:kern w:val="28"/>
              </w:rPr>
            </w:pPr>
          </w:p>
        </w:tc>
      </w:tr>
      <w:tr w:rsidR="00B718A4" w:rsidRPr="00B718A4" w:rsidTr="0040572F">
        <w:tc>
          <w:tcPr>
            <w:tcW w:w="1728" w:type="dxa"/>
          </w:tcPr>
          <w:p w:rsidR="00B718A4" w:rsidRPr="00B718A4" w:rsidRDefault="00B718A4" w:rsidP="00B718A4">
            <w:pPr>
              <w:widowControl w:val="0"/>
              <w:overflowPunct w:val="0"/>
              <w:autoSpaceDE w:val="0"/>
              <w:autoSpaceDN w:val="0"/>
              <w:adjustRightInd w:val="0"/>
              <w:jc w:val="right"/>
              <w:rPr>
                <w:rFonts w:ascii="Times New Roman" w:hAnsi="Times New Roman"/>
                <w:b/>
                <w:kern w:val="28"/>
                <w:sz w:val="24"/>
                <w:szCs w:val="24"/>
              </w:rPr>
            </w:pPr>
            <w:r w:rsidRPr="00B718A4">
              <w:rPr>
                <w:rFonts w:ascii="Times New Roman" w:hAnsi="Times New Roman"/>
                <w:b/>
                <w:kern w:val="28"/>
                <w:sz w:val="24"/>
                <w:szCs w:val="24"/>
              </w:rPr>
              <w:t>Day 1</w:t>
            </w:r>
          </w:p>
        </w:tc>
        <w:tc>
          <w:tcPr>
            <w:tcW w:w="2070" w:type="dxa"/>
          </w:tcPr>
          <w:p w:rsidR="00B718A4" w:rsidRPr="00B718A4" w:rsidRDefault="0060488A" w:rsidP="00B718A4">
            <w:pPr>
              <w:rPr>
                <w:rFonts w:ascii="Arial" w:hAnsi="Arial" w:cs="Arial"/>
                <w:b/>
              </w:rPr>
            </w:pPr>
            <w:r w:rsidRPr="0060488A">
              <w:rPr>
                <w:rFonts w:ascii="Arial" w:hAnsi="Arial" w:cs="Arial"/>
                <w:b/>
              </w:rPr>
              <w:t>HIV Education</w:t>
            </w:r>
          </w:p>
        </w:tc>
        <w:tc>
          <w:tcPr>
            <w:tcW w:w="4680" w:type="dxa"/>
          </w:tcPr>
          <w:p w:rsidR="00B718A4" w:rsidRPr="00B718A4" w:rsidRDefault="00B718A4" w:rsidP="00B718A4">
            <w:pPr>
              <w:rPr>
                <w:rFonts w:ascii="Arial" w:hAnsi="Arial" w:cs="Arial"/>
              </w:rPr>
            </w:pPr>
            <w:r w:rsidRPr="00B718A4">
              <w:rPr>
                <w:rFonts w:ascii="Arial" w:hAnsi="Arial" w:cs="Arial"/>
              </w:rPr>
              <w:t xml:space="preserve">Lecture: </w:t>
            </w:r>
            <w:r w:rsidR="00F414FB">
              <w:rPr>
                <w:rFonts w:ascii="Arial" w:hAnsi="Arial" w:cs="Arial"/>
              </w:rPr>
              <w:t>HIV Education</w:t>
            </w:r>
          </w:p>
          <w:p w:rsidR="00F414FB" w:rsidRPr="00F414FB" w:rsidRDefault="00F414FB" w:rsidP="00F414FB">
            <w:pPr>
              <w:ind w:left="360"/>
              <w:rPr>
                <w:rFonts w:ascii="Arial" w:hAnsi="Arial" w:cs="Arial"/>
              </w:rPr>
            </w:pPr>
            <w:r w:rsidRPr="00F414FB">
              <w:rPr>
                <w:rFonts w:ascii="Arial" w:hAnsi="Arial" w:cs="Arial"/>
              </w:rPr>
              <w:t>Explain HIV transmission modes.</w:t>
            </w:r>
          </w:p>
          <w:p w:rsidR="00F414FB" w:rsidRPr="00F414FB" w:rsidRDefault="00F414FB" w:rsidP="00F414FB">
            <w:pPr>
              <w:ind w:left="360"/>
              <w:rPr>
                <w:rFonts w:ascii="Arial" w:hAnsi="Arial" w:cs="Arial"/>
              </w:rPr>
            </w:pPr>
            <w:r w:rsidRPr="00F414FB">
              <w:rPr>
                <w:rFonts w:ascii="Arial" w:hAnsi="Arial" w:cs="Arial"/>
              </w:rPr>
              <w:t xml:space="preserve"> Discuss global and regional epidemiology of HIV.</w:t>
            </w:r>
          </w:p>
          <w:p w:rsidR="00F414FB" w:rsidRPr="00F414FB" w:rsidRDefault="00F414FB" w:rsidP="00F414FB">
            <w:pPr>
              <w:ind w:left="360"/>
              <w:rPr>
                <w:rFonts w:ascii="Arial" w:hAnsi="Arial" w:cs="Arial"/>
              </w:rPr>
            </w:pPr>
            <w:r w:rsidRPr="00F414FB">
              <w:rPr>
                <w:rFonts w:ascii="Arial" w:hAnsi="Arial" w:cs="Arial"/>
              </w:rPr>
              <w:t>Explain the relationship between sexually transmitted infections (STIs) and HIV.</w:t>
            </w:r>
          </w:p>
          <w:p w:rsidR="00B718A4" w:rsidRDefault="00F414FB" w:rsidP="00F414FB">
            <w:pPr>
              <w:ind w:left="360"/>
              <w:rPr>
                <w:rFonts w:ascii="Arial" w:hAnsi="Arial" w:cs="Arial"/>
              </w:rPr>
            </w:pPr>
            <w:r w:rsidRPr="00F414FB">
              <w:rPr>
                <w:rFonts w:ascii="Arial" w:hAnsi="Arial" w:cs="Arial"/>
              </w:rPr>
              <w:t>Discuss the importance of HIV surveillance</w:t>
            </w:r>
          </w:p>
          <w:p w:rsidR="00F414FB" w:rsidRDefault="00F414FB" w:rsidP="00F414FB">
            <w:pPr>
              <w:ind w:left="360"/>
              <w:rPr>
                <w:rFonts w:ascii="Arial" w:hAnsi="Arial" w:cs="Arial"/>
              </w:rPr>
            </w:pPr>
            <w:r w:rsidRPr="00F414FB">
              <w:rPr>
                <w:rFonts w:ascii="Arial" w:hAnsi="Arial" w:cs="Arial"/>
              </w:rPr>
              <w:t>Define the aims and objectives of different types of HIV testing.</w:t>
            </w:r>
          </w:p>
          <w:p w:rsidR="00F414FB" w:rsidRPr="00F414FB" w:rsidRDefault="00F414FB" w:rsidP="00F414FB">
            <w:pPr>
              <w:ind w:left="360"/>
              <w:rPr>
                <w:rFonts w:ascii="Arial" w:hAnsi="Arial" w:cs="Arial"/>
              </w:rPr>
            </w:pPr>
            <w:r w:rsidRPr="00F414FB">
              <w:rPr>
                <w:rFonts w:ascii="Arial" w:hAnsi="Arial" w:cs="Arial"/>
              </w:rPr>
              <w:t>Define and explain the rationale of standard (universal) precautions.</w:t>
            </w:r>
          </w:p>
          <w:p w:rsidR="00F414FB" w:rsidRPr="00F414FB" w:rsidRDefault="00F414FB" w:rsidP="00F414FB">
            <w:pPr>
              <w:ind w:left="360"/>
              <w:rPr>
                <w:rFonts w:ascii="Arial" w:hAnsi="Arial" w:cs="Arial"/>
              </w:rPr>
            </w:pPr>
            <w:r w:rsidRPr="00F414FB">
              <w:rPr>
                <w:rFonts w:ascii="Arial" w:hAnsi="Arial" w:cs="Arial"/>
              </w:rPr>
              <w:t xml:space="preserve"> Outline strategies for infection control in </w:t>
            </w:r>
            <w:r w:rsidRPr="00F414FB">
              <w:rPr>
                <w:rFonts w:ascii="Arial" w:hAnsi="Arial" w:cs="Arial"/>
              </w:rPr>
              <w:lastRenderedPageBreak/>
              <w:t>health care settings for blood-borne pathogens</w:t>
            </w:r>
          </w:p>
          <w:p w:rsidR="00F414FB" w:rsidRPr="00F414FB" w:rsidRDefault="00F414FB" w:rsidP="00F414FB">
            <w:pPr>
              <w:ind w:left="360"/>
              <w:rPr>
                <w:rFonts w:ascii="Arial" w:hAnsi="Arial" w:cs="Arial"/>
              </w:rPr>
            </w:pPr>
            <w:r w:rsidRPr="00F414FB">
              <w:rPr>
                <w:rFonts w:ascii="Arial" w:hAnsi="Arial" w:cs="Arial"/>
              </w:rPr>
              <w:t>(specifically HIV and hepatitis B).</w:t>
            </w:r>
          </w:p>
          <w:p w:rsidR="00F414FB" w:rsidRPr="00B718A4" w:rsidRDefault="00F414FB" w:rsidP="00F414FB">
            <w:pPr>
              <w:ind w:left="360"/>
              <w:rPr>
                <w:rFonts w:ascii="Arial" w:hAnsi="Arial" w:cs="Arial"/>
              </w:rPr>
            </w:pPr>
            <w:r>
              <w:rPr>
                <w:rFonts w:ascii="Arial" w:hAnsi="Arial" w:cs="Arial"/>
              </w:rPr>
              <w:t>•</w:t>
            </w:r>
            <w:r w:rsidRPr="00F414FB">
              <w:rPr>
                <w:rFonts w:ascii="Arial" w:hAnsi="Arial" w:cs="Arial"/>
              </w:rPr>
              <w:t>Discuss the post-exposure prophylaxis management in different clinical situations.</w:t>
            </w:r>
          </w:p>
          <w:p w:rsidR="00B718A4" w:rsidRPr="00B718A4" w:rsidRDefault="00B718A4" w:rsidP="00B718A4">
            <w:pPr>
              <w:ind w:left="360"/>
              <w:rPr>
                <w:rFonts w:ascii="Arial" w:hAnsi="Arial" w:cs="Arial"/>
              </w:rPr>
            </w:pPr>
          </w:p>
        </w:tc>
        <w:tc>
          <w:tcPr>
            <w:tcW w:w="1800" w:type="dxa"/>
          </w:tcPr>
          <w:p w:rsidR="00B718A4" w:rsidRPr="00B718A4" w:rsidRDefault="00B718A4" w:rsidP="00B718A4">
            <w:pPr>
              <w:widowControl w:val="0"/>
              <w:overflowPunct w:val="0"/>
              <w:autoSpaceDE w:val="0"/>
              <w:autoSpaceDN w:val="0"/>
              <w:adjustRightInd w:val="0"/>
              <w:jc w:val="both"/>
              <w:rPr>
                <w:rFonts w:ascii="Arial" w:hAnsi="Arial" w:cs="Arial"/>
                <w:kern w:val="28"/>
              </w:rPr>
            </w:pPr>
            <w:r w:rsidRPr="00B718A4">
              <w:rPr>
                <w:rFonts w:ascii="Arial" w:hAnsi="Arial" w:cs="Arial"/>
                <w:kern w:val="28"/>
              </w:rPr>
              <w:lastRenderedPageBreak/>
              <w:t>Textbook</w:t>
            </w:r>
          </w:p>
          <w:p w:rsidR="00B718A4" w:rsidRPr="00B718A4" w:rsidRDefault="00B718A4" w:rsidP="00B718A4">
            <w:pPr>
              <w:widowControl w:val="0"/>
              <w:overflowPunct w:val="0"/>
              <w:autoSpaceDE w:val="0"/>
              <w:autoSpaceDN w:val="0"/>
              <w:adjustRightInd w:val="0"/>
              <w:jc w:val="both"/>
              <w:rPr>
                <w:rFonts w:ascii="Arial" w:hAnsi="Arial" w:cs="Arial"/>
                <w:kern w:val="28"/>
              </w:rPr>
            </w:pPr>
            <w:r w:rsidRPr="00B718A4">
              <w:rPr>
                <w:rFonts w:ascii="Arial" w:hAnsi="Arial" w:cs="Arial"/>
                <w:kern w:val="28"/>
              </w:rPr>
              <w:t>Workgroup</w:t>
            </w:r>
            <w:r>
              <w:rPr>
                <w:rFonts w:ascii="Arial" w:hAnsi="Arial" w:cs="Arial"/>
                <w:kern w:val="28"/>
              </w:rPr>
              <w:t>/Handout</w:t>
            </w:r>
          </w:p>
        </w:tc>
      </w:tr>
      <w:tr w:rsidR="00B718A4" w:rsidRPr="00B718A4" w:rsidTr="0040572F">
        <w:tc>
          <w:tcPr>
            <w:tcW w:w="1728" w:type="dxa"/>
          </w:tcPr>
          <w:p w:rsidR="00B718A4" w:rsidRPr="00B718A4" w:rsidRDefault="00B718A4" w:rsidP="00B718A4">
            <w:pPr>
              <w:widowControl w:val="0"/>
              <w:overflowPunct w:val="0"/>
              <w:autoSpaceDE w:val="0"/>
              <w:autoSpaceDN w:val="0"/>
              <w:adjustRightInd w:val="0"/>
              <w:jc w:val="right"/>
              <w:rPr>
                <w:rFonts w:ascii="Times New Roman" w:hAnsi="Times New Roman"/>
                <w:b/>
                <w:kern w:val="28"/>
                <w:sz w:val="24"/>
                <w:szCs w:val="24"/>
              </w:rPr>
            </w:pPr>
            <w:r w:rsidRPr="00B718A4">
              <w:rPr>
                <w:rFonts w:ascii="Times New Roman" w:hAnsi="Times New Roman"/>
                <w:b/>
                <w:kern w:val="28"/>
                <w:sz w:val="24"/>
                <w:szCs w:val="24"/>
              </w:rPr>
              <w:lastRenderedPageBreak/>
              <w:t>Day 2</w:t>
            </w:r>
          </w:p>
        </w:tc>
        <w:tc>
          <w:tcPr>
            <w:tcW w:w="2070" w:type="dxa"/>
          </w:tcPr>
          <w:p w:rsidR="00B718A4" w:rsidRPr="00B718A4" w:rsidRDefault="0060488A" w:rsidP="00B718A4">
            <w:pPr>
              <w:spacing w:after="160" w:line="259" w:lineRule="auto"/>
              <w:rPr>
                <w:rFonts w:ascii="Arial" w:hAnsi="Arial" w:cs="Arial"/>
                <w:b/>
              </w:rPr>
            </w:pPr>
            <w:r w:rsidRPr="0060488A">
              <w:rPr>
                <w:rFonts w:ascii="Arial" w:hAnsi="Arial" w:cs="Arial"/>
                <w:b/>
              </w:rPr>
              <w:t>CPR Training</w:t>
            </w:r>
          </w:p>
        </w:tc>
        <w:tc>
          <w:tcPr>
            <w:tcW w:w="4680" w:type="dxa"/>
          </w:tcPr>
          <w:p w:rsidR="00B718A4" w:rsidRDefault="00B718A4" w:rsidP="00B718A4">
            <w:pPr>
              <w:numPr>
                <w:ilvl w:val="0"/>
                <w:numId w:val="4"/>
              </w:numPr>
              <w:rPr>
                <w:rFonts w:ascii="Arial" w:hAnsi="Arial" w:cs="Arial"/>
              </w:rPr>
            </w:pPr>
            <w:r w:rsidRPr="00B718A4">
              <w:rPr>
                <w:rFonts w:ascii="Arial" w:hAnsi="Arial" w:cs="Arial"/>
              </w:rPr>
              <w:t xml:space="preserve">Lecture: </w:t>
            </w:r>
            <w:r w:rsidR="00F414FB">
              <w:rPr>
                <w:rFonts w:ascii="Arial" w:hAnsi="Arial" w:cs="Arial"/>
              </w:rPr>
              <w:t>CPR Training</w:t>
            </w:r>
          </w:p>
          <w:tbl>
            <w:tblPr>
              <w:tblW w:w="0" w:type="auto"/>
              <w:tblBorders>
                <w:top w:val="nil"/>
                <w:left w:val="nil"/>
                <w:bottom w:val="nil"/>
                <w:right w:val="nil"/>
              </w:tblBorders>
              <w:tblLayout w:type="fixed"/>
              <w:tblLook w:val="0000" w:firstRow="0" w:lastRow="0" w:firstColumn="0" w:lastColumn="0" w:noHBand="0" w:noVBand="0"/>
            </w:tblPr>
            <w:tblGrid>
              <w:gridCol w:w="3785"/>
            </w:tblGrid>
            <w:tr w:rsidR="00F414FB">
              <w:trPr>
                <w:trHeight w:val="93"/>
              </w:trPr>
              <w:tc>
                <w:tcPr>
                  <w:tcW w:w="3785" w:type="dxa"/>
                </w:tcPr>
                <w:p w:rsidR="00F414FB" w:rsidRPr="00F414FB" w:rsidRDefault="00F414FB">
                  <w:pPr>
                    <w:pStyle w:val="Default"/>
                    <w:rPr>
                      <w:sz w:val="20"/>
                      <w:szCs w:val="20"/>
                    </w:rPr>
                  </w:pPr>
                  <w:r w:rsidRPr="00F414FB">
                    <w:rPr>
                      <w:bCs/>
                      <w:sz w:val="20"/>
                      <w:szCs w:val="20"/>
                    </w:rPr>
                    <w:t xml:space="preserve">Acting in an Emergency </w:t>
                  </w:r>
                </w:p>
              </w:tc>
            </w:tr>
            <w:tr w:rsidR="00F414FB">
              <w:trPr>
                <w:trHeight w:val="93"/>
              </w:trPr>
              <w:tc>
                <w:tcPr>
                  <w:tcW w:w="3785" w:type="dxa"/>
                </w:tcPr>
                <w:p w:rsidR="00F414FB" w:rsidRPr="00F414FB" w:rsidRDefault="00F414FB">
                  <w:pPr>
                    <w:pStyle w:val="Default"/>
                    <w:rPr>
                      <w:sz w:val="20"/>
                      <w:szCs w:val="20"/>
                    </w:rPr>
                  </w:pPr>
                  <w:r w:rsidRPr="00F414FB">
                    <w:rPr>
                      <w:bCs/>
                      <w:sz w:val="20"/>
                      <w:szCs w:val="20"/>
                    </w:rPr>
                    <w:t xml:space="preserve">The Human Body </w:t>
                  </w:r>
                </w:p>
              </w:tc>
            </w:tr>
            <w:tr w:rsidR="00F414FB">
              <w:trPr>
                <w:trHeight w:val="93"/>
              </w:trPr>
              <w:tc>
                <w:tcPr>
                  <w:tcW w:w="3785" w:type="dxa"/>
                </w:tcPr>
                <w:p w:rsidR="00F414FB" w:rsidRPr="00F414FB" w:rsidRDefault="00F414FB">
                  <w:pPr>
                    <w:pStyle w:val="Default"/>
                    <w:rPr>
                      <w:sz w:val="20"/>
                      <w:szCs w:val="20"/>
                    </w:rPr>
                  </w:pPr>
                  <w:r w:rsidRPr="00F414FB">
                    <w:rPr>
                      <w:bCs/>
                      <w:sz w:val="20"/>
                      <w:szCs w:val="20"/>
                    </w:rPr>
                    <w:t xml:space="preserve">Assessing the Victim </w:t>
                  </w:r>
                </w:p>
              </w:tc>
            </w:tr>
            <w:tr w:rsidR="00F414FB">
              <w:trPr>
                <w:trHeight w:val="93"/>
              </w:trPr>
              <w:tc>
                <w:tcPr>
                  <w:tcW w:w="3785" w:type="dxa"/>
                </w:tcPr>
                <w:p w:rsidR="00F414FB" w:rsidRPr="00F414FB" w:rsidRDefault="00F414FB">
                  <w:pPr>
                    <w:pStyle w:val="Default"/>
                    <w:rPr>
                      <w:sz w:val="20"/>
                      <w:szCs w:val="20"/>
                    </w:rPr>
                  </w:pPr>
                  <w:r w:rsidRPr="00F414FB">
                    <w:rPr>
                      <w:bCs/>
                      <w:sz w:val="20"/>
                      <w:szCs w:val="20"/>
                    </w:rPr>
                    <w:t xml:space="preserve">Cardiopulmonary Resuscitation (CPR) </w:t>
                  </w:r>
                </w:p>
              </w:tc>
            </w:tr>
            <w:tr w:rsidR="00F414FB">
              <w:trPr>
                <w:trHeight w:val="93"/>
              </w:trPr>
              <w:tc>
                <w:tcPr>
                  <w:tcW w:w="3785" w:type="dxa"/>
                </w:tcPr>
                <w:p w:rsidR="00F414FB" w:rsidRPr="00F414FB" w:rsidRDefault="00F414FB">
                  <w:pPr>
                    <w:pStyle w:val="Default"/>
                    <w:rPr>
                      <w:sz w:val="20"/>
                      <w:szCs w:val="20"/>
                    </w:rPr>
                  </w:pPr>
                  <w:r w:rsidRPr="00F414FB">
                    <w:rPr>
                      <w:bCs/>
                      <w:sz w:val="20"/>
                      <w:szCs w:val="20"/>
                    </w:rPr>
                    <w:t xml:space="preserve">Automated External Defibrillators (AED) </w:t>
                  </w:r>
                </w:p>
              </w:tc>
            </w:tr>
            <w:tr w:rsidR="00F414FB">
              <w:trPr>
                <w:trHeight w:val="93"/>
              </w:trPr>
              <w:tc>
                <w:tcPr>
                  <w:tcW w:w="3785" w:type="dxa"/>
                </w:tcPr>
                <w:p w:rsidR="00F414FB" w:rsidRPr="00F414FB" w:rsidRDefault="00F414FB">
                  <w:pPr>
                    <w:pStyle w:val="Default"/>
                    <w:rPr>
                      <w:sz w:val="20"/>
                      <w:szCs w:val="20"/>
                    </w:rPr>
                  </w:pPr>
                  <w:r w:rsidRPr="00F414FB">
                    <w:rPr>
                      <w:bCs/>
                      <w:sz w:val="20"/>
                      <w:szCs w:val="20"/>
                    </w:rPr>
                    <w:t xml:space="preserve">Airway Obstructions </w:t>
                  </w:r>
                </w:p>
              </w:tc>
            </w:tr>
            <w:tr w:rsidR="00F414FB">
              <w:trPr>
                <w:trHeight w:val="93"/>
              </w:trPr>
              <w:tc>
                <w:tcPr>
                  <w:tcW w:w="3785" w:type="dxa"/>
                </w:tcPr>
                <w:p w:rsidR="00F414FB" w:rsidRDefault="00F414FB">
                  <w:pPr>
                    <w:pStyle w:val="Default"/>
                    <w:rPr>
                      <w:bCs/>
                      <w:sz w:val="20"/>
                      <w:szCs w:val="20"/>
                    </w:rPr>
                  </w:pPr>
                  <w:r w:rsidRPr="00F414FB">
                    <w:rPr>
                      <w:bCs/>
                      <w:sz w:val="20"/>
                      <w:szCs w:val="20"/>
                    </w:rPr>
                    <w:t xml:space="preserve">Controlling Bleeding </w:t>
                  </w:r>
                </w:p>
                <w:tbl>
                  <w:tblPr>
                    <w:tblW w:w="0" w:type="auto"/>
                    <w:tblBorders>
                      <w:top w:val="nil"/>
                      <w:left w:val="nil"/>
                      <w:bottom w:val="nil"/>
                      <w:right w:val="nil"/>
                    </w:tblBorders>
                    <w:tblLayout w:type="fixed"/>
                    <w:tblLook w:val="0000" w:firstRow="0" w:lastRow="0" w:firstColumn="0" w:lastColumn="0" w:noHBand="0" w:noVBand="0"/>
                  </w:tblPr>
                  <w:tblGrid>
                    <w:gridCol w:w="3507"/>
                  </w:tblGrid>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Shock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Wounds and Soft Tissue Injuries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Burns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Head and Spinal Injuries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Chest, Abdominal and Pelvic Injuries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Bone, Joint and Muscle Injuries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Extremity Injuries and Splinting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Sudden Illness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Poisoning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Substance Misuse and Abuse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Bites and Stings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Cold and Heat Emergencies </w:t>
                        </w:r>
                      </w:p>
                    </w:tc>
                  </w:tr>
                  <w:tr w:rsidR="00F414FB">
                    <w:trPr>
                      <w:trHeight w:val="93"/>
                    </w:trPr>
                    <w:tc>
                      <w:tcPr>
                        <w:tcW w:w="3507" w:type="dxa"/>
                      </w:tcPr>
                      <w:p w:rsidR="00F414FB" w:rsidRPr="00F414FB" w:rsidRDefault="00F414FB">
                        <w:pPr>
                          <w:pStyle w:val="Default"/>
                          <w:rPr>
                            <w:sz w:val="20"/>
                            <w:szCs w:val="20"/>
                          </w:rPr>
                        </w:pPr>
                        <w:r w:rsidRPr="00F414FB">
                          <w:rPr>
                            <w:bCs/>
                            <w:sz w:val="20"/>
                            <w:szCs w:val="20"/>
                          </w:rPr>
                          <w:t xml:space="preserve">Rescuing and Moving Victims </w:t>
                        </w:r>
                      </w:p>
                    </w:tc>
                  </w:tr>
                </w:tbl>
                <w:p w:rsidR="00F414FB" w:rsidRPr="00F414FB" w:rsidRDefault="00F414FB">
                  <w:pPr>
                    <w:pStyle w:val="Default"/>
                    <w:rPr>
                      <w:sz w:val="20"/>
                      <w:szCs w:val="20"/>
                    </w:rPr>
                  </w:pPr>
                </w:p>
              </w:tc>
            </w:tr>
          </w:tbl>
          <w:p w:rsidR="00F414FB" w:rsidRPr="00B718A4" w:rsidRDefault="00F414FB" w:rsidP="00F414FB">
            <w:pPr>
              <w:ind w:left="720"/>
              <w:rPr>
                <w:rFonts w:ascii="Arial" w:hAnsi="Arial" w:cs="Arial"/>
              </w:rPr>
            </w:pPr>
          </w:p>
        </w:tc>
        <w:tc>
          <w:tcPr>
            <w:tcW w:w="1800" w:type="dxa"/>
          </w:tcPr>
          <w:p w:rsidR="00B718A4" w:rsidRPr="00B718A4" w:rsidRDefault="00F414FB" w:rsidP="00F414FB">
            <w:pPr>
              <w:widowControl w:val="0"/>
              <w:overflowPunct w:val="0"/>
              <w:autoSpaceDE w:val="0"/>
              <w:autoSpaceDN w:val="0"/>
              <w:adjustRightInd w:val="0"/>
              <w:ind w:left="95"/>
              <w:rPr>
                <w:rFonts w:ascii="Arial" w:hAnsi="Arial" w:cs="Arial"/>
                <w:kern w:val="28"/>
              </w:rPr>
            </w:pPr>
            <w:r>
              <w:rPr>
                <w:rFonts w:ascii="Arial" w:hAnsi="Arial" w:cs="Arial"/>
                <w:kern w:val="28"/>
              </w:rPr>
              <w:t>T</w:t>
            </w:r>
            <w:r w:rsidRPr="00F414FB">
              <w:rPr>
                <w:rFonts w:ascii="Arial" w:hAnsi="Arial" w:cs="Arial"/>
                <w:kern w:val="28"/>
              </w:rPr>
              <w:t>he primary method for assessment will be through written certification exams and through a practical examination where the student must demonstrate proficiency in all of the first aid, CPR, and AED skills.</w:t>
            </w:r>
          </w:p>
        </w:tc>
      </w:tr>
      <w:tr w:rsidR="00B718A4" w:rsidRPr="00B718A4" w:rsidTr="0040572F">
        <w:tc>
          <w:tcPr>
            <w:tcW w:w="1728" w:type="dxa"/>
          </w:tcPr>
          <w:p w:rsidR="00B718A4" w:rsidRPr="00B718A4" w:rsidRDefault="00B718A4" w:rsidP="00B718A4">
            <w:pPr>
              <w:widowControl w:val="0"/>
              <w:overflowPunct w:val="0"/>
              <w:autoSpaceDE w:val="0"/>
              <w:autoSpaceDN w:val="0"/>
              <w:adjustRightInd w:val="0"/>
              <w:jc w:val="right"/>
              <w:rPr>
                <w:rFonts w:ascii="Times New Roman" w:hAnsi="Times New Roman"/>
                <w:b/>
                <w:kern w:val="28"/>
                <w:sz w:val="24"/>
                <w:szCs w:val="24"/>
              </w:rPr>
            </w:pPr>
            <w:r w:rsidRPr="00B718A4">
              <w:rPr>
                <w:rFonts w:ascii="Times New Roman" w:hAnsi="Times New Roman"/>
                <w:b/>
                <w:kern w:val="28"/>
                <w:sz w:val="24"/>
                <w:szCs w:val="24"/>
              </w:rPr>
              <w:t>Day 3</w:t>
            </w:r>
          </w:p>
        </w:tc>
        <w:tc>
          <w:tcPr>
            <w:tcW w:w="2070" w:type="dxa"/>
          </w:tcPr>
          <w:p w:rsidR="00B718A4" w:rsidRPr="00B718A4" w:rsidRDefault="0060488A" w:rsidP="00B718A4">
            <w:pPr>
              <w:spacing w:after="160" w:line="259" w:lineRule="auto"/>
              <w:rPr>
                <w:rFonts w:ascii="Arial" w:hAnsi="Arial" w:cs="Arial"/>
                <w:kern w:val="28"/>
              </w:rPr>
            </w:pPr>
            <w:r w:rsidRPr="0060488A">
              <w:rPr>
                <w:rFonts w:ascii="Arial" w:hAnsi="Arial" w:cs="Arial"/>
                <w:kern w:val="28"/>
              </w:rPr>
              <w:t>Infection Control, Bloodborne Pathogens and Hazardous Materials</w:t>
            </w:r>
          </w:p>
        </w:tc>
        <w:tc>
          <w:tcPr>
            <w:tcW w:w="4680" w:type="dxa"/>
          </w:tcPr>
          <w:p w:rsidR="00B718A4" w:rsidRPr="00B718A4" w:rsidRDefault="00B718A4" w:rsidP="00B718A4">
            <w:pPr>
              <w:rPr>
                <w:rFonts w:ascii="Arial" w:hAnsi="Arial" w:cs="Arial"/>
              </w:rPr>
            </w:pPr>
            <w:r w:rsidRPr="00B718A4">
              <w:rPr>
                <w:rFonts w:ascii="Arial" w:hAnsi="Arial" w:cs="Arial"/>
              </w:rPr>
              <w:t xml:space="preserve">Lecture/Demonstration: </w:t>
            </w:r>
          </w:p>
          <w:p w:rsidR="0060488A" w:rsidRPr="0060488A" w:rsidRDefault="0060488A" w:rsidP="0060488A">
            <w:pPr>
              <w:rPr>
                <w:rFonts w:ascii="Arial" w:hAnsi="Arial" w:cs="Arial"/>
              </w:rPr>
            </w:pPr>
            <w:r w:rsidRPr="0060488A">
              <w:rPr>
                <w:rFonts w:ascii="Arial" w:hAnsi="Arial" w:cs="Arial"/>
              </w:rPr>
              <w:t>•Identify blood and other potentially infectious materials (OPIM).</w:t>
            </w:r>
          </w:p>
          <w:p w:rsidR="0060488A" w:rsidRPr="0060488A" w:rsidRDefault="0060488A" w:rsidP="0060488A">
            <w:pPr>
              <w:rPr>
                <w:rFonts w:ascii="Arial" w:hAnsi="Arial" w:cs="Arial"/>
              </w:rPr>
            </w:pPr>
            <w:r w:rsidRPr="0060488A">
              <w:rPr>
                <w:rFonts w:ascii="Arial" w:hAnsi="Arial" w:cs="Arial"/>
              </w:rPr>
              <w:t>•Describe the employer requirements of OSHA’s Bloodborne Pathogens Standard.</w:t>
            </w:r>
          </w:p>
          <w:p w:rsidR="0060488A" w:rsidRPr="0060488A" w:rsidRDefault="0060488A" w:rsidP="0060488A">
            <w:pPr>
              <w:rPr>
                <w:rFonts w:ascii="Arial" w:hAnsi="Arial" w:cs="Arial"/>
              </w:rPr>
            </w:pPr>
            <w:r w:rsidRPr="0060488A">
              <w:rPr>
                <w:rFonts w:ascii="Arial" w:hAnsi="Arial" w:cs="Arial"/>
              </w:rPr>
              <w:t>•Describe the chain of infection as it applies to bloodborne diseases.</w:t>
            </w:r>
          </w:p>
          <w:p w:rsidR="0060488A" w:rsidRPr="0060488A" w:rsidRDefault="0060488A" w:rsidP="0060488A">
            <w:pPr>
              <w:rPr>
                <w:rFonts w:ascii="Arial" w:hAnsi="Arial" w:cs="Arial"/>
              </w:rPr>
            </w:pPr>
            <w:r w:rsidRPr="0060488A">
              <w:rPr>
                <w:rFonts w:ascii="Arial" w:hAnsi="Arial" w:cs="Arial"/>
              </w:rPr>
              <w:t>•Identify bloodborne diseases of concern to healthcare providers in the United States.</w:t>
            </w:r>
          </w:p>
          <w:p w:rsidR="0060488A" w:rsidRPr="0060488A" w:rsidRDefault="0060488A" w:rsidP="0060488A">
            <w:pPr>
              <w:rPr>
                <w:rFonts w:ascii="Arial" w:hAnsi="Arial" w:cs="Arial"/>
              </w:rPr>
            </w:pPr>
            <w:r w:rsidRPr="0060488A">
              <w:rPr>
                <w:rFonts w:ascii="Arial" w:hAnsi="Arial" w:cs="Arial"/>
              </w:rPr>
              <w:t>•Discuss how standard precautions protect against bloodborne pathogens (BBP).</w:t>
            </w:r>
          </w:p>
          <w:p w:rsidR="0060488A" w:rsidRPr="0060488A" w:rsidRDefault="0060488A" w:rsidP="0060488A">
            <w:pPr>
              <w:rPr>
                <w:rFonts w:ascii="Arial" w:hAnsi="Arial" w:cs="Arial"/>
              </w:rPr>
            </w:pPr>
            <w:r w:rsidRPr="0060488A">
              <w:rPr>
                <w:rFonts w:ascii="Arial" w:hAnsi="Arial" w:cs="Arial"/>
              </w:rPr>
              <w:t>•Discuss types of personal protective equipment (PPE), work practices, and engineering controls that reduce risk of exposure to bloodborne pathogens.</w:t>
            </w:r>
          </w:p>
          <w:p w:rsidR="0060488A" w:rsidRPr="0060488A" w:rsidRDefault="0060488A" w:rsidP="0060488A">
            <w:pPr>
              <w:rPr>
                <w:rFonts w:ascii="Arial" w:hAnsi="Arial" w:cs="Arial"/>
              </w:rPr>
            </w:pPr>
            <w:r w:rsidRPr="0060488A">
              <w:rPr>
                <w:rFonts w:ascii="Arial" w:hAnsi="Arial" w:cs="Arial"/>
              </w:rPr>
              <w:t>•Explain principles underlying enhanced precautions to be used when caring for patients known or suspected to be infected with the Ebola virus.</w:t>
            </w:r>
          </w:p>
          <w:p w:rsidR="0060488A" w:rsidRPr="0060488A" w:rsidRDefault="0060488A" w:rsidP="0060488A">
            <w:pPr>
              <w:rPr>
                <w:rFonts w:ascii="Arial" w:hAnsi="Arial" w:cs="Arial"/>
              </w:rPr>
            </w:pPr>
            <w:r w:rsidRPr="0060488A">
              <w:rPr>
                <w:rFonts w:ascii="Arial" w:hAnsi="Arial" w:cs="Arial"/>
              </w:rPr>
              <w:t>•Identify warning labels used in cases of known or suspected BBP risk.</w:t>
            </w:r>
          </w:p>
          <w:p w:rsidR="00B718A4" w:rsidRPr="00B718A4" w:rsidRDefault="0060488A" w:rsidP="0060488A">
            <w:pPr>
              <w:rPr>
                <w:rFonts w:ascii="Arial" w:hAnsi="Arial" w:cs="Arial"/>
              </w:rPr>
            </w:pPr>
            <w:r w:rsidRPr="0060488A">
              <w:rPr>
                <w:rFonts w:ascii="Arial" w:hAnsi="Arial" w:cs="Arial"/>
              </w:rPr>
              <w:t>•Describe employer and employee actions to be taken in case of a BBP exposure</w:t>
            </w:r>
          </w:p>
        </w:tc>
        <w:tc>
          <w:tcPr>
            <w:tcW w:w="1800" w:type="dxa"/>
          </w:tcPr>
          <w:p w:rsidR="00B718A4" w:rsidRPr="00B718A4" w:rsidRDefault="00B718A4" w:rsidP="00B718A4">
            <w:pPr>
              <w:widowControl w:val="0"/>
              <w:overflowPunct w:val="0"/>
              <w:autoSpaceDE w:val="0"/>
              <w:autoSpaceDN w:val="0"/>
              <w:adjustRightInd w:val="0"/>
              <w:jc w:val="both"/>
              <w:rPr>
                <w:rFonts w:ascii="Arial" w:hAnsi="Arial" w:cs="Arial"/>
                <w:kern w:val="28"/>
              </w:rPr>
            </w:pPr>
            <w:r w:rsidRPr="00B718A4">
              <w:rPr>
                <w:rFonts w:ascii="Arial" w:hAnsi="Arial" w:cs="Arial"/>
                <w:kern w:val="28"/>
              </w:rPr>
              <w:t>Textbook</w:t>
            </w:r>
          </w:p>
          <w:p w:rsidR="00B718A4" w:rsidRPr="00B718A4" w:rsidRDefault="00B718A4" w:rsidP="00B718A4">
            <w:pPr>
              <w:widowControl w:val="0"/>
              <w:overflowPunct w:val="0"/>
              <w:autoSpaceDE w:val="0"/>
              <w:autoSpaceDN w:val="0"/>
              <w:adjustRightInd w:val="0"/>
              <w:jc w:val="both"/>
              <w:rPr>
                <w:rFonts w:ascii="Arial" w:hAnsi="Arial" w:cs="Arial"/>
                <w:kern w:val="28"/>
              </w:rPr>
            </w:pPr>
            <w:r w:rsidRPr="00B718A4">
              <w:rPr>
                <w:rFonts w:ascii="Arial" w:hAnsi="Arial" w:cs="Arial"/>
                <w:kern w:val="28"/>
              </w:rPr>
              <w:t>Clinical Lab/workgroup</w:t>
            </w:r>
          </w:p>
          <w:p w:rsidR="00B718A4" w:rsidRDefault="0060488A" w:rsidP="0060488A">
            <w:pPr>
              <w:widowControl w:val="0"/>
              <w:overflowPunct w:val="0"/>
              <w:autoSpaceDE w:val="0"/>
              <w:autoSpaceDN w:val="0"/>
              <w:adjustRightInd w:val="0"/>
              <w:rPr>
                <w:rFonts w:ascii="Arial" w:hAnsi="Arial" w:cs="Arial"/>
              </w:rPr>
            </w:pPr>
            <w:r>
              <w:rPr>
                <w:rFonts w:ascii="Arial" w:hAnsi="Arial" w:cs="Arial"/>
              </w:rPr>
              <w:t xml:space="preserve">- </w:t>
            </w:r>
            <w:r w:rsidRPr="0060488A">
              <w:rPr>
                <w:rFonts w:ascii="Arial" w:hAnsi="Arial" w:cs="Arial"/>
              </w:rPr>
              <w:t>Handwashing</w:t>
            </w:r>
          </w:p>
          <w:p w:rsidR="0060488A" w:rsidRPr="0060488A" w:rsidRDefault="0060488A" w:rsidP="0060488A">
            <w:pPr>
              <w:widowControl w:val="0"/>
              <w:overflowPunct w:val="0"/>
              <w:autoSpaceDE w:val="0"/>
              <w:autoSpaceDN w:val="0"/>
              <w:adjustRightInd w:val="0"/>
              <w:rPr>
                <w:rFonts w:ascii="Arial" w:hAnsi="Arial" w:cs="Arial"/>
              </w:rPr>
            </w:pPr>
            <w:r>
              <w:rPr>
                <w:rFonts w:ascii="Arial" w:hAnsi="Arial" w:cs="Arial"/>
              </w:rPr>
              <w:t>-P</w:t>
            </w:r>
            <w:r w:rsidRPr="0060488A">
              <w:rPr>
                <w:rFonts w:ascii="Arial" w:hAnsi="Arial" w:cs="Arial"/>
              </w:rPr>
              <w:t>utting on and take off gloves</w:t>
            </w:r>
          </w:p>
          <w:p w:rsidR="00B718A4" w:rsidRPr="00B718A4" w:rsidRDefault="00B718A4" w:rsidP="00B718A4">
            <w:pPr>
              <w:widowControl w:val="0"/>
              <w:overflowPunct w:val="0"/>
              <w:autoSpaceDE w:val="0"/>
              <w:autoSpaceDN w:val="0"/>
              <w:adjustRightInd w:val="0"/>
              <w:rPr>
                <w:rFonts w:ascii="Arial" w:hAnsi="Arial" w:cs="Arial"/>
                <w:kern w:val="28"/>
              </w:rPr>
            </w:pPr>
            <w:r w:rsidRPr="00B718A4">
              <w:rPr>
                <w:rFonts w:ascii="Arial" w:hAnsi="Arial" w:cs="Arial"/>
              </w:rPr>
              <w:t xml:space="preserve"> </w:t>
            </w:r>
          </w:p>
        </w:tc>
      </w:tr>
      <w:tr w:rsidR="00B718A4" w:rsidRPr="00B718A4" w:rsidTr="0040572F">
        <w:trPr>
          <w:trHeight w:val="3113"/>
        </w:trPr>
        <w:tc>
          <w:tcPr>
            <w:tcW w:w="1728" w:type="dxa"/>
          </w:tcPr>
          <w:p w:rsidR="00B718A4" w:rsidRPr="00B718A4" w:rsidRDefault="00B718A4" w:rsidP="00B718A4">
            <w:pPr>
              <w:widowControl w:val="0"/>
              <w:overflowPunct w:val="0"/>
              <w:autoSpaceDE w:val="0"/>
              <w:autoSpaceDN w:val="0"/>
              <w:adjustRightInd w:val="0"/>
              <w:jc w:val="right"/>
              <w:rPr>
                <w:rFonts w:ascii="Times New Roman" w:hAnsi="Times New Roman"/>
                <w:b/>
                <w:kern w:val="28"/>
                <w:sz w:val="24"/>
                <w:szCs w:val="24"/>
              </w:rPr>
            </w:pPr>
            <w:r w:rsidRPr="00B718A4">
              <w:rPr>
                <w:rFonts w:ascii="Times New Roman" w:hAnsi="Times New Roman"/>
                <w:b/>
                <w:kern w:val="28"/>
                <w:sz w:val="24"/>
                <w:szCs w:val="24"/>
              </w:rPr>
              <w:t>Day 4</w:t>
            </w:r>
          </w:p>
        </w:tc>
        <w:tc>
          <w:tcPr>
            <w:tcW w:w="2070" w:type="dxa"/>
          </w:tcPr>
          <w:p w:rsidR="00FA2D8A" w:rsidRDefault="00FA2D8A" w:rsidP="00B718A4">
            <w:pPr>
              <w:rPr>
                <w:rFonts w:ascii="Arial" w:hAnsi="Arial" w:cs="Arial"/>
                <w:kern w:val="28"/>
              </w:rPr>
            </w:pPr>
          </w:p>
          <w:p w:rsidR="00FA2D8A" w:rsidRDefault="00FA2D8A" w:rsidP="00B718A4">
            <w:pPr>
              <w:rPr>
                <w:rFonts w:ascii="Arial" w:hAnsi="Arial" w:cs="Arial"/>
                <w:kern w:val="28"/>
              </w:rPr>
            </w:pPr>
            <w:r>
              <w:rPr>
                <w:rFonts w:ascii="Arial" w:hAnsi="Arial" w:cs="Arial"/>
                <w:kern w:val="28"/>
              </w:rPr>
              <w:t xml:space="preserve">Lab Procedures and </w:t>
            </w:r>
          </w:p>
          <w:p w:rsidR="00B718A4" w:rsidRPr="00B718A4" w:rsidRDefault="00FA2D8A" w:rsidP="00B718A4">
            <w:pPr>
              <w:rPr>
                <w:rFonts w:ascii="Arial" w:hAnsi="Arial" w:cs="Arial"/>
                <w:kern w:val="28"/>
              </w:rPr>
            </w:pPr>
            <w:r w:rsidRPr="00FA2D8A">
              <w:rPr>
                <w:rFonts w:ascii="Arial" w:hAnsi="Arial" w:cs="Arial"/>
                <w:kern w:val="28"/>
              </w:rPr>
              <w:t>Final Comprehensive Exam</w:t>
            </w:r>
          </w:p>
        </w:tc>
        <w:tc>
          <w:tcPr>
            <w:tcW w:w="4680" w:type="dxa"/>
          </w:tcPr>
          <w:p w:rsidR="00F414FB" w:rsidRPr="00B718A4" w:rsidRDefault="00F414FB" w:rsidP="00F414FB">
            <w:pPr>
              <w:rPr>
                <w:rFonts w:ascii="Arial" w:hAnsi="Arial" w:cs="Arial"/>
              </w:rPr>
            </w:pPr>
            <w:r w:rsidRPr="00B718A4">
              <w:rPr>
                <w:rFonts w:ascii="Arial" w:hAnsi="Arial" w:cs="Arial"/>
              </w:rPr>
              <w:t xml:space="preserve">Lecture/Demonstration: </w:t>
            </w:r>
            <w:r>
              <w:rPr>
                <w:rFonts w:ascii="Arial" w:hAnsi="Arial" w:cs="Arial"/>
              </w:rPr>
              <w:t>Lab Procedures</w:t>
            </w:r>
          </w:p>
          <w:p w:rsidR="00B718A4" w:rsidRDefault="0060488A" w:rsidP="0060488A">
            <w:pPr>
              <w:rPr>
                <w:rFonts w:ascii="Arial" w:hAnsi="Arial" w:cs="Arial"/>
              </w:rPr>
            </w:pPr>
            <w:r>
              <w:rPr>
                <w:rFonts w:ascii="Arial" w:hAnsi="Arial" w:cs="Arial"/>
              </w:rPr>
              <w:t>Perineal Care</w:t>
            </w:r>
          </w:p>
          <w:p w:rsidR="0060488A" w:rsidRDefault="0060488A" w:rsidP="0060488A">
            <w:pPr>
              <w:rPr>
                <w:rFonts w:ascii="Arial" w:hAnsi="Arial" w:cs="Arial"/>
              </w:rPr>
            </w:pPr>
            <w:r>
              <w:rPr>
                <w:rFonts w:ascii="Arial" w:hAnsi="Arial" w:cs="Arial"/>
              </w:rPr>
              <w:t>Bedpan use</w:t>
            </w:r>
          </w:p>
          <w:p w:rsidR="0060488A" w:rsidRPr="00B718A4" w:rsidRDefault="0060488A" w:rsidP="00FA2D8A">
            <w:pPr>
              <w:rPr>
                <w:rFonts w:ascii="Arial" w:hAnsi="Arial" w:cs="Arial"/>
              </w:rPr>
            </w:pPr>
          </w:p>
        </w:tc>
        <w:tc>
          <w:tcPr>
            <w:tcW w:w="1800" w:type="dxa"/>
          </w:tcPr>
          <w:p w:rsidR="00B718A4" w:rsidRPr="00B718A4" w:rsidRDefault="00B718A4" w:rsidP="00B718A4">
            <w:pPr>
              <w:widowControl w:val="0"/>
              <w:overflowPunct w:val="0"/>
              <w:autoSpaceDE w:val="0"/>
              <w:autoSpaceDN w:val="0"/>
              <w:adjustRightInd w:val="0"/>
              <w:spacing w:after="160" w:line="259" w:lineRule="auto"/>
              <w:jc w:val="both"/>
              <w:rPr>
                <w:rFonts w:ascii="Arial" w:hAnsi="Arial" w:cs="Arial"/>
                <w:kern w:val="28"/>
              </w:rPr>
            </w:pPr>
            <w:r w:rsidRPr="00B718A4">
              <w:rPr>
                <w:rFonts w:ascii="Arial" w:hAnsi="Arial" w:cs="Arial"/>
                <w:kern w:val="28"/>
              </w:rPr>
              <w:t>Textbook</w:t>
            </w:r>
          </w:p>
          <w:p w:rsidR="00B718A4" w:rsidRPr="00B718A4" w:rsidRDefault="00B718A4" w:rsidP="00B718A4">
            <w:pPr>
              <w:widowControl w:val="0"/>
              <w:overflowPunct w:val="0"/>
              <w:autoSpaceDE w:val="0"/>
              <w:autoSpaceDN w:val="0"/>
              <w:adjustRightInd w:val="0"/>
              <w:spacing w:after="160" w:line="259" w:lineRule="auto"/>
              <w:jc w:val="both"/>
              <w:rPr>
                <w:rFonts w:ascii="Arial" w:hAnsi="Arial" w:cs="Arial"/>
                <w:kern w:val="28"/>
              </w:rPr>
            </w:pPr>
            <w:r w:rsidRPr="00B718A4">
              <w:rPr>
                <w:rFonts w:ascii="Arial" w:hAnsi="Arial" w:cs="Arial"/>
                <w:kern w:val="28"/>
              </w:rPr>
              <w:t>Clinical Lab/workgroup</w:t>
            </w:r>
          </w:p>
          <w:p w:rsidR="00B718A4" w:rsidRPr="00B718A4" w:rsidRDefault="00B718A4" w:rsidP="00B718A4">
            <w:pPr>
              <w:widowControl w:val="0"/>
              <w:overflowPunct w:val="0"/>
              <w:autoSpaceDE w:val="0"/>
              <w:autoSpaceDN w:val="0"/>
              <w:adjustRightInd w:val="0"/>
              <w:spacing w:after="160" w:line="259" w:lineRule="auto"/>
              <w:rPr>
                <w:rFonts w:ascii="Arial" w:hAnsi="Arial" w:cs="Arial"/>
                <w:kern w:val="28"/>
              </w:rPr>
            </w:pPr>
          </w:p>
        </w:tc>
      </w:tr>
    </w:tbl>
    <w:p w:rsidR="00B718A4" w:rsidRPr="00B718A4" w:rsidRDefault="00B718A4" w:rsidP="00B718A4">
      <w:pPr>
        <w:keepNext/>
        <w:spacing w:after="0" w:line="240" w:lineRule="auto"/>
        <w:outlineLvl w:val="1"/>
        <w:rPr>
          <w:rFonts w:ascii="Times New Roman" w:eastAsia="Times New Roman" w:hAnsi="Times New Roman"/>
          <w:b/>
          <w:bCs/>
          <w:u w:val="single"/>
        </w:rPr>
      </w:pPr>
      <w:r w:rsidRPr="00B718A4">
        <w:rPr>
          <w:rFonts w:ascii="Times New Roman" w:eastAsia="Times New Roman" w:hAnsi="Times New Roman"/>
          <w:b/>
          <w:bCs/>
          <w:u w:val="single"/>
        </w:rPr>
        <w:t>Qualitative Measure of Satisfactory Academic Progress (SAP)</w:t>
      </w:r>
    </w:p>
    <w:p w:rsidR="00B718A4" w:rsidRPr="00B718A4" w:rsidRDefault="00B718A4" w:rsidP="00B718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b/>
          <w:u w:val="single"/>
        </w:rPr>
      </w:pPr>
    </w:p>
    <w:p w:rsidR="00B718A4" w:rsidRPr="00B718A4" w:rsidRDefault="00B718A4" w:rsidP="00B718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rPr>
      </w:pPr>
      <w:r w:rsidRPr="00B718A4">
        <w:rPr>
          <w:rFonts w:ascii="Times New Roman" w:eastAsia="Times New Roman" w:hAnsi="Times New Roman"/>
        </w:rPr>
        <w:t xml:space="preserve">The qualitative element used to determine academic progress is a reasonable system of grades as determined by assigned theory study. Theory is evaluated after each unit of study. Students must maintain a cumulative theory grade average of at least 70% (C) at the end of each progress report period (payment period). Students must make up failed or missed tests and incomplete assignments. Practical skills performances are counted toward course completion only when considered satisfactory or better and therefore, not a component of satisfactory progress. If performance does not meet satisfactory academic requirements, it is not counted and the performance must be repeated until a satisfactory level of performance is achieved. </w:t>
      </w:r>
    </w:p>
    <w:p w:rsidR="00B718A4" w:rsidRPr="00B718A4" w:rsidRDefault="00B718A4" w:rsidP="00B718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rPr>
      </w:pPr>
    </w:p>
    <w:p w:rsidR="00B718A4" w:rsidRPr="00B718A4" w:rsidRDefault="00B718A4" w:rsidP="00B718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rPr>
      </w:pPr>
      <w:r w:rsidRPr="00B718A4">
        <w:rPr>
          <w:rFonts w:ascii="Times New Roman" w:eastAsia="Times New Roman" w:hAnsi="Times New Roman"/>
        </w:rPr>
        <w:t xml:space="preserve">The school’s satisfactory academic progress policies must contain a Pace (quantitative) measure. The policy defines the pace that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B718A4" w:rsidRPr="00B718A4" w:rsidRDefault="00B718A4" w:rsidP="00B718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rPr>
      </w:pPr>
    </w:p>
    <w:p w:rsidR="00B718A4" w:rsidRPr="00B718A4" w:rsidRDefault="00B718A4" w:rsidP="00B718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olor w:val="000000"/>
        </w:rPr>
      </w:pPr>
      <w:r w:rsidRPr="00B718A4">
        <w:rPr>
          <w:rFonts w:ascii="Times New Roman" w:eastAsia="Times New Roman" w:hAnsi="Times New Roman"/>
        </w:rPr>
        <w:t>The school uses the following grading scale:</w:t>
      </w:r>
    </w:p>
    <w:p w:rsidR="00B718A4" w:rsidRPr="00B718A4" w:rsidRDefault="00B718A4" w:rsidP="00B718A4">
      <w:pPr>
        <w:spacing w:after="0" w:line="240" w:lineRule="auto"/>
        <w:jc w:val="center"/>
        <w:rPr>
          <w:rFonts w:ascii="Times New Roman" w:eastAsia="Times New Roman" w:hAnsi="Times New Roman"/>
          <w:color w:val="000000"/>
        </w:rPr>
      </w:pPr>
    </w:p>
    <w:tbl>
      <w:tblPr>
        <w:tblW w:w="8629"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1866"/>
        <w:gridCol w:w="3265"/>
      </w:tblGrid>
      <w:tr w:rsidR="00B718A4" w:rsidRPr="00B718A4" w:rsidTr="0040572F">
        <w:trPr>
          <w:trHeight w:val="281"/>
        </w:trPr>
        <w:tc>
          <w:tcPr>
            <w:tcW w:w="1414"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Letter</w:t>
            </w:r>
          </w:p>
        </w:tc>
        <w:tc>
          <w:tcPr>
            <w:tcW w:w="2084"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Number</w:t>
            </w:r>
          </w:p>
        </w:tc>
        <w:tc>
          <w:tcPr>
            <w:tcW w:w="1866"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Status</w:t>
            </w:r>
          </w:p>
        </w:tc>
        <w:tc>
          <w:tcPr>
            <w:tcW w:w="3265"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Grade Point</w:t>
            </w:r>
          </w:p>
        </w:tc>
      </w:tr>
      <w:tr w:rsidR="00B718A4" w:rsidRPr="00B718A4" w:rsidTr="0040572F">
        <w:trPr>
          <w:trHeight w:val="281"/>
        </w:trPr>
        <w:tc>
          <w:tcPr>
            <w:tcW w:w="1414"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A</w:t>
            </w:r>
          </w:p>
        </w:tc>
        <w:tc>
          <w:tcPr>
            <w:tcW w:w="2084"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100 - 90%</w:t>
            </w:r>
          </w:p>
        </w:tc>
        <w:tc>
          <w:tcPr>
            <w:tcW w:w="1866"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Outstanding</w:t>
            </w:r>
          </w:p>
        </w:tc>
        <w:tc>
          <w:tcPr>
            <w:tcW w:w="3265"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4.0</w:t>
            </w:r>
          </w:p>
        </w:tc>
      </w:tr>
      <w:tr w:rsidR="00B718A4" w:rsidRPr="00B718A4" w:rsidTr="0040572F">
        <w:trPr>
          <w:trHeight w:val="281"/>
        </w:trPr>
        <w:tc>
          <w:tcPr>
            <w:tcW w:w="1414"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B</w:t>
            </w:r>
          </w:p>
        </w:tc>
        <w:tc>
          <w:tcPr>
            <w:tcW w:w="2084"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89 - 80%</w:t>
            </w:r>
          </w:p>
        </w:tc>
        <w:tc>
          <w:tcPr>
            <w:tcW w:w="1866"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Good</w:t>
            </w:r>
          </w:p>
        </w:tc>
        <w:tc>
          <w:tcPr>
            <w:tcW w:w="3265"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3.0</w:t>
            </w:r>
          </w:p>
        </w:tc>
      </w:tr>
      <w:tr w:rsidR="00B718A4" w:rsidRPr="00B718A4" w:rsidTr="0040572F">
        <w:trPr>
          <w:trHeight w:val="281"/>
        </w:trPr>
        <w:tc>
          <w:tcPr>
            <w:tcW w:w="1414"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C</w:t>
            </w:r>
          </w:p>
        </w:tc>
        <w:tc>
          <w:tcPr>
            <w:tcW w:w="2084"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79 - 70%</w:t>
            </w:r>
          </w:p>
        </w:tc>
        <w:tc>
          <w:tcPr>
            <w:tcW w:w="1866"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Satisfactory</w:t>
            </w:r>
          </w:p>
        </w:tc>
        <w:tc>
          <w:tcPr>
            <w:tcW w:w="3265"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2.0</w:t>
            </w:r>
          </w:p>
        </w:tc>
      </w:tr>
      <w:tr w:rsidR="00B718A4" w:rsidRPr="00B718A4" w:rsidTr="0040572F">
        <w:trPr>
          <w:trHeight w:val="281"/>
        </w:trPr>
        <w:tc>
          <w:tcPr>
            <w:tcW w:w="1414"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D</w:t>
            </w:r>
          </w:p>
        </w:tc>
        <w:tc>
          <w:tcPr>
            <w:tcW w:w="2084"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69 - 60%</w:t>
            </w:r>
          </w:p>
        </w:tc>
        <w:tc>
          <w:tcPr>
            <w:tcW w:w="1866"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Unsatisfactory</w:t>
            </w:r>
          </w:p>
        </w:tc>
        <w:tc>
          <w:tcPr>
            <w:tcW w:w="3265"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1.0</w:t>
            </w:r>
          </w:p>
        </w:tc>
      </w:tr>
      <w:tr w:rsidR="00B718A4" w:rsidRPr="00B718A4" w:rsidTr="0040572F">
        <w:trPr>
          <w:trHeight w:val="281"/>
        </w:trPr>
        <w:tc>
          <w:tcPr>
            <w:tcW w:w="1414"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F</w:t>
            </w:r>
          </w:p>
        </w:tc>
        <w:tc>
          <w:tcPr>
            <w:tcW w:w="2084"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Below 60%</w:t>
            </w:r>
          </w:p>
        </w:tc>
        <w:tc>
          <w:tcPr>
            <w:tcW w:w="1866"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Failed</w:t>
            </w:r>
          </w:p>
        </w:tc>
        <w:tc>
          <w:tcPr>
            <w:tcW w:w="3265"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0.0</w:t>
            </w:r>
          </w:p>
        </w:tc>
      </w:tr>
      <w:tr w:rsidR="00B718A4" w:rsidRPr="00B718A4" w:rsidTr="0040572F">
        <w:trPr>
          <w:trHeight w:val="304"/>
        </w:trPr>
        <w:tc>
          <w:tcPr>
            <w:tcW w:w="1414" w:type="dxa"/>
            <w:vAlign w:val="center"/>
          </w:tcPr>
          <w:p w:rsidR="00B718A4" w:rsidRPr="00B718A4" w:rsidRDefault="00B718A4" w:rsidP="00B718A4">
            <w:pPr>
              <w:spacing w:after="0" w:line="240" w:lineRule="auto"/>
              <w:jc w:val="center"/>
              <w:rPr>
                <w:rFonts w:ascii="Times New Roman" w:eastAsia="Times New Roman" w:hAnsi="Times New Roman"/>
                <w:b/>
                <w:color w:val="000000"/>
              </w:rPr>
            </w:pPr>
            <w:r w:rsidRPr="00B718A4">
              <w:rPr>
                <w:rFonts w:ascii="Times New Roman" w:eastAsia="Times New Roman" w:hAnsi="Times New Roman"/>
                <w:b/>
                <w:color w:val="000000"/>
              </w:rPr>
              <w:t>I</w:t>
            </w:r>
          </w:p>
        </w:tc>
        <w:tc>
          <w:tcPr>
            <w:tcW w:w="2084"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Incomplete</w:t>
            </w:r>
          </w:p>
        </w:tc>
        <w:tc>
          <w:tcPr>
            <w:tcW w:w="1866"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Incomplete</w:t>
            </w:r>
          </w:p>
        </w:tc>
        <w:tc>
          <w:tcPr>
            <w:tcW w:w="3265" w:type="dxa"/>
            <w:vAlign w:val="center"/>
          </w:tcPr>
          <w:p w:rsidR="00B718A4" w:rsidRPr="00B718A4" w:rsidRDefault="00B718A4" w:rsidP="00B718A4">
            <w:pPr>
              <w:spacing w:after="0" w:line="240" w:lineRule="auto"/>
              <w:jc w:val="center"/>
              <w:rPr>
                <w:rFonts w:ascii="Times New Roman" w:eastAsia="Times New Roman" w:hAnsi="Times New Roman"/>
                <w:color w:val="000000"/>
              </w:rPr>
            </w:pPr>
            <w:r w:rsidRPr="00B718A4">
              <w:rPr>
                <w:rFonts w:ascii="Times New Roman" w:eastAsia="Times New Roman" w:hAnsi="Times New Roman"/>
                <w:color w:val="000000"/>
              </w:rPr>
              <w:t>Withdraw / No Grade</w:t>
            </w:r>
          </w:p>
        </w:tc>
      </w:tr>
    </w:tbl>
    <w:p w:rsidR="00B718A4" w:rsidRPr="00B718A4" w:rsidRDefault="00B718A4" w:rsidP="00B718A4">
      <w:pPr>
        <w:spacing w:after="0" w:line="240" w:lineRule="auto"/>
        <w:jc w:val="center"/>
        <w:rPr>
          <w:rFonts w:ascii="Times New Roman" w:eastAsia="Times New Roman" w:hAnsi="Times New Roman"/>
          <w:i/>
          <w:color w:val="000000"/>
        </w:rPr>
      </w:pPr>
      <w:r w:rsidRPr="00B718A4">
        <w:rPr>
          <w:rFonts w:ascii="Times New Roman" w:eastAsia="Times New Roman" w:hAnsi="Times New Roman"/>
          <w:i/>
          <w:color w:val="000000"/>
        </w:rPr>
        <w:t>Not Used in GPA computation:   I = Incomplete; W = Withdraw; P = Pass; NP = Not Pass</w:t>
      </w:r>
    </w:p>
    <w:p w:rsidR="00B718A4" w:rsidRPr="00B718A4" w:rsidRDefault="00B718A4" w:rsidP="00B718A4">
      <w:pPr>
        <w:spacing w:after="0" w:line="240" w:lineRule="auto"/>
        <w:jc w:val="center"/>
        <w:rPr>
          <w:rFonts w:ascii="Times New Roman" w:eastAsia="Times New Roman" w:hAnsi="Times New Roman"/>
          <w:i/>
          <w:color w:val="000000"/>
        </w:rPr>
      </w:pPr>
    </w:p>
    <w:p w:rsidR="00B718A4" w:rsidRPr="00B718A4" w:rsidRDefault="00B718A4" w:rsidP="00B718A4">
      <w:pPr>
        <w:spacing w:after="0" w:line="240" w:lineRule="auto"/>
        <w:rPr>
          <w:rFonts w:ascii="Times New Roman" w:eastAsia="Times New Roman" w:hAnsi="Times New Roman"/>
          <w:color w:val="000000"/>
        </w:rPr>
      </w:pPr>
      <w:r w:rsidRPr="00B718A4">
        <w:rPr>
          <w:rFonts w:ascii="Times New Roman" w:eastAsia="Times New Roman" w:hAnsi="Times New Roman"/>
          <w:color w:val="000000"/>
        </w:rPr>
        <w:t xml:space="preserve">Pass - Satisfactory completion of non-graded Externship.             </w:t>
      </w:r>
    </w:p>
    <w:p w:rsidR="00B718A4" w:rsidRPr="00B718A4" w:rsidRDefault="00B718A4" w:rsidP="00B718A4">
      <w:pPr>
        <w:spacing w:after="0" w:line="240" w:lineRule="auto"/>
        <w:rPr>
          <w:rFonts w:ascii="Times New Roman" w:eastAsia="Times New Roman" w:hAnsi="Times New Roman"/>
          <w:color w:val="000000"/>
        </w:rPr>
      </w:pPr>
      <w:r w:rsidRPr="00B718A4">
        <w:rPr>
          <w:rFonts w:ascii="Times New Roman" w:eastAsia="Times New Roman" w:hAnsi="Times New Roman"/>
          <w:color w:val="000000"/>
        </w:rPr>
        <w:t>Fail - Unsatisfactory completion of non-graded Externship.</w:t>
      </w:r>
    </w:p>
    <w:p w:rsidR="00B718A4" w:rsidRPr="00B718A4" w:rsidRDefault="00B718A4" w:rsidP="00B718A4">
      <w:pPr>
        <w:spacing w:after="0" w:line="240" w:lineRule="auto"/>
        <w:rPr>
          <w:rFonts w:ascii="Times New Roman" w:eastAsia="Times New Roman" w:hAnsi="Times New Roman"/>
          <w:color w:val="000000"/>
        </w:rPr>
      </w:pPr>
    </w:p>
    <w:p w:rsidR="00B718A4" w:rsidRPr="00B718A4" w:rsidRDefault="00B718A4" w:rsidP="00B718A4">
      <w:pPr>
        <w:spacing w:after="0" w:line="240" w:lineRule="auto"/>
        <w:rPr>
          <w:rFonts w:ascii="Times New Roman" w:eastAsia="Times New Roman" w:hAnsi="Times New Roman"/>
          <w:color w:val="000000"/>
        </w:rPr>
      </w:pPr>
      <w:r w:rsidRPr="00B718A4">
        <w:rPr>
          <w:rFonts w:ascii="Times New Roman" w:eastAsia="Times New Roman" w:hAnsi="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B718A4" w:rsidRPr="00B718A4" w:rsidRDefault="00B718A4" w:rsidP="00B718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rPr>
      </w:pP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b/>
        </w:rPr>
      </w:pP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b/>
          <w:sz w:val="24"/>
          <w:szCs w:val="24"/>
          <w:u w:val="single"/>
          <w:lang w:val="es-ES_tradnl"/>
        </w:rPr>
      </w:pPr>
      <w:r w:rsidRPr="00B718A4">
        <w:rPr>
          <w:rFonts w:ascii="Times New Roman" w:eastAsia="Times New Roman" w:hAnsi="Times New Roman"/>
          <w:b/>
          <w:sz w:val="24"/>
          <w:szCs w:val="24"/>
          <w:u w:val="single"/>
          <w:lang w:val="es-ES_tradnl"/>
        </w:rPr>
        <w:t>Final grade calculation criteria</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lang w:val="es-ES_tradnl"/>
        </w:rPr>
      </w:pPr>
      <w:r w:rsidRPr="00B718A4">
        <w:rPr>
          <w:rFonts w:ascii="Times New Roman" w:eastAsia="Times New Roman" w:hAnsi="Times New Roman"/>
          <w:lang w:val="es-ES_tradnl"/>
        </w:rPr>
        <w:t>Q= 20 %</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CA= 10%</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H= 10%</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MT= 30%</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F= 30%</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FG= 100%</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b/>
        </w:rPr>
      </w:pP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b/>
        </w:rPr>
      </w:pP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b/>
          <w:sz w:val="24"/>
          <w:szCs w:val="24"/>
          <w:u w:val="single"/>
        </w:rPr>
      </w:pPr>
      <w:r w:rsidRPr="00B718A4">
        <w:rPr>
          <w:rFonts w:ascii="Times New Roman" w:eastAsia="Times New Roman" w:hAnsi="Times New Roman"/>
          <w:b/>
          <w:sz w:val="24"/>
          <w:szCs w:val="24"/>
          <w:u w:val="single"/>
        </w:rPr>
        <w:t>Evaluation Record Code</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Q= Quizzes</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CA=Class Activity/Attendance</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H= Homework</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MT= Mid Term</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F= Final</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R= Retest</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rPr>
      </w:pPr>
      <w:r w:rsidRPr="00B718A4">
        <w:rPr>
          <w:rFonts w:ascii="Times New Roman" w:eastAsia="Times New Roman" w:hAnsi="Times New Roman"/>
        </w:rPr>
        <w:t>FG= Final Grade</w:t>
      </w:r>
    </w:p>
    <w:p w:rsidR="00B718A4" w:rsidRPr="00B718A4" w:rsidRDefault="00B718A4" w:rsidP="00B718A4">
      <w:pPr>
        <w:tabs>
          <w:tab w:val="left" w:pos="900"/>
          <w:tab w:val="left" w:pos="5053"/>
          <w:tab w:val="left" w:pos="6062"/>
          <w:tab w:val="left" w:pos="7363"/>
          <w:tab w:val="left" w:pos="8724"/>
        </w:tabs>
        <w:spacing w:after="0" w:line="240" w:lineRule="auto"/>
        <w:jc w:val="both"/>
        <w:rPr>
          <w:rFonts w:ascii="Times New Roman" w:eastAsia="Times New Roman" w:hAnsi="Times New Roman"/>
          <w:b/>
          <w:sz w:val="24"/>
          <w:szCs w:val="24"/>
          <w:u w:val="single"/>
        </w:rPr>
      </w:pPr>
    </w:p>
    <w:p w:rsidR="00B718A4" w:rsidRPr="00B718A4" w:rsidRDefault="00B718A4" w:rsidP="00B718A4">
      <w:pPr>
        <w:rPr>
          <w:rFonts w:ascii="Times New Roman" w:hAnsi="Times New Roman"/>
          <w:b/>
          <w:sz w:val="24"/>
          <w:szCs w:val="24"/>
          <w:u w:val="single"/>
        </w:rPr>
      </w:pPr>
      <w:r w:rsidRPr="00B718A4">
        <w:rPr>
          <w:rFonts w:ascii="Times New Roman" w:hAnsi="Times New Roman"/>
          <w:b/>
          <w:sz w:val="24"/>
          <w:szCs w:val="24"/>
          <w:u w:val="single"/>
        </w:rPr>
        <w:t>Attendance</w:t>
      </w:r>
    </w:p>
    <w:p w:rsidR="00B718A4" w:rsidRPr="00B718A4" w:rsidRDefault="00B718A4" w:rsidP="00B718A4">
      <w:pPr>
        <w:jc w:val="both"/>
        <w:rPr>
          <w:rFonts w:ascii="Times New Roman" w:hAnsi="Times New Roman"/>
        </w:rPr>
      </w:pPr>
      <w:r w:rsidRPr="00B718A4">
        <w:rPr>
          <w:rFonts w:ascii="Times New Roman" w:hAnsi="Times New Roman"/>
        </w:rPr>
        <w:t>Regular attendance is required of all students. Promptness and dependability are qualities important in all occupations. Students should begin to develop these qualities and habits the day the students begin their training.</w:t>
      </w:r>
    </w:p>
    <w:p w:rsidR="00B718A4" w:rsidRPr="00B718A4" w:rsidRDefault="00B718A4" w:rsidP="00B718A4">
      <w:pPr>
        <w:jc w:val="both"/>
        <w:rPr>
          <w:rFonts w:ascii="Times New Roman" w:hAnsi="Times New Roman"/>
        </w:rPr>
      </w:pPr>
      <w:r w:rsidRPr="00B718A4">
        <w:rPr>
          <w:rFonts w:ascii="Times New Roman" w:hAnsi="Times New Roman"/>
        </w:rPr>
        <w:t xml:space="preserve">Attendance is taken daily in class by the instructor and submitted to the Registrar before the end of each class day. Attendance records will be maintained by the Registrar and will be part of the student’s permanent academic record. </w:t>
      </w:r>
    </w:p>
    <w:p w:rsidR="00B718A4" w:rsidRPr="00B718A4" w:rsidRDefault="00B718A4" w:rsidP="00B718A4">
      <w:pPr>
        <w:jc w:val="both"/>
        <w:rPr>
          <w:rFonts w:ascii="Times New Roman" w:hAnsi="Times New Roman"/>
        </w:rPr>
      </w:pPr>
      <w:r w:rsidRPr="00B718A4">
        <w:rPr>
          <w:rFonts w:ascii="Times New Roman" w:hAnsi="Times New Roman"/>
        </w:rPr>
        <w:t>Students with chronic absences in excess of 15% of the scheduled hours for a course may receive a failing grade for the course. Early departures and tardies will be calculated in quarter hour increments. A student will be withdrawn from any course or program if he/she does not attend within a 14 calendar day period (excluding school holidays or breaks).  All students must complete a 100% of all externship or clinical hours within the assigned grading period.</w:t>
      </w:r>
    </w:p>
    <w:p w:rsidR="00B718A4" w:rsidRPr="00B718A4" w:rsidRDefault="00B718A4" w:rsidP="00B718A4">
      <w:pPr>
        <w:jc w:val="both"/>
        <w:rPr>
          <w:rFonts w:ascii="Times New Roman" w:hAnsi="Times New Roman"/>
        </w:rPr>
      </w:pPr>
      <w:r w:rsidRPr="00B718A4">
        <w:rPr>
          <w:rFonts w:ascii="Times New Roman" w:hAnsi="Times New Roman"/>
        </w:rPr>
        <w:t>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15% of scheduled hours.  Students enrolled in a clock hour program must attend a minimum of 85 % of the scheduled program hours in order to graduate.</w:t>
      </w:r>
    </w:p>
    <w:p w:rsidR="00B718A4" w:rsidRPr="00B718A4" w:rsidRDefault="00B718A4" w:rsidP="00B718A4">
      <w:pPr>
        <w:jc w:val="both"/>
        <w:rPr>
          <w:rFonts w:ascii="Times New Roman" w:hAnsi="Times New Roman"/>
        </w:rPr>
      </w:pPr>
      <w:r w:rsidRPr="00B718A4">
        <w:rPr>
          <w:rFonts w:ascii="Times New Roman" w:hAnsi="Times New Roman"/>
        </w:rPr>
        <w:t xml:space="preserve">Attendance is reviewed by the instructors, program directors and the Director of Education on a weekly basis with a focus on those who have been absent for 10% of the scheduled course hours. Students will be notified by phone, text or e-mail if their attendance is danger of violating attendance requirements.   </w:t>
      </w:r>
    </w:p>
    <w:p w:rsidR="00B718A4" w:rsidRPr="00B718A4" w:rsidRDefault="00B718A4" w:rsidP="00B718A4">
      <w:pPr>
        <w:jc w:val="both"/>
        <w:rPr>
          <w:rFonts w:ascii="Times New Roman" w:hAnsi="Times New Roman"/>
        </w:rPr>
      </w:pPr>
      <w:r w:rsidRPr="00B718A4">
        <w:rPr>
          <w:rFonts w:ascii="Times New Roman" w:hAnsi="Times New Roman"/>
        </w:rPr>
        <w:t>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w:t>
      </w:r>
    </w:p>
    <w:p w:rsidR="00B718A4" w:rsidRPr="00B718A4" w:rsidRDefault="00B718A4" w:rsidP="00B718A4">
      <w:pPr>
        <w:tabs>
          <w:tab w:val="left" w:pos="-1440"/>
        </w:tabs>
        <w:jc w:val="both"/>
        <w:rPr>
          <w:rFonts w:ascii="Times New Roman" w:hAnsi="Times New Roman"/>
          <w:b/>
        </w:rPr>
      </w:pPr>
      <w:r w:rsidRPr="00B718A4">
        <w:rPr>
          <w:rFonts w:ascii="Times New Roman" w:hAnsi="Times New Roman"/>
          <w:b/>
        </w:rPr>
        <w:t>LAB ORGANIZATION</w:t>
      </w:r>
    </w:p>
    <w:p w:rsidR="00B718A4" w:rsidRPr="00B718A4" w:rsidRDefault="00B718A4" w:rsidP="00B718A4">
      <w:pPr>
        <w:numPr>
          <w:ilvl w:val="0"/>
          <w:numId w:val="11"/>
        </w:numPr>
        <w:tabs>
          <w:tab w:val="left" w:pos="-1440"/>
        </w:tabs>
        <w:contextualSpacing/>
        <w:jc w:val="both"/>
        <w:rPr>
          <w:rFonts w:ascii="Times New Roman" w:hAnsi="Times New Roman"/>
        </w:rPr>
      </w:pPr>
      <w:r w:rsidRPr="00B718A4">
        <w:rPr>
          <w:rFonts w:ascii="Times New Roman" w:hAnsi="Times New Roman"/>
        </w:rPr>
        <w:t>Organize materials and paperwork logically so that they are easy to access and inventory.</w:t>
      </w:r>
    </w:p>
    <w:p w:rsidR="00B718A4" w:rsidRPr="00B718A4" w:rsidRDefault="00B718A4" w:rsidP="00B718A4">
      <w:pPr>
        <w:numPr>
          <w:ilvl w:val="0"/>
          <w:numId w:val="11"/>
        </w:numPr>
        <w:tabs>
          <w:tab w:val="left" w:pos="-1440"/>
        </w:tabs>
        <w:contextualSpacing/>
        <w:jc w:val="both"/>
        <w:rPr>
          <w:rFonts w:ascii="Times New Roman" w:hAnsi="Times New Roman"/>
        </w:rPr>
      </w:pPr>
      <w:r w:rsidRPr="00B718A4">
        <w:rPr>
          <w:rFonts w:ascii="Times New Roman" w:hAnsi="Times New Roman"/>
        </w:rPr>
        <w:t>Keep inventory sheets for each drawer or cupboard so the students can maintain stock daily. This also makes it easy to keep track of supplies and to order efficiently.</w:t>
      </w:r>
    </w:p>
    <w:p w:rsidR="00B718A4" w:rsidRPr="00B718A4" w:rsidRDefault="00B718A4" w:rsidP="00B718A4">
      <w:pPr>
        <w:numPr>
          <w:ilvl w:val="0"/>
          <w:numId w:val="11"/>
        </w:numPr>
        <w:tabs>
          <w:tab w:val="left" w:pos="-1440"/>
        </w:tabs>
        <w:contextualSpacing/>
        <w:jc w:val="both"/>
        <w:rPr>
          <w:rFonts w:ascii="Times New Roman" w:hAnsi="Times New Roman"/>
        </w:rPr>
      </w:pPr>
      <w:r w:rsidRPr="00B718A4">
        <w:rPr>
          <w:rFonts w:ascii="Times New Roman" w:hAnsi="Times New Roman"/>
        </w:rPr>
        <w:t>Post Lab workgroup schedules on the first day of class with module start and end dates.</w:t>
      </w:r>
    </w:p>
    <w:p w:rsidR="00B718A4" w:rsidRPr="00B718A4" w:rsidRDefault="00B718A4" w:rsidP="00B718A4">
      <w:pPr>
        <w:numPr>
          <w:ilvl w:val="0"/>
          <w:numId w:val="11"/>
        </w:numPr>
        <w:tabs>
          <w:tab w:val="left" w:pos="-1440"/>
        </w:tabs>
        <w:contextualSpacing/>
        <w:jc w:val="both"/>
        <w:rPr>
          <w:rFonts w:ascii="Times New Roman" w:hAnsi="Times New Roman"/>
        </w:rPr>
      </w:pPr>
      <w:r w:rsidRPr="00B718A4">
        <w:rPr>
          <w:rFonts w:ascii="Times New Roman" w:hAnsi="Times New Roman"/>
        </w:rPr>
        <w:t>Dress code should be posted and adhered to in the lab; the instructor must set an appropriate example.</w:t>
      </w:r>
    </w:p>
    <w:p w:rsidR="00B718A4" w:rsidRPr="00B718A4" w:rsidRDefault="00B718A4" w:rsidP="00B718A4">
      <w:pPr>
        <w:numPr>
          <w:ilvl w:val="0"/>
          <w:numId w:val="11"/>
        </w:numPr>
        <w:tabs>
          <w:tab w:val="left" w:pos="-1440"/>
        </w:tabs>
        <w:contextualSpacing/>
        <w:jc w:val="both"/>
        <w:rPr>
          <w:rFonts w:ascii="Times New Roman" w:hAnsi="Times New Roman"/>
        </w:rPr>
      </w:pPr>
      <w:r w:rsidRPr="00B718A4">
        <w:rPr>
          <w:rFonts w:ascii="Times New Roman" w:hAnsi="Times New Roman"/>
        </w:rPr>
        <w:t>Post lab safety rules and biohazardous waste requirements.</w:t>
      </w:r>
    </w:p>
    <w:p w:rsidR="00B718A4" w:rsidRPr="00B718A4" w:rsidRDefault="00B718A4" w:rsidP="00B718A4">
      <w:pPr>
        <w:numPr>
          <w:ilvl w:val="0"/>
          <w:numId w:val="11"/>
        </w:numPr>
        <w:tabs>
          <w:tab w:val="left" w:pos="-1440"/>
        </w:tabs>
        <w:contextualSpacing/>
        <w:jc w:val="both"/>
        <w:rPr>
          <w:rFonts w:ascii="Times New Roman" w:hAnsi="Times New Roman"/>
        </w:rPr>
      </w:pPr>
      <w:r w:rsidRPr="00B718A4">
        <w:rPr>
          <w:rFonts w:ascii="Times New Roman" w:hAnsi="Times New Roman"/>
        </w:rPr>
        <w:t>Management should develop a procedure to ensure that all lab equipment is maintained in a timely manner.</w:t>
      </w:r>
    </w:p>
    <w:p w:rsidR="00B718A4" w:rsidRPr="00B718A4" w:rsidRDefault="00B718A4" w:rsidP="00B718A4">
      <w:pPr>
        <w:tabs>
          <w:tab w:val="left" w:pos="-1440"/>
        </w:tabs>
        <w:jc w:val="both"/>
        <w:rPr>
          <w:rFonts w:ascii="Times New Roman" w:hAnsi="Times New Roman"/>
          <w:b/>
        </w:rPr>
      </w:pPr>
      <w:r w:rsidRPr="00B718A4">
        <w:rPr>
          <w:rFonts w:ascii="Times New Roman" w:hAnsi="Times New Roman"/>
          <w:b/>
        </w:rPr>
        <w:t>LAB PROCEDURES</w:t>
      </w:r>
    </w:p>
    <w:p w:rsidR="00B718A4" w:rsidRPr="00B718A4" w:rsidRDefault="00B718A4" w:rsidP="00B718A4">
      <w:pPr>
        <w:numPr>
          <w:ilvl w:val="0"/>
          <w:numId w:val="12"/>
        </w:numPr>
        <w:tabs>
          <w:tab w:val="left" w:pos="-1440"/>
        </w:tabs>
        <w:contextualSpacing/>
        <w:jc w:val="both"/>
        <w:rPr>
          <w:rFonts w:ascii="Times New Roman" w:hAnsi="Times New Roman"/>
        </w:rPr>
      </w:pPr>
      <w:r w:rsidRPr="00B718A4">
        <w:rPr>
          <w:rFonts w:ascii="Times New Roman" w:hAnsi="Times New Roman"/>
        </w:rPr>
        <w:t>Start lab with an explanation of what will be done and why it will be done. End lab with a review of what was done.</w:t>
      </w:r>
    </w:p>
    <w:p w:rsidR="00B718A4" w:rsidRPr="00B718A4" w:rsidRDefault="00B718A4" w:rsidP="00B718A4">
      <w:pPr>
        <w:numPr>
          <w:ilvl w:val="0"/>
          <w:numId w:val="12"/>
        </w:numPr>
        <w:tabs>
          <w:tab w:val="left" w:pos="-1440"/>
        </w:tabs>
        <w:contextualSpacing/>
        <w:jc w:val="both"/>
        <w:rPr>
          <w:rFonts w:ascii="Times New Roman" w:hAnsi="Times New Roman"/>
        </w:rPr>
      </w:pPr>
      <w:r w:rsidRPr="00B718A4">
        <w:rPr>
          <w:rFonts w:ascii="Times New Roman" w:hAnsi="Times New Roman"/>
        </w:rPr>
        <w:t>Start lab on time-have all workgroup materials available at the start of lab so trips in and out of lab are minimized.</w:t>
      </w:r>
    </w:p>
    <w:p w:rsidR="00B718A4" w:rsidRPr="00B718A4" w:rsidRDefault="00B718A4" w:rsidP="00B718A4">
      <w:pPr>
        <w:numPr>
          <w:ilvl w:val="0"/>
          <w:numId w:val="12"/>
        </w:numPr>
        <w:tabs>
          <w:tab w:val="left" w:pos="-1440"/>
        </w:tabs>
        <w:contextualSpacing/>
        <w:jc w:val="both"/>
        <w:rPr>
          <w:rFonts w:ascii="Times New Roman" w:hAnsi="Times New Roman"/>
        </w:rPr>
      </w:pPr>
      <w:r w:rsidRPr="00B718A4">
        <w:rPr>
          <w:rFonts w:ascii="Times New Roman" w:hAnsi="Times New Roman"/>
        </w:rPr>
        <w:t>Apply lab skills to what is being studied in the theory component of the module, if possible</w:t>
      </w:r>
    </w:p>
    <w:p w:rsidR="00B718A4" w:rsidRPr="00B718A4" w:rsidRDefault="00B718A4" w:rsidP="00B718A4">
      <w:pPr>
        <w:numPr>
          <w:ilvl w:val="0"/>
          <w:numId w:val="12"/>
        </w:numPr>
        <w:tabs>
          <w:tab w:val="left" w:pos="-1440"/>
        </w:tabs>
        <w:contextualSpacing/>
        <w:jc w:val="both"/>
        <w:rPr>
          <w:rFonts w:ascii="Times New Roman" w:hAnsi="Times New Roman"/>
        </w:rPr>
      </w:pPr>
      <w:r w:rsidRPr="00B718A4">
        <w:rPr>
          <w:rFonts w:ascii="Times New Roman" w:hAnsi="Times New Roman"/>
        </w:rPr>
        <w:t>Instructor must not leave the lab during lab time and must be available at all times to students-no grading papers, no reading materials, and so on.</w:t>
      </w:r>
    </w:p>
    <w:p w:rsidR="00B718A4" w:rsidRPr="00B718A4" w:rsidRDefault="00B718A4" w:rsidP="00B718A4">
      <w:pPr>
        <w:numPr>
          <w:ilvl w:val="0"/>
          <w:numId w:val="12"/>
        </w:numPr>
        <w:tabs>
          <w:tab w:val="left" w:pos="-1440"/>
        </w:tabs>
        <w:contextualSpacing/>
        <w:jc w:val="both"/>
        <w:rPr>
          <w:rFonts w:ascii="Times New Roman" w:hAnsi="Times New Roman"/>
        </w:rPr>
      </w:pPr>
      <w:r w:rsidRPr="00B718A4">
        <w:rPr>
          <w:rFonts w:ascii="Times New Roman" w:hAnsi="Times New Roman"/>
        </w:rPr>
        <w:t>Assign one student in each workgroup as he group leader. That student is responsible for getting supplies and preparing the group for the day’s activities.</w:t>
      </w:r>
    </w:p>
    <w:p w:rsidR="00B718A4" w:rsidRPr="00B718A4" w:rsidRDefault="00B718A4" w:rsidP="00B718A4">
      <w:pPr>
        <w:numPr>
          <w:ilvl w:val="0"/>
          <w:numId w:val="12"/>
        </w:numPr>
        <w:tabs>
          <w:tab w:val="left" w:pos="-1440"/>
        </w:tabs>
        <w:contextualSpacing/>
        <w:jc w:val="both"/>
        <w:rPr>
          <w:rFonts w:ascii="Times New Roman" w:hAnsi="Times New Roman"/>
        </w:rPr>
      </w:pPr>
      <w:r w:rsidRPr="00B718A4">
        <w:rPr>
          <w:rFonts w:ascii="Times New Roman" w:hAnsi="Times New Roman"/>
        </w:rPr>
        <w:t>Hold lab orientations each module for all students to include the following:</w:t>
      </w:r>
    </w:p>
    <w:p w:rsidR="00B718A4" w:rsidRPr="00B718A4" w:rsidRDefault="00B718A4" w:rsidP="00B718A4">
      <w:pPr>
        <w:numPr>
          <w:ilvl w:val="0"/>
          <w:numId w:val="13"/>
        </w:numPr>
        <w:tabs>
          <w:tab w:val="left" w:pos="-1440"/>
        </w:tabs>
        <w:contextualSpacing/>
        <w:jc w:val="both"/>
        <w:rPr>
          <w:rFonts w:ascii="Times New Roman" w:hAnsi="Times New Roman"/>
        </w:rPr>
      </w:pPr>
      <w:r w:rsidRPr="00B718A4">
        <w:rPr>
          <w:rFonts w:ascii="Times New Roman" w:hAnsi="Times New Roman"/>
        </w:rPr>
        <w:t xml:space="preserve">Location of biohazardous waste-lab rules </w:t>
      </w:r>
    </w:p>
    <w:p w:rsidR="00B718A4" w:rsidRPr="00B718A4" w:rsidRDefault="00B718A4" w:rsidP="00B718A4">
      <w:pPr>
        <w:numPr>
          <w:ilvl w:val="0"/>
          <w:numId w:val="13"/>
        </w:numPr>
        <w:tabs>
          <w:tab w:val="left" w:pos="-1440"/>
        </w:tabs>
        <w:contextualSpacing/>
        <w:jc w:val="both"/>
        <w:rPr>
          <w:rFonts w:ascii="Times New Roman" w:hAnsi="Times New Roman"/>
        </w:rPr>
      </w:pPr>
      <w:r w:rsidRPr="00B718A4">
        <w:rPr>
          <w:rFonts w:ascii="Times New Roman" w:hAnsi="Times New Roman"/>
        </w:rPr>
        <w:t>Lab safety</w:t>
      </w:r>
    </w:p>
    <w:p w:rsidR="00B718A4" w:rsidRPr="00B718A4" w:rsidRDefault="00B718A4" w:rsidP="00B718A4">
      <w:pPr>
        <w:numPr>
          <w:ilvl w:val="0"/>
          <w:numId w:val="13"/>
        </w:numPr>
        <w:tabs>
          <w:tab w:val="left" w:pos="-1440"/>
        </w:tabs>
        <w:contextualSpacing/>
        <w:jc w:val="both"/>
        <w:rPr>
          <w:rFonts w:ascii="Times New Roman" w:hAnsi="Times New Roman"/>
        </w:rPr>
      </w:pPr>
      <w:r w:rsidRPr="00B718A4">
        <w:rPr>
          <w:rFonts w:ascii="Times New Roman" w:hAnsi="Times New Roman"/>
        </w:rPr>
        <w:t>Designated work stations</w:t>
      </w:r>
    </w:p>
    <w:p w:rsidR="00B718A4" w:rsidRPr="00B718A4" w:rsidRDefault="00B718A4" w:rsidP="00B718A4">
      <w:pPr>
        <w:numPr>
          <w:ilvl w:val="0"/>
          <w:numId w:val="13"/>
        </w:numPr>
        <w:tabs>
          <w:tab w:val="left" w:pos="-1440"/>
        </w:tabs>
        <w:contextualSpacing/>
        <w:jc w:val="both"/>
        <w:rPr>
          <w:rFonts w:ascii="Times New Roman" w:hAnsi="Times New Roman"/>
        </w:rPr>
      </w:pPr>
      <w:r w:rsidRPr="00B718A4">
        <w:rPr>
          <w:rFonts w:ascii="Times New Roman" w:hAnsi="Times New Roman"/>
        </w:rPr>
        <w:t>Clean-up routines</w:t>
      </w:r>
    </w:p>
    <w:p w:rsidR="00B718A4" w:rsidRPr="00B718A4" w:rsidRDefault="00B718A4" w:rsidP="00B718A4">
      <w:pPr>
        <w:numPr>
          <w:ilvl w:val="0"/>
          <w:numId w:val="13"/>
        </w:numPr>
        <w:tabs>
          <w:tab w:val="left" w:pos="-1440"/>
        </w:tabs>
        <w:contextualSpacing/>
        <w:jc w:val="both"/>
        <w:rPr>
          <w:rFonts w:ascii="Times New Roman" w:hAnsi="Times New Roman"/>
        </w:rPr>
      </w:pPr>
      <w:r w:rsidRPr="00B718A4">
        <w:rPr>
          <w:rFonts w:ascii="Times New Roman" w:hAnsi="Times New Roman"/>
        </w:rPr>
        <w:t>Equipment maintenance procedures</w:t>
      </w:r>
    </w:p>
    <w:p w:rsidR="00B718A4" w:rsidRPr="00B718A4" w:rsidRDefault="00B718A4" w:rsidP="00B718A4">
      <w:pPr>
        <w:numPr>
          <w:ilvl w:val="0"/>
          <w:numId w:val="14"/>
        </w:numPr>
        <w:tabs>
          <w:tab w:val="left" w:pos="-1440"/>
        </w:tabs>
        <w:contextualSpacing/>
        <w:jc w:val="both"/>
        <w:rPr>
          <w:rFonts w:ascii="Times New Roman" w:hAnsi="Times New Roman"/>
        </w:rPr>
      </w:pPr>
      <w:r w:rsidRPr="00B718A4">
        <w:rPr>
          <w:rFonts w:ascii="Times New Roman" w:hAnsi="Times New Roman"/>
        </w:rPr>
        <w:t>Designate a specific area, easily accessible but out of the way of traffic, for invasive procedures.</w:t>
      </w:r>
    </w:p>
    <w:p w:rsidR="00B718A4" w:rsidRPr="00B718A4" w:rsidRDefault="00B718A4" w:rsidP="00B718A4">
      <w:pPr>
        <w:tabs>
          <w:tab w:val="left" w:pos="-1440"/>
        </w:tabs>
        <w:jc w:val="both"/>
        <w:rPr>
          <w:rFonts w:ascii="Times New Roman" w:hAnsi="Times New Roman"/>
          <w:b/>
        </w:rPr>
      </w:pPr>
    </w:p>
    <w:p w:rsidR="00B718A4" w:rsidRPr="00B718A4" w:rsidRDefault="00B718A4" w:rsidP="00B718A4">
      <w:pPr>
        <w:tabs>
          <w:tab w:val="left" w:pos="-1440"/>
        </w:tabs>
        <w:jc w:val="both"/>
        <w:rPr>
          <w:rFonts w:ascii="Times New Roman" w:hAnsi="Times New Roman"/>
          <w:b/>
        </w:rPr>
      </w:pPr>
    </w:p>
    <w:p w:rsidR="00B718A4" w:rsidRPr="00B718A4" w:rsidRDefault="00B718A4" w:rsidP="00B718A4">
      <w:pPr>
        <w:tabs>
          <w:tab w:val="left" w:pos="-1440"/>
        </w:tabs>
        <w:jc w:val="both"/>
        <w:rPr>
          <w:rFonts w:ascii="Times New Roman" w:hAnsi="Times New Roman"/>
          <w:b/>
        </w:rPr>
      </w:pPr>
      <w:r w:rsidRPr="00B718A4">
        <w:rPr>
          <w:rFonts w:ascii="Times New Roman" w:hAnsi="Times New Roman"/>
          <w:b/>
        </w:rPr>
        <w:t>CLASSROOM DEMOSTRATION</w:t>
      </w:r>
    </w:p>
    <w:p w:rsidR="00B718A4" w:rsidRPr="00B718A4" w:rsidRDefault="00B718A4" w:rsidP="00B718A4">
      <w:pPr>
        <w:numPr>
          <w:ilvl w:val="0"/>
          <w:numId w:val="14"/>
        </w:numPr>
        <w:tabs>
          <w:tab w:val="left" w:pos="-1440"/>
        </w:tabs>
        <w:contextualSpacing/>
        <w:jc w:val="both"/>
        <w:rPr>
          <w:rFonts w:ascii="Times New Roman" w:hAnsi="Times New Roman"/>
        </w:rPr>
      </w:pPr>
      <w:r w:rsidRPr="00B718A4">
        <w:rPr>
          <w:rFonts w:ascii="Times New Roman" w:hAnsi="Times New Roman"/>
        </w:rPr>
        <w:t>Classroom demonstration, as opposed to workgroup demonstration, should be used for certain skills, such as tracheostomy and colostomy care. On that particular demonstration day, the entire class practices the same skill.</w:t>
      </w:r>
    </w:p>
    <w:p w:rsidR="00B718A4" w:rsidRPr="00B718A4" w:rsidRDefault="00B718A4" w:rsidP="00B718A4">
      <w:pPr>
        <w:numPr>
          <w:ilvl w:val="0"/>
          <w:numId w:val="14"/>
        </w:numPr>
        <w:tabs>
          <w:tab w:val="left" w:pos="-1440"/>
        </w:tabs>
        <w:contextualSpacing/>
        <w:jc w:val="both"/>
        <w:rPr>
          <w:rFonts w:ascii="Times New Roman" w:hAnsi="Times New Roman"/>
        </w:rPr>
      </w:pPr>
      <w:r w:rsidRPr="00B718A4">
        <w:rPr>
          <w:rFonts w:ascii="Times New Roman" w:hAnsi="Times New Roman"/>
        </w:rPr>
        <w:t>Demonstration should be very clear and follow an enumerated step-by-step progression. Each student should be able to mirror exactly what the instructor presents.</w:t>
      </w:r>
    </w:p>
    <w:p w:rsidR="00B718A4" w:rsidRPr="00B718A4" w:rsidRDefault="00B718A4" w:rsidP="00B718A4">
      <w:pPr>
        <w:tabs>
          <w:tab w:val="left" w:pos="-1440"/>
        </w:tabs>
        <w:jc w:val="both"/>
        <w:rPr>
          <w:rFonts w:ascii="Times New Roman" w:hAnsi="Times New Roman"/>
          <w:b/>
        </w:rPr>
      </w:pPr>
      <w:r w:rsidRPr="00B718A4">
        <w:rPr>
          <w:rFonts w:ascii="Times New Roman" w:hAnsi="Times New Roman"/>
          <w:b/>
        </w:rPr>
        <w:t>MAKE –UP HOURS/TIME</w:t>
      </w:r>
    </w:p>
    <w:p w:rsidR="00B718A4" w:rsidRPr="00B718A4" w:rsidRDefault="00B718A4" w:rsidP="00B718A4">
      <w:pPr>
        <w:tabs>
          <w:tab w:val="left" w:pos="-1440"/>
        </w:tabs>
        <w:ind w:right="432"/>
        <w:jc w:val="both"/>
        <w:rPr>
          <w:rFonts w:ascii="Times New Roman" w:hAnsi="Times New Roman"/>
        </w:rPr>
      </w:pPr>
      <w:r w:rsidRPr="00B718A4">
        <w:rPr>
          <w:rFonts w:ascii="Times New Roman" w:hAnsi="Times New Roman"/>
        </w:rPr>
        <w:t>All clock hours of instruction must be completed in each course. Any student who is absent from any scheduled class will be required to make up the absent class or practical hours. Make-up hours must be approved and completed within the program. Make-up hours for theory class must be made up during alternative schedules, including daytime or evening schedule. Special circumstances will be managed by the Faculty Director with approval from Campus Vice President.</w:t>
      </w:r>
    </w:p>
    <w:p w:rsidR="00B718A4" w:rsidRPr="00B718A4" w:rsidRDefault="00B718A4" w:rsidP="00B718A4">
      <w:pPr>
        <w:tabs>
          <w:tab w:val="left" w:pos="-1440"/>
        </w:tabs>
        <w:ind w:right="432"/>
        <w:jc w:val="both"/>
        <w:rPr>
          <w:rFonts w:ascii="Times New Roman" w:hAnsi="Times New Roman"/>
        </w:rPr>
      </w:pPr>
      <w:r w:rsidRPr="00B718A4">
        <w:rPr>
          <w:rFonts w:ascii="Times New Roman" w:hAnsi="Times New Roman"/>
        </w:rPr>
        <w:t xml:space="preserve">If absence at any time during the program exceeds </w:t>
      </w:r>
      <w:r w:rsidRPr="00B718A4">
        <w:rPr>
          <w:rFonts w:ascii="Times New Roman" w:hAnsi="Times New Roman"/>
          <w:b/>
        </w:rPr>
        <w:t>more than 10%,</w:t>
      </w:r>
      <w:r w:rsidRPr="00B718A4">
        <w:rPr>
          <w:rFonts w:ascii="Times New Roman" w:hAnsi="Times New Roman"/>
        </w:rPr>
        <w:t xml:space="preserve"> the student will be placed on a mandatory prescribed school schedule which </w:t>
      </w:r>
      <w:r w:rsidRPr="00B718A4">
        <w:rPr>
          <w:rFonts w:ascii="Times New Roman" w:hAnsi="Times New Roman"/>
          <w:u w:val="single"/>
        </w:rPr>
        <w:t>may include</w:t>
      </w:r>
      <w:r w:rsidRPr="00B718A4">
        <w:rPr>
          <w:rFonts w:ascii="Times New Roman" w:hAnsi="Times New Roman"/>
        </w:rPr>
        <w:t xml:space="preserve"> attending scheduled Saturday sessions.</w:t>
      </w:r>
    </w:p>
    <w:p w:rsidR="00B718A4" w:rsidRPr="00B718A4" w:rsidRDefault="00B718A4" w:rsidP="00B718A4">
      <w:pPr>
        <w:tabs>
          <w:tab w:val="left" w:pos="-1440"/>
        </w:tabs>
        <w:jc w:val="both"/>
        <w:rPr>
          <w:rFonts w:ascii="Times New Roman" w:hAnsi="Times New Roman"/>
          <w:b/>
        </w:rPr>
      </w:pPr>
      <w:r w:rsidRPr="00B718A4">
        <w:rPr>
          <w:rFonts w:ascii="Times New Roman" w:hAnsi="Times New Roman"/>
          <w:b/>
        </w:rPr>
        <w:t>MAKE-UP WORK</w:t>
      </w:r>
    </w:p>
    <w:p w:rsidR="00B718A4" w:rsidRPr="00B718A4" w:rsidRDefault="00B718A4" w:rsidP="00B718A4">
      <w:pPr>
        <w:tabs>
          <w:tab w:val="left" w:pos="-1440"/>
        </w:tabs>
        <w:ind w:right="432"/>
        <w:jc w:val="both"/>
        <w:rPr>
          <w:rFonts w:ascii="Times New Roman" w:hAnsi="Times New Roman"/>
        </w:rPr>
      </w:pPr>
      <w:r w:rsidRPr="00B718A4">
        <w:rPr>
          <w:rFonts w:ascii="Times New Roman" w:hAnsi="Times New Roman"/>
        </w:rPr>
        <w:t xml:space="preserve">Arrangements to make-up </w:t>
      </w:r>
      <w:r w:rsidRPr="00B718A4">
        <w:rPr>
          <w:rFonts w:ascii="Times New Roman" w:hAnsi="Times New Roman"/>
          <w:b/>
        </w:rPr>
        <w:t>assignments, project, test, and homework</w:t>
      </w:r>
      <w:r w:rsidRPr="00B718A4">
        <w:rPr>
          <w:rFonts w:ascii="Times New Roman" w:hAnsi="Times New Roman"/>
        </w:rPr>
        <w:t xml:space="preserve"> missed as a result of absence must be made with the approval of the instructor. Make-up work must be completed within ten (10) calendar days after the end of the module.</w:t>
      </w:r>
    </w:p>
    <w:p w:rsidR="00B718A4" w:rsidRPr="00B718A4" w:rsidRDefault="00B718A4" w:rsidP="00B718A4">
      <w:pPr>
        <w:widowControl w:val="0"/>
        <w:autoSpaceDE w:val="0"/>
        <w:autoSpaceDN w:val="0"/>
        <w:adjustRightInd w:val="0"/>
        <w:spacing w:after="0" w:line="240" w:lineRule="auto"/>
        <w:rPr>
          <w:rFonts w:ascii="Times New Roman" w:eastAsia="Times New Roman" w:hAnsi="Times New Roman"/>
          <w:b/>
        </w:rPr>
      </w:pPr>
    </w:p>
    <w:p w:rsidR="00B718A4" w:rsidRPr="00B718A4" w:rsidRDefault="00B718A4" w:rsidP="00B718A4">
      <w:pPr>
        <w:tabs>
          <w:tab w:val="center" w:pos="4680"/>
          <w:tab w:val="left" w:pos="5610"/>
        </w:tabs>
        <w:spacing w:after="160" w:line="259" w:lineRule="auto"/>
        <w:rPr>
          <w:rFonts w:ascii="Times New Roman" w:hAnsi="Times New Roman"/>
          <w:b/>
          <w:sz w:val="24"/>
          <w:szCs w:val="28"/>
        </w:rPr>
      </w:pPr>
      <w:r w:rsidRPr="00B718A4">
        <w:rPr>
          <w:rFonts w:ascii="Times New Roman" w:hAnsi="Times New Roman"/>
          <w:b/>
          <w:sz w:val="24"/>
          <w:szCs w:val="28"/>
        </w:rPr>
        <w:t>DRESS CODE</w:t>
      </w:r>
    </w:p>
    <w:p w:rsidR="00B718A4" w:rsidRPr="00B718A4" w:rsidRDefault="00B718A4" w:rsidP="00B718A4">
      <w:pPr>
        <w:numPr>
          <w:ilvl w:val="0"/>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While on campus and in lectures, students must wear uniform and footwear appropriate for the college learning environment. The student should demonstrate appropriate hygiene to avoid offensive odor.</w:t>
      </w:r>
    </w:p>
    <w:p w:rsidR="00B718A4" w:rsidRPr="00B718A4" w:rsidRDefault="00B718A4" w:rsidP="00B718A4">
      <w:pPr>
        <w:numPr>
          <w:ilvl w:val="0"/>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In the student laboratory, appropriate clothing must be worn at all designated times as per the specific course syllabus. Close-toed shoes must be worn in the lab at all times.</w:t>
      </w:r>
    </w:p>
    <w:p w:rsidR="00B718A4" w:rsidRPr="00B718A4" w:rsidRDefault="00B718A4" w:rsidP="00B718A4">
      <w:pPr>
        <w:numPr>
          <w:ilvl w:val="0"/>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During clinical rotation, the student must adhere to the dress code of the facility to which he/she is assigned. In addition to the facility’s dress code, or if the dress code is optional, the following rules apply:</w:t>
      </w:r>
    </w:p>
    <w:p w:rsidR="00B718A4" w:rsidRPr="00B718A4" w:rsidRDefault="00B718A4" w:rsidP="00B718A4">
      <w:pPr>
        <w:numPr>
          <w:ilvl w:val="1"/>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B718A4" w:rsidRPr="00B718A4" w:rsidRDefault="00B718A4" w:rsidP="00B718A4">
      <w:pPr>
        <w:numPr>
          <w:ilvl w:val="1"/>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Students must not wear clothing made of denim material of any color. (No jeans or JEAN skirts, etc.)</w:t>
      </w:r>
    </w:p>
    <w:p w:rsidR="00B718A4" w:rsidRPr="00B718A4" w:rsidRDefault="00B718A4" w:rsidP="00B718A4">
      <w:pPr>
        <w:numPr>
          <w:ilvl w:val="1"/>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Students must not wear under t-shirts, unless they are of one color with no words, letters, slogans, graphics, etc., of any kind</w:t>
      </w:r>
    </w:p>
    <w:p w:rsidR="00B718A4" w:rsidRPr="00B718A4" w:rsidRDefault="00B718A4" w:rsidP="00B718A4">
      <w:pPr>
        <w:numPr>
          <w:ilvl w:val="1"/>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Students must wear closed-toe shoes (no sandals or canvas shoes) with socks or hosiery.</w:t>
      </w:r>
    </w:p>
    <w:p w:rsidR="00B718A4" w:rsidRPr="00B718A4" w:rsidRDefault="00B718A4" w:rsidP="00B718A4">
      <w:pPr>
        <w:numPr>
          <w:ilvl w:val="1"/>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B718A4" w:rsidRPr="00B718A4" w:rsidRDefault="00B718A4" w:rsidP="00B718A4">
      <w:pPr>
        <w:numPr>
          <w:ilvl w:val="1"/>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Before attending practicum rotation, students must bathe regularly to avoid offensive odor. In addition, students must refrain from use of cologne/perfume/aftershave lotion, or makeup.</w:t>
      </w:r>
    </w:p>
    <w:p w:rsidR="00B718A4" w:rsidRPr="00B718A4" w:rsidRDefault="00B718A4" w:rsidP="00B718A4">
      <w:pPr>
        <w:numPr>
          <w:ilvl w:val="1"/>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Keep fingernails clean and at a reasonable length.</w:t>
      </w:r>
    </w:p>
    <w:p w:rsidR="00B718A4" w:rsidRPr="00B718A4" w:rsidRDefault="00B718A4" w:rsidP="00B718A4">
      <w:pPr>
        <w:numPr>
          <w:ilvl w:val="1"/>
          <w:numId w:val="15"/>
        </w:numPr>
        <w:tabs>
          <w:tab w:val="center" w:pos="4680"/>
          <w:tab w:val="left" w:pos="5610"/>
        </w:tabs>
        <w:spacing w:after="160" w:line="256" w:lineRule="auto"/>
        <w:contextualSpacing/>
        <w:rPr>
          <w:rFonts w:ascii="Times New Roman" w:hAnsi="Times New Roman"/>
          <w:sz w:val="24"/>
        </w:rPr>
      </w:pPr>
      <w:r w:rsidRPr="00B718A4">
        <w:rPr>
          <w:rFonts w:ascii="Times New Roman" w:hAnsi="Times New Roman"/>
          <w:sz w:val="24"/>
        </w:rPr>
        <w:t>Students not conforming to the dress code of the facility or the program may be sent home from the practicum site at the preceptor’s or course instructor’s discretion and attendance won’t be granted.</w:t>
      </w:r>
    </w:p>
    <w:p w:rsidR="00B718A4" w:rsidRPr="00B718A4" w:rsidRDefault="00B718A4" w:rsidP="00B718A4">
      <w:pPr>
        <w:widowControl w:val="0"/>
        <w:autoSpaceDE w:val="0"/>
        <w:autoSpaceDN w:val="0"/>
        <w:adjustRightInd w:val="0"/>
        <w:spacing w:after="0" w:line="240" w:lineRule="auto"/>
        <w:rPr>
          <w:rFonts w:ascii="Times New Roman" w:eastAsia="Times New Roman" w:hAnsi="Times New Roman"/>
          <w:b/>
          <w:bCs/>
        </w:rPr>
      </w:pPr>
    </w:p>
    <w:p w:rsidR="00B718A4" w:rsidRPr="00B718A4" w:rsidRDefault="00B718A4" w:rsidP="00B718A4">
      <w:pPr>
        <w:widowControl w:val="0"/>
        <w:autoSpaceDE w:val="0"/>
        <w:autoSpaceDN w:val="0"/>
        <w:adjustRightInd w:val="0"/>
        <w:spacing w:after="0" w:line="240" w:lineRule="auto"/>
        <w:rPr>
          <w:rFonts w:ascii="Times New Roman" w:eastAsia="Times New Roman" w:hAnsi="Times New Roman"/>
          <w:b/>
          <w:bCs/>
        </w:rPr>
      </w:pPr>
    </w:p>
    <w:p w:rsidR="00B718A4" w:rsidRPr="00B718A4" w:rsidRDefault="00B718A4" w:rsidP="00B718A4">
      <w:pPr>
        <w:widowControl w:val="0"/>
        <w:autoSpaceDE w:val="0"/>
        <w:autoSpaceDN w:val="0"/>
        <w:adjustRightInd w:val="0"/>
        <w:spacing w:after="0" w:line="240" w:lineRule="auto"/>
        <w:rPr>
          <w:rFonts w:ascii="Times New Roman" w:eastAsia="Times New Roman" w:hAnsi="Times New Roman"/>
          <w:b/>
          <w:bCs/>
        </w:rPr>
      </w:pPr>
      <w:r w:rsidRPr="00B718A4">
        <w:rPr>
          <w:rFonts w:ascii="Times New Roman" w:eastAsia="Times New Roman" w:hAnsi="Times New Roman"/>
          <w:b/>
          <w:bCs/>
        </w:rPr>
        <w:t>Cell Phones and Pagers</w:t>
      </w:r>
    </w:p>
    <w:p w:rsidR="00B718A4" w:rsidRPr="00B718A4" w:rsidRDefault="00B718A4" w:rsidP="00B718A4">
      <w:pPr>
        <w:widowControl w:val="0"/>
        <w:autoSpaceDE w:val="0"/>
        <w:autoSpaceDN w:val="0"/>
        <w:adjustRightInd w:val="0"/>
        <w:spacing w:after="0" w:line="240" w:lineRule="auto"/>
        <w:rPr>
          <w:rFonts w:ascii="Times New Roman" w:eastAsia="Times New Roman" w:hAnsi="Times New Roman"/>
          <w:b/>
        </w:rPr>
      </w:pPr>
    </w:p>
    <w:p w:rsidR="00B718A4" w:rsidRPr="00B718A4" w:rsidRDefault="00B718A4" w:rsidP="00B718A4">
      <w:pPr>
        <w:widowControl w:val="0"/>
        <w:autoSpaceDE w:val="0"/>
        <w:autoSpaceDN w:val="0"/>
        <w:adjustRightInd w:val="0"/>
        <w:spacing w:after="0" w:line="240" w:lineRule="auto"/>
        <w:rPr>
          <w:rFonts w:ascii="Times New Roman" w:eastAsia="Times New Roman" w:hAnsi="Times New Roman"/>
          <w:b/>
        </w:rPr>
      </w:pPr>
      <w:r w:rsidRPr="00B718A4">
        <w:rPr>
          <w:rFonts w:ascii="Times New Roman" w:eastAsia="Times New Roman" w:hAnsi="Times New Roman"/>
        </w:rPr>
        <w:t>No student will be called out of class for a telephone call, except in case of an emergency. It is suggested that family friends be informed of this rule. Phones will not be in used in</w:t>
      </w:r>
      <w:r w:rsidRPr="00B718A4">
        <w:rPr>
          <w:rFonts w:ascii="Times New Roman" w:eastAsia="Times New Roman" w:hAnsi="Times New Roman"/>
          <w:b/>
        </w:rPr>
        <w:t xml:space="preserve"> </w:t>
      </w:r>
      <w:r w:rsidRPr="00B718A4">
        <w:rPr>
          <w:rFonts w:ascii="Times New Roman" w:eastAsia="Times New Roman" w:hAnsi="Times New Roman"/>
        </w:rPr>
        <w:t>class.</w:t>
      </w:r>
    </w:p>
    <w:p w:rsidR="00B718A4" w:rsidRPr="00B718A4" w:rsidRDefault="00B718A4" w:rsidP="00B718A4">
      <w:pPr>
        <w:widowControl w:val="0"/>
        <w:autoSpaceDE w:val="0"/>
        <w:autoSpaceDN w:val="0"/>
        <w:adjustRightInd w:val="0"/>
        <w:spacing w:after="0" w:line="240" w:lineRule="auto"/>
        <w:rPr>
          <w:rFonts w:ascii="Times New Roman" w:eastAsia="Times New Roman" w:hAnsi="Times New Roman"/>
          <w:b/>
          <w:bCs/>
        </w:rPr>
      </w:pPr>
    </w:p>
    <w:p w:rsidR="00B718A4" w:rsidRPr="00B718A4" w:rsidRDefault="00B718A4" w:rsidP="00B718A4">
      <w:pPr>
        <w:rPr>
          <w:rFonts w:asciiTheme="minorHAnsi" w:eastAsiaTheme="minorHAnsi" w:hAnsiTheme="minorHAnsi" w:cstheme="minorBidi"/>
        </w:rPr>
      </w:pPr>
    </w:p>
    <w:p w:rsidR="00B718A4" w:rsidRPr="00B718A4" w:rsidRDefault="00B718A4" w:rsidP="00B718A4">
      <w:pPr>
        <w:rPr>
          <w:rFonts w:asciiTheme="minorHAnsi" w:eastAsiaTheme="minorHAnsi" w:hAnsiTheme="minorHAnsi" w:cstheme="minorBidi"/>
        </w:rPr>
      </w:pPr>
    </w:p>
    <w:p w:rsidR="00B718A4" w:rsidRPr="00B718A4" w:rsidRDefault="00B718A4" w:rsidP="00B718A4">
      <w:pPr>
        <w:rPr>
          <w:rFonts w:asciiTheme="minorHAnsi" w:eastAsiaTheme="minorHAnsi" w:hAnsiTheme="minorHAnsi" w:cstheme="minorBidi"/>
        </w:rPr>
      </w:pPr>
    </w:p>
    <w:p w:rsidR="00B718A4" w:rsidRPr="00B718A4" w:rsidRDefault="00B718A4" w:rsidP="00B718A4">
      <w:pPr>
        <w:rPr>
          <w:rFonts w:asciiTheme="minorHAnsi" w:eastAsiaTheme="minorHAnsi" w:hAnsiTheme="minorHAnsi" w:cstheme="minorBidi"/>
        </w:rPr>
      </w:pPr>
    </w:p>
    <w:p w:rsidR="00B718A4" w:rsidRPr="00B718A4" w:rsidRDefault="00B718A4" w:rsidP="00B718A4">
      <w:pPr>
        <w:rPr>
          <w:rFonts w:asciiTheme="minorHAnsi" w:eastAsiaTheme="minorHAnsi" w:hAnsiTheme="minorHAnsi" w:cstheme="minorBidi"/>
        </w:rPr>
      </w:pPr>
    </w:p>
    <w:p w:rsidR="00087FDE" w:rsidRDefault="00087FDE"/>
    <w:sectPr w:rsidR="0008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84D"/>
    <w:multiLevelType w:val="hybridMultilevel"/>
    <w:tmpl w:val="BACC9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56284"/>
    <w:multiLevelType w:val="hybridMultilevel"/>
    <w:tmpl w:val="4EE07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E4446"/>
    <w:multiLevelType w:val="hybridMultilevel"/>
    <w:tmpl w:val="F04AE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E748D"/>
    <w:multiLevelType w:val="hybridMultilevel"/>
    <w:tmpl w:val="163A3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93AE9"/>
    <w:multiLevelType w:val="hybridMultilevel"/>
    <w:tmpl w:val="B26A140A"/>
    <w:lvl w:ilvl="0" w:tplc="238C348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28F7419"/>
    <w:multiLevelType w:val="hybridMultilevel"/>
    <w:tmpl w:val="63005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nsid w:val="48563E03"/>
    <w:multiLevelType w:val="hybridMultilevel"/>
    <w:tmpl w:val="6A8E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751C0"/>
    <w:multiLevelType w:val="hybridMultilevel"/>
    <w:tmpl w:val="25F6BB1E"/>
    <w:lvl w:ilvl="0" w:tplc="D7C2E4B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nsid w:val="70D02A4E"/>
    <w:multiLevelType w:val="hybridMultilevel"/>
    <w:tmpl w:val="52EA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D67EBF"/>
    <w:multiLevelType w:val="hybridMultilevel"/>
    <w:tmpl w:val="9604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E9D1AA0"/>
    <w:multiLevelType w:val="hybridMultilevel"/>
    <w:tmpl w:val="5BAC5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2"/>
  </w:num>
  <w:num w:numId="4">
    <w:abstractNumId w:val="2"/>
  </w:num>
  <w:num w:numId="5">
    <w:abstractNumId w:val="7"/>
  </w:num>
  <w:num w:numId="6">
    <w:abstractNumId w:val="5"/>
  </w:num>
  <w:num w:numId="7">
    <w:abstractNumId w:val="1"/>
  </w:num>
  <w:num w:numId="8">
    <w:abstractNumId w:val="0"/>
  </w:num>
  <w:num w:numId="9">
    <w:abstractNumId w:val="15"/>
  </w:num>
  <w:num w:numId="10">
    <w:abstractNumId w:val="3"/>
  </w:num>
  <w:num w:numId="11">
    <w:abstractNumId w:val="8"/>
  </w:num>
  <w:num w:numId="12">
    <w:abstractNumId w:val="9"/>
  </w:num>
  <w:num w:numId="13">
    <w:abstractNumId w:val="11"/>
  </w:num>
  <w:num w:numId="14">
    <w:abstractNumId w:val="6"/>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8A4"/>
    <w:rsid w:val="00087FDE"/>
    <w:rsid w:val="00352E6F"/>
    <w:rsid w:val="0060488A"/>
    <w:rsid w:val="007200C0"/>
    <w:rsid w:val="007B6755"/>
    <w:rsid w:val="00B718A4"/>
    <w:rsid w:val="00CA41F1"/>
    <w:rsid w:val="00D75D85"/>
    <w:rsid w:val="00F414FB"/>
    <w:rsid w:val="00FA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A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A4"/>
    <w:pPr>
      <w:ind w:left="720"/>
      <w:contextualSpacing/>
    </w:pPr>
  </w:style>
  <w:style w:type="table" w:styleId="TableGrid">
    <w:name w:val="Table Grid"/>
    <w:basedOn w:val="TableNormal"/>
    <w:uiPriority w:val="39"/>
    <w:rsid w:val="00B718A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718A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14F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FA2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8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A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A4"/>
    <w:pPr>
      <w:ind w:left="720"/>
      <w:contextualSpacing/>
    </w:pPr>
  </w:style>
  <w:style w:type="table" w:styleId="TableGrid">
    <w:name w:val="Table Grid"/>
    <w:basedOn w:val="TableNormal"/>
    <w:uiPriority w:val="39"/>
    <w:rsid w:val="00B718A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718A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14F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FA2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8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78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2016-04-06T13:50:00Z</cp:lastPrinted>
  <dcterms:created xsi:type="dcterms:W3CDTF">2016-05-18T16:53:00Z</dcterms:created>
  <dcterms:modified xsi:type="dcterms:W3CDTF">2016-05-18T16:53:00Z</dcterms:modified>
</cp:coreProperties>
</file>