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4FD2" w:rsidRDefault="00A04FD2" w:rsidP="00A04FD2">
      <w:pPr>
        <w:jc w:val="center"/>
        <w:rPr>
          <w:rFonts w:ascii="Times New Roman" w:hAnsi="Times New Roman" w:cs="Times New Roman"/>
          <w:b/>
          <w:sz w:val="36"/>
          <w:szCs w:val="36"/>
        </w:rPr>
      </w:pPr>
      <w:bookmarkStart w:id="0" w:name="_GoBack"/>
      <w:bookmarkEnd w:id="0"/>
      <w:r>
        <w:rPr>
          <w:rFonts w:ascii="Times New Roman" w:hAnsi="Times New Roman" w:cs="Times New Roman"/>
          <w:b/>
          <w:sz w:val="36"/>
          <w:szCs w:val="36"/>
        </w:rPr>
        <w:t>FLORIDA VOCATIONAL INSTITUTE</w:t>
      </w:r>
    </w:p>
    <w:p w:rsidR="00A04FD2" w:rsidRPr="00A04FD2" w:rsidRDefault="007E6D44" w:rsidP="00A04FD2">
      <w:pPr>
        <w:jc w:val="center"/>
        <w:rPr>
          <w:rFonts w:ascii="Times New Roman" w:hAnsi="Times New Roman" w:cs="Times New Roman"/>
          <w:b/>
          <w:sz w:val="36"/>
          <w:szCs w:val="36"/>
        </w:rPr>
      </w:pPr>
      <w:r>
        <w:rPr>
          <w:rFonts w:ascii="Times New Roman" w:hAnsi="Times New Roman" w:cs="Times New Roman"/>
          <w:b/>
          <w:sz w:val="36"/>
          <w:szCs w:val="36"/>
        </w:rPr>
        <w:t>SYLLABUS/</w:t>
      </w:r>
      <w:r w:rsidR="00A04FD2">
        <w:rPr>
          <w:rFonts w:ascii="Times New Roman" w:hAnsi="Times New Roman" w:cs="Times New Roman"/>
          <w:b/>
          <w:sz w:val="36"/>
          <w:szCs w:val="36"/>
        </w:rPr>
        <w:t>LESSON PLAN</w:t>
      </w:r>
    </w:p>
    <w:tbl>
      <w:tblPr>
        <w:tblStyle w:val="TableGrid"/>
        <w:tblW w:w="0" w:type="auto"/>
        <w:jc w:val="center"/>
        <w:tblLook w:val="04A0" w:firstRow="1" w:lastRow="0" w:firstColumn="1" w:lastColumn="0" w:noHBand="0" w:noVBand="1"/>
      </w:tblPr>
      <w:tblGrid>
        <w:gridCol w:w="1723"/>
        <w:gridCol w:w="2401"/>
        <w:gridCol w:w="1695"/>
        <w:gridCol w:w="1695"/>
        <w:gridCol w:w="930"/>
        <w:gridCol w:w="916"/>
      </w:tblGrid>
      <w:tr w:rsidR="00A04FD2" w:rsidTr="0058000B">
        <w:trPr>
          <w:jc w:val="center"/>
        </w:trPr>
        <w:tc>
          <w:tcPr>
            <w:tcW w:w="9360" w:type="dxa"/>
            <w:gridSpan w:val="6"/>
            <w:tcBorders>
              <w:top w:val="nil"/>
              <w:left w:val="nil"/>
              <w:bottom w:val="single" w:sz="12" w:space="0" w:color="auto"/>
              <w:right w:val="nil"/>
            </w:tcBorders>
          </w:tcPr>
          <w:p w:rsidR="00A04FD2" w:rsidRPr="00A04FD2" w:rsidRDefault="00A04FD2" w:rsidP="008F2016">
            <w:r w:rsidRPr="00A04FD2">
              <w:rPr>
                <w:rFonts w:ascii="Times New Roman" w:eastAsia="Calibri" w:hAnsi="Times New Roman" w:cs="Times New Roman"/>
                <w:b/>
                <w:bCs/>
                <w:kern w:val="28"/>
                <w:sz w:val="24"/>
                <w:szCs w:val="24"/>
              </w:rPr>
              <w:t xml:space="preserve">Daily/Weekly Lesson Plan Outline – </w:t>
            </w:r>
            <w:r w:rsidR="006110F7">
              <w:rPr>
                <w:rFonts w:ascii="Times New Roman" w:eastAsia="Calibri" w:hAnsi="Times New Roman" w:cs="Times New Roman"/>
                <w:b/>
                <w:bCs/>
                <w:kern w:val="28"/>
                <w:sz w:val="24"/>
                <w:szCs w:val="24"/>
              </w:rPr>
              <w:t>4</w:t>
            </w:r>
            <w:r w:rsidR="00B46C76">
              <w:rPr>
                <w:rFonts w:ascii="Times New Roman" w:eastAsia="Calibri" w:hAnsi="Times New Roman" w:cs="Times New Roman"/>
                <w:b/>
                <w:bCs/>
                <w:kern w:val="28"/>
                <w:sz w:val="24"/>
                <w:szCs w:val="24"/>
              </w:rPr>
              <w:t xml:space="preserve"> weeks / 4</w:t>
            </w:r>
            <w:r w:rsidR="0084734E">
              <w:rPr>
                <w:rFonts w:ascii="Times New Roman" w:eastAsia="Calibri" w:hAnsi="Times New Roman" w:cs="Times New Roman"/>
                <w:b/>
                <w:bCs/>
                <w:kern w:val="28"/>
                <w:sz w:val="24"/>
                <w:szCs w:val="24"/>
              </w:rPr>
              <w:t>0</w:t>
            </w:r>
            <w:r w:rsidRPr="00A04FD2">
              <w:rPr>
                <w:rFonts w:ascii="Times New Roman" w:eastAsia="Calibri" w:hAnsi="Times New Roman" w:cs="Times New Roman"/>
                <w:b/>
                <w:bCs/>
                <w:kern w:val="28"/>
                <w:sz w:val="24"/>
                <w:szCs w:val="24"/>
              </w:rPr>
              <w:t xml:space="preserve"> Clock </w:t>
            </w:r>
            <w:r w:rsidR="00C40728" w:rsidRPr="00A04FD2">
              <w:rPr>
                <w:rFonts w:ascii="Times New Roman" w:eastAsia="Calibri" w:hAnsi="Times New Roman" w:cs="Times New Roman"/>
                <w:b/>
                <w:bCs/>
                <w:kern w:val="28"/>
                <w:sz w:val="24"/>
                <w:szCs w:val="24"/>
              </w:rPr>
              <w:t>Hrs. /</w:t>
            </w:r>
            <w:r w:rsidR="00B46C76">
              <w:rPr>
                <w:rFonts w:ascii="Times New Roman" w:eastAsia="Calibri" w:hAnsi="Times New Roman" w:cs="Times New Roman"/>
                <w:b/>
                <w:bCs/>
                <w:kern w:val="28"/>
                <w:sz w:val="24"/>
                <w:szCs w:val="24"/>
              </w:rPr>
              <w:t xml:space="preserve"> 4</w:t>
            </w:r>
            <w:r w:rsidR="008F2016">
              <w:rPr>
                <w:rFonts w:ascii="Times New Roman" w:eastAsia="Calibri" w:hAnsi="Times New Roman" w:cs="Times New Roman"/>
                <w:b/>
                <w:bCs/>
                <w:kern w:val="28"/>
                <w:sz w:val="24"/>
                <w:szCs w:val="24"/>
              </w:rPr>
              <w:t>0</w:t>
            </w:r>
            <w:r w:rsidRPr="00A04FD2">
              <w:rPr>
                <w:rFonts w:ascii="Times New Roman" w:eastAsia="Calibri" w:hAnsi="Times New Roman" w:cs="Times New Roman"/>
                <w:b/>
                <w:bCs/>
                <w:kern w:val="28"/>
                <w:sz w:val="24"/>
                <w:szCs w:val="24"/>
              </w:rPr>
              <w:t xml:space="preserve"> Lab </w:t>
            </w:r>
            <w:r w:rsidR="00C40728" w:rsidRPr="00A04FD2">
              <w:rPr>
                <w:rFonts w:ascii="Times New Roman" w:eastAsia="Calibri" w:hAnsi="Times New Roman" w:cs="Times New Roman"/>
                <w:b/>
                <w:bCs/>
                <w:kern w:val="28"/>
                <w:sz w:val="24"/>
                <w:szCs w:val="24"/>
              </w:rPr>
              <w:t>Hrs.</w:t>
            </w:r>
            <w:r w:rsidRPr="00A04FD2">
              <w:rPr>
                <w:rFonts w:ascii="Times New Roman" w:eastAsia="Calibri" w:hAnsi="Times New Roman" w:cs="Times New Roman"/>
                <w:b/>
                <w:bCs/>
                <w:kern w:val="28"/>
                <w:sz w:val="24"/>
                <w:szCs w:val="24"/>
              </w:rPr>
              <w:t xml:space="preserve">                               </w:t>
            </w:r>
          </w:p>
        </w:tc>
      </w:tr>
      <w:tr w:rsidR="00C40728" w:rsidTr="0058000B">
        <w:trPr>
          <w:jc w:val="center"/>
        </w:trPr>
        <w:tc>
          <w:tcPr>
            <w:tcW w:w="7514" w:type="dxa"/>
            <w:gridSpan w:val="4"/>
            <w:tcBorders>
              <w:top w:val="single" w:sz="12" w:space="0" w:color="auto"/>
              <w:left w:val="nil"/>
              <w:bottom w:val="nil"/>
              <w:right w:val="nil"/>
            </w:tcBorders>
          </w:tcPr>
          <w:p w:rsidR="00C40728" w:rsidRPr="00A04FD2" w:rsidRDefault="00C40728" w:rsidP="00A04FD2">
            <w:pPr>
              <w:rPr>
                <w:rFonts w:ascii="Times New Roman" w:hAnsi="Times New Roman" w:cs="Times New Roman"/>
                <w:b/>
                <w:sz w:val="24"/>
                <w:szCs w:val="24"/>
              </w:rPr>
            </w:pPr>
            <w:r>
              <w:rPr>
                <w:rFonts w:ascii="Times New Roman" w:hAnsi="Times New Roman" w:cs="Times New Roman"/>
                <w:b/>
              </w:rPr>
              <w:t xml:space="preserve">COURSE </w:t>
            </w:r>
            <w:r w:rsidRPr="00A04FD2">
              <w:rPr>
                <w:rFonts w:ascii="Times New Roman" w:hAnsi="Times New Roman" w:cs="Times New Roman"/>
                <w:b/>
              </w:rPr>
              <w:t>TITLE</w:t>
            </w:r>
          </w:p>
        </w:tc>
        <w:tc>
          <w:tcPr>
            <w:tcW w:w="1846" w:type="dxa"/>
            <w:gridSpan w:val="2"/>
            <w:tcBorders>
              <w:top w:val="single" w:sz="12" w:space="0" w:color="auto"/>
              <w:left w:val="nil"/>
              <w:bottom w:val="nil"/>
              <w:right w:val="nil"/>
            </w:tcBorders>
          </w:tcPr>
          <w:p w:rsidR="00C40728" w:rsidRPr="00A04FD2" w:rsidRDefault="00C40728" w:rsidP="00A04FD2">
            <w:pPr>
              <w:rPr>
                <w:rFonts w:ascii="Times New Roman" w:hAnsi="Times New Roman" w:cs="Times New Roman"/>
                <w:b/>
                <w:sz w:val="24"/>
                <w:szCs w:val="24"/>
              </w:rPr>
            </w:pPr>
            <w:r w:rsidRPr="00A04FD2">
              <w:rPr>
                <w:rFonts w:ascii="Times New Roman" w:hAnsi="Times New Roman" w:cs="Times New Roman"/>
                <w:b/>
                <w:sz w:val="24"/>
                <w:szCs w:val="24"/>
              </w:rPr>
              <w:t>Review Date:</w:t>
            </w:r>
          </w:p>
        </w:tc>
      </w:tr>
      <w:tr w:rsidR="00C40728" w:rsidTr="0058000B">
        <w:trPr>
          <w:jc w:val="center"/>
        </w:trPr>
        <w:tc>
          <w:tcPr>
            <w:tcW w:w="7514" w:type="dxa"/>
            <w:gridSpan w:val="4"/>
            <w:tcBorders>
              <w:top w:val="nil"/>
              <w:left w:val="nil"/>
              <w:bottom w:val="single" w:sz="12" w:space="0" w:color="auto"/>
              <w:right w:val="nil"/>
            </w:tcBorders>
          </w:tcPr>
          <w:p w:rsidR="00C40728" w:rsidRPr="00A04FD2" w:rsidRDefault="005C4AF8" w:rsidP="00A04FD2">
            <w:pPr>
              <w:rPr>
                <w:rFonts w:ascii="Times New Roman" w:hAnsi="Times New Roman" w:cs="Times New Roman"/>
                <w:b/>
                <w:sz w:val="24"/>
                <w:szCs w:val="24"/>
              </w:rPr>
            </w:pPr>
            <w:r>
              <w:rPr>
                <w:rFonts w:ascii="Times New Roman" w:hAnsi="Times New Roman" w:cs="Times New Roman"/>
                <w:b/>
                <w:sz w:val="24"/>
                <w:szCs w:val="24"/>
              </w:rPr>
              <w:t>Pharmacy Technician</w:t>
            </w:r>
          </w:p>
        </w:tc>
        <w:tc>
          <w:tcPr>
            <w:tcW w:w="1846" w:type="dxa"/>
            <w:gridSpan w:val="2"/>
            <w:tcBorders>
              <w:top w:val="nil"/>
              <w:left w:val="nil"/>
              <w:bottom w:val="single" w:sz="12" w:space="0" w:color="auto"/>
              <w:right w:val="nil"/>
            </w:tcBorders>
          </w:tcPr>
          <w:p w:rsidR="00C40728" w:rsidRPr="00A04FD2" w:rsidRDefault="006647A0" w:rsidP="00A04FD2">
            <w:pPr>
              <w:rPr>
                <w:rFonts w:ascii="Times New Roman" w:hAnsi="Times New Roman" w:cs="Times New Roman"/>
                <w:b/>
                <w:sz w:val="24"/>
                <w:szCs w:val="24"/>
              </w:rPr>
            </w:pPr>
            <w:r>
              <w:rPr>
                <w:rFonts w:ascii="Times New Roman" w:hAnsi="Times New Roman" w:cs="Times New Roman"/>
                <w:b/>
                <w:sz w:val="24"/>
                <w:szCs w:val="24"/>
              </w:rPr>
              <w:t>11/20</w:t>
            </w:r>
            <w:r w:rsidR="00C40728" w:rsidRPr="00A04FD2">
              <w:rPr>
                <w:rFonts w:ascii="Times New Roman" w:hAnsi="Times New Roman" w:cs="Times New Roman"/>
                <w:b/>
                <w:sz w:val="24"/>
                <w:szCs w:val="24"/>
              </w:rPr>
              <w:t>/2015</w:t>
            </w:r>
          </w:p>
        </w:tc>
      </w:tr>
      <w:tr w:rsidR="00F23CD4" w:rsidTr="0058000B">
        <w:trPr>
          <w:jc w:val="center"/>
        </w:trPr>
        <w:tc>
          <w:tcPr>
            <w:tcW w:w="1723" w:type="dxa"/>
            <w:tcBorders>
              <w:top w:val="single" w:sz="12" w:space="0" w:color="auto"/>
              <w:left w:val="nil"/>
              <w:bottom w:val="nil"/>
              <w:right w:val="nil"/>
            </w:tcBorders>
          </w:tcPr>
          <w:p w:rsidR="00C40728" w:rsidRPr="00F23CD4" w:rsidRDefault="00F23CD4" w:rsidP="00A04FD2">
            <w:pPr>
              <w:rPr>
                <w:rFonts w:ascii="Times New Roman" w:hAnsi="Times New Roman" w:cs="Times New Roman"/>
                <w:b/>
                <w:sz w:val="20"/>
                <w:szCs w:val="20"/>
              </w:rPr>
            </w:pPr>
            <w:r w:rsidRPr="00F23CD4">
              <w:rPr>
                <w:rFonts w:ascii="Times New Roman" w:hAnsi="Times New Roman" w:cs="Times New Roman"/>
                <w:b/>
                <w:sz w:val="20"/>
                <w:szCs w:val="20"/>
              </w:rPr>
              <w:t>CODE</w:t>
            </w:r>
          </w:p>
        </w:tc>
        <w:tc>
          <w:tcPr>
            <w:tcW w:w="2401" w:type="dxa"/>
            <w:tcBorders>
              <w:top w:val="single" w:sz="12" w:space="0" w:color="auto"/>
              <w:left w:val="nil"/>
              <w:bottom w:val="nil"/>
              <w:right w:val="nil"/>
            </w:tcBorders>
          </w:tcPr>
          <w:p w:rsidR="00C40728" w:rsidRPr="00F23CD4" w:rsidRDefault="00F23CD4" w:rsidP="00C40728">
            <w:pPr>
              <w:rPr>
                <w:rFonts w:ascii="Times New Roman" w:hAnsi="Times New Roman" w:cs="Times New Roman"/>
                <w:b/>
                <w:sz w:val="20"/>
                <w:szCs w:val="20"/>
              </w:rPr>
            </w:pPr>
            <w:r w:rsidRPr="00F23CD4">
              <w:rPr>
                <w:rFonts w:ascii="Times New Roman" w:hAnsi="Times New Roman" w:cs="Times New Roman"/>
                <w:b/>
                <w:sz w:val="20"/>
                <w:szCs w:val="20"/>
              </w:rPr>
              <w:t>SUBJECT</w:t>
            </w:r>
          </w:p>
        </w:tc>
        <w:tc>
          <w:tcPr>
            <w:tcW w:w="1695" w:type="dxa"/>
            <w:tcBorders>
              <w:top w:val="single" w:sz="12" w:space="0" w:color="auto"/>
              <w:left w:val="nil"/>
              <w:bottom w:val="nil"/>
              <w:right w:val="nil"/>
            </w:tcBorders>
          </w:tcPr>
          <w:p w:rsidR="00C40728" w:rsidRPr="00F23CD4" w:rsidRDefault="00C40728" w:rsidP="00A04FD2">
            <w:pPr>
              <w:rPr>
                <w:rFonts w:ascii="Times New Roman" w:hAnsi="Times New Roman" w:cs="Times New Roman"/>
                <w:sz w:val="20"/>
                <w:szCs w:val="20"/>
              </w:rPr>
            </w:pPr>
          </w:p>
        </w:tc>
        <w:tc>
          <w:tcPr>
            <w:tcW w:w="1695" w:type="dxa"/>
            <w:tcBorders>
              <w:top w:val="single" w:sz="12" w:space="0" w:color="auto"/>
              <w:left w:val="nil"/>
              <w:bottom w:val="nil"/>
              <w:right w:val="nil"/>
            </w:tcBorders>
          </w:tcPr>
          <w:p w:rsidR="00C40728" w:rsidRPr="00F23CD4" w:rsidRDefault="00C40728" w:rsidP="00A04FD2">
            <w:pPr>
              <w:rPr>
                <w:rFonts w:ascii="Times New Roman" w:hAnsi="Times New Roman" w:cs="Times New Roman"/>
                <w:sz w:val="20"/>
                <w:szCs w:val="20"/>
              </w:rPr>
            </w:pPr>
          </w:p>
        </w:tc>
        <w:tc>
          <w:tcPr>
            <w:tcW w:w="930" w:type="dxa"/>
            <w:tcBorders>
              <w:top w:val="single" w:sz="12" w:space="0" w:color="auto"/>
              <w:left w:val="nil"/>
              <w:bottom w:val="nil"/>
              <w:right w:val="nil"/>
            </w:tcBorders>
          </w:tcPr>
          <w:p w:rsidR="00C40728" w:rsidRPr="00F23CD4" w:rsidRDefault="00F23CD4" w:rsidP="00F23CD4">
            <w:pPr>
              <w:rPr>
                <w:rFonts w:ascii="Times New Roman" w:hAnsi="Times New Roman" w:cs="Times New Roman"/>
                <w:b/>
                <w:sz w:val="14"/>
                <w:szCs w:val="20"/>
              </w:rPr>
            </w:pPr>
            <w:r w:rsidRPr="00F23CD4">
              <w:rPr>
                <w:rFonts w:ascii="Times New Roman" w:hAnsi="Times New Roman" w:cs="Times New Roman"/>
                <w:b/>
                <w:sz w:val="16"/>
                <w:szCs w:val="20"/>
              </w:rPr>
              <w:t>LEC HRS</w:t>
            </w:r>
          </w:p>
        </w:tc>
        <w:tc>
          <w:tcPr>
            <w:tcW w:w="916" w:type="dxa"/>
            <w:tcBorders>
              <w:top w:val="single" w:sz="12" w:space="0" w:color="auto"/>
              <w:left w:val="nil"/>
              <w:bottom w:val="nil"/>
              <w:right w:val="nil"/>
            </w:tcBorders>
          </w:tcPr>
          <w:p w:rsidR="00C40728" w:rsidRPr="00F23CD4" w:rsidRDefault="00F23CD4" w:rsidP="00F23CD4">
            <w:pPr>
              <w:rPr>
                <w:rFonts w:ascii="Times New Roman" w:hAnsi="Times New Roman" w:cs="Times New Roman"/>
                <w:b/>
                <w:sz w:val="20"/>
                <w:szCs w:val="20"/>
              </w:rPr>
            </w:pPr>
            <w:r w:rsidRPr="00F23CD4">
              <w:rPr>
                <w:rFonts w:ascii="Times New Roman" w:hAnsi="Times New Roman" w:cs="Times New Roman"/>
                <w:b/>
                <w:sz w:val="16"/>
                <w:szCs w:val="20"/>
              </w:rPr>
              <w:t>LAB HRS</w:t>
            </w:r>
          </w:p>
        </w:tc>
      </w:tr>
      <w:tr w:rsidR="00F23CD4" w:rsidTr="00D77CA4">
        <w:trPr>
          <w:jc w:val="center"/>
        </w:trPr>
        <w:tc>
          <w:tcPr>
            <w:tcW w:w="1723" w:type="dxa"/>
            <w:tcBorders>
              <w:top w:val="nil"/>
              <w:left w:val="nil"/>
              <w:bottom w:val="single" w:sz="12" w:space="0" w:color="auto"/>
              <w:right w:val="nil"/>
            </w:tcBorders>
          </w:tcPr>
          <w:p w:rsidR="00C40728" w:rsidRPr="00A04FD2" w:rsidRDefault="008B6E1C" w:rsidP="00974624">
            <w:pPr>
              <w:rPr>
                <w:rFonts w:ascii="Times New Roman" w:hAnsi="Times New Roman" w:cs="Times New Roman"/>
                <w:b/>
                <w:sz w:val="24"/>
                <w:szCs w:val="24"/>
              </w:rPr>
            </w:pPr>
            <w:r>
              <w:rPr>
                <w:rFonts w:ascii="Times New Roman" w:hAnsi="Times New Roman" w:cs="Times New Roman"/>
                <w:b/>
                <w:sz w:val="24"/>
                <w:szCs w:val="24"/>
              </w:rPr>
              <w:t>PH</w:t>
            </w:r>
            <w:r w:rsidR="00117F6D">
              <w:rPr>
                <w:rFonts w:ascii="Times New Roman" w:hAnsi="Times New Roman" w:cs="Times New Roman"/>
                <w:b/>
                <w:sz w:val="24"/>
                <w:szCs w:val="24"/>
              </w:rPr>
              <w:t>T140</w:t>
            </w:r>
          </w:p>
        </w:tc>
        <w:tc>
          <w:tcPr>
            <w:tcW w:w="5791" w:type="dxa"/>
            <w:gridSpan w:val="3"/>
            <w:tcBorders>
              <w:top w:val="nil"/>
              <w:left w:val="nil"/>
              <w:bottom w:val="single" w:sz="12" w:space="0" w:color="auto"/>
              <w:right w:val="nil"/>
            </w:tcBorders>
          </w:tcPr>
          <w:p w:rsidR="00C40728" w:rsidRPr="00A04FD2" w:rsidRDefault="00063DA1" w:rsidP="00063DA1">
            <w:pPr>
              <w:rPr>
                <w:rFonts w:ascii="Times New Roman" w:hAnsi="Times New Roman" w:cs="Times New Roman"/>
                <w:sz w:val="24"/>
                <w:szCs w:val="24"/>
              </w:rPr>
            </w:pPr>
            <w:r w:rsidRPr="00063DA1">
              <w:rPr>
                <w:rFonts w:ascii="Times New Roman" w:eastAsia="Times New Roman" w:hAnsi="Times New Roman" w:cs="Times New Roman"/>
                <w:b/>
                <w:bCs/>
                <w:sz w:val="24"/>
                <w:szCs w:val="24"/>
              </w:rPr>
              <w:t xml:space="preserve">PTCB </w:t>
            </w:r>
            <w:r>
              <w:rPr>
                <w:rFonts w:ascii="Times New Roman" w:eastAsia="Times New Roman" w:hAnsi="Times New Roman" w:cs="Times New Roman"/>
                <w:b/>
                <w:bCs/>
                <w:sz w:val="24"/>
                <w:szCs w:val="24"/>
              </w:rPr>
              <w:t>Certification Preparation</w:t>
            </w:r>
          </w:p>
        </w:tc>
        <w:tc>
          <w:tcPr>
            <w:tcW w:w="930" w:type="dxa"/>
            <w:tcBorders>
              <w:top w:val="nil"/>
              <w:left w:val="nil"/>
              <w:bottom w:val="single" w:sz="12" w:space="0" w:color="auto"/>
              <w:right w:val="nil"/>
            </w:tcBorders>
          </w:tcPr>
          <w:p w:rsidR="00C40728" w:rsidRPr="00A04FD2" w:rsidRDefault="00B46C76" w:rsidP="00C40728">
            <w:pPr>
              <w:jc w:val="center"/>
              <w:rPr>
                <w:rFonts w:ascii="Times New Roman" w:hAnsi="Times New Roman" w:cs="Times New Roman"/>
                <w:sz w:val="24"/>
                <w:szCs w:val="24"/>
              </w:rPr>
            </w:pPr>
            <w:r>
              <w:rPr>
                <w:rFonts w:ascii="Times New Roman" w:hAnsi="Times New Roman" w:cs="Times New Roman"/>
                <w:sz w:val="24"/>
                <w:szCs w:val="24"/>
              </w:rPr>
              <w:t>40</w:t>
            </w:r>
          </w:p>
        </w:tc>
        <w:tc>
          <w:tcPr>
            <w:tcW w:w="916" w:type="dxa"/>
            <w:tcBorders>
              <w:top w:val="nil"/>
              <w:left w:val="nil"/>
              <w:bottom w:val="single" w:sz="12" w:space="0" w:color="auto"/>
              <w:right w:val="nil"/>
            </w:tcBorders>
          </w:tcPr>
          <w:p w:rsidR="00C40728" w:rsidRPr="00A04FD2" w:rsidRDefault="00B46C76" w:rsidP="00C40728">
            <w:pPr>
              <w:jc w:val="center"/>
              <w:rPr>
                <w:rFonts w:ascii="Times New Roman" w:hAnsi="Times New Roman" w:cs="Times New Roman"/>
                <w:sz w:val="24"/>
                <w:szCs w:val="24"/>
              </w:rPr>
            </w:pPr>
            <w:r>
              <w:rPr>
                <w:rFonts w:ascii="Times New Roman" w:hAnsi="Times New Roman" w:cs="Times New Roman"/>
                <w:sz w:val="24"/>
                <w:szCs w:val="24"/>
              </w:rPr>
              <w:t>4</w:t>
            </w:r>
            <w:r w:rsidR="006D2457">
              <w:rPr>
                <w:rFonts w:ascii="Times New Roman" w:hAnsi="Times New Roman" w:cs="Times New Roman"/>
                <w:sz w:val="24"/>
                <w:szCs w:val="24"/>
              </w:rPr>
              <w:t>0</w:t>
            </w:r>
          </w:p>
        </w:tc>
      </w:tr>
      <w:tr w:rsidR="00F23CD4" w:rsidTr="00D77CA4">
        <w:trPr>
          <w:jc w:val="center"/>
        </w:trPr>
        <w:tc>
          <w:tcPr>
            <w:tcW w:w="9360" w:type="dxa"/>
            <w:gridSpan w:val="6"/>
            <w:tcBorders>
              <w:top w:val="single" w:sz="12" w:space="0" w:color="auto"/>
              <w:left w:val="nil"/>
              <w:bottom w:val="nil"/>
              <w:right w:val="nil"/>
            </w:tcBorders>
          </w:tcPr>
          <w:p w:rsidR="00F23CD4" w:rsidRDefault="00F23CD4" w:rsidP="006D2457">
            <w:pPr>
              <w:jc w:val="both"/>
              <w:rPr>
                <w:rFonts w:ascii="Times New Roman" w:eastAsia="Times New Roman" w:hAnsi="Times New Roman" w:cs="Times New Roman"/>
                <w:sz w:val="24"/>
                <w:szCs w:val="24"/>
              </w:rPr>
            </w:pPr>
            <w:r>
              <w:rPr>
                <w:rFonts w:ascii="Times New Roman" w:hAnsi="Times New Roman" w:cs="Times New Roman"/>
                <w:b/>
                <w:sz w:val="24"/>
                <w:szCs w:val="24"/>
              </w:rPr>
              <w:t>COURSE DESCRIPTION</w:t>
            </w:r>
            <w:r w:rsidR="001C546B">
              <w:rPr>
                <w:rFonts w:ascii="Times New Roman" w:hAnsi="Times New Roman" w:cs="Times New Roman"/>
                <w:b/>
                <w:sz w:val="24"/>
                <w:szCs w:val="24"/>
              </w:rPr>
              <w:t xml:space="preserve">:  </w:t>
            </w:r>
            <w:r w:rsidR="00117F6D" w:rsidRPr="00117F6D">
              <w:rPr>
                <w:rFonts w:ascii="Times New Roman" w:eastAsia="Times New Roman" w:hAnsi="Times New Roman" w:cs="Times New Roman"/>
                <w:sz w:val="24"/>
                <w:szCs w:val="24"/>
              </w:rPr>
              <w:t>This course is design to prepare the student to take and assure a better passing rate of the Pharmacy Technician Certification Board (PTCB) exam which is the most recognize certification among employers. The course outline will follow the official PTCB blue print to ensure that every major topic will be covered and discussed during the total length of the course. Official PTCB blue print will be at</w:t>
            </w:r>
            <w:r w:rsidR="006D2457">
              <w:rPr>
                <w:rFonts w:ascii="Times New Roman" w:eastAsia="Times New Roman" w:hAnsi="Times New Roman" w:cs="Times New Roman"/>
                <w:sz w:val="24"/>
                <w:szCs w:val="24"/>
              </w:rPr>
              <w:t>tached with this description.</w:t>
            </w:r>
          </w:p>
          <w:p w:rsidR="007E6D44" w:rsidRDefault="007E6D44" w:rsidP="006D2457">
            <w:pPr>
              <w:jc w:val="both"/>
              <w:rPr>
                <w:rFonts w:ascii="Times New Roman" w:eastAsia="Times New Roman" w:hAnsi="Times New Roman" w:cs="Times New Roman"/>
                <w:sz w:val="24"/>
                <w:szCs w:val="24"/>
              </w:rPr>
            </w:pPr>
          </w:p>
          <w:p w:rsidR="0077397E" w:rsidRPr="009034BA" w:rsidRDefault="0077397E" w:rsidP="0077397E">
            <w:pPr>
              <w:jc w:val="both"/>
              <w:rPr>
                <w:rFonts w:ascii="Times New Roman" w:hAnsi="Times New Roman" w:cs="Times New Roman"/>
                <w:sz w:val="24"/>
                <w:szCs w:val="24"/>
              </w:rPr>
            </w:pPr>
            <w:r w:rsidRPr="001B7AB4">
              <w:rPr>
                <w:rFonts w:ascii="Times New Roman" w:hAnsi="Times New Roman" w:cs="Times New Roman"/>
                <w:b/>
                <w:sz w:val="24"/>
                <w:szCs w:val="24"/>
              </w:rPr>
              <w:t xml:space="preserve">Prerequisite: </w:t>
            </w:r>
            <w:r w:rsidRPr="009034BA">
              <w:rPr>
                <w:rFonts w:ascii="Times New Roman" w:hAnsi="Times New Roman" w:cs="Times New Roman"/>
                <w:sz w:val="24"/>
                <w:szCs w:val="24"/>
              </w:rPr>
              <w:t>None</w:t>
            </w:r>
          </w:p>
          <w:p w:rsidR="0077397E" w:rsidRPr="00243471" w:rsidRDefault="0077397E" w:rsidP="0077397E">
            <w:pPr>
              <w:jc w:val="both"/>
              <w:rPr>
                <w:rFonts w:ascii="Times New Roman" w:hAnsi="Times New Roman" w:cs="Times New Roman"/>
                <w:sz w:val="24"/>
                <w:szCs w:val="24"/>
              </w:rPr>
            </w:pPr>
            <w:r w:rsidRPr="001B7AB4">
              <w:rPr>
                <w:rFonts w:ascii="Times New Roman" w:hAnsi="Times New Roman" w:cs="Times New Roman"/>
                <w:b/>
                <w:sz w:val="24"/>
                <w:szCs w:val="24"/>
              </w:rPr>
              <w:t>Required Resources:</w:t>
            </w:r>
            <w:r>
              <w:rPr>
                <w:rFonts w:ascii="Times New Roman" w:hAnsi="Times New Roman" w:cs="Times New Roman"/>
                <w:b/>
                <w:sz w:val="24"/>
                <w:szCs w:val="24"/>
              </w:rPr>
              <w:t xml:space="preserve"> </w:t>
            </w:r>
          </w:p>
          <w:p w:rsidR="0077397E" w:rsidRPr="0077397E" w:rsidRDefault="0077397E" w:rsidP="0077397E">
            <w:pPr>
              <w:rPr>
                <w:rFonts w:ascii="Times New Roman" w:hAnsi="Times New Roman" w:cs="Times New Roman"/>
                <w:bCs/>
                <w:sz w:val="24"/>
              </w:rPr>
            </w:pPr>
            <w:r w:rsidRPr="001B7AB4">
              <w:rPr>
                <w:rFonts w:ascii="Times New Roman" w:hAnsi="Times New Roman" w:cs="Times New Roman"/>
                <w:b/>
                <w:sz w:val="24"/>
                <w:szCs w:val="24"/>
              </w:rPr>
              <w:t>Text Books:</w:t>
            </w:r>
            <w:r>
              <w:t xml:space="preserve"> </w:t>
            </w:r>
            <w:r w:rsidRPr="0077397E">
              <w:rPr>
                <w:rFonts w:ascii="Times New Roman" w:hAnsi="Times New Roman" w:cs="Times New Roman"/>
                <w:bCs/>
                <w:sz w:val="24"/>
              </w:rPr>
              <w:t xml:space="preserve">Mosby's Review for the Pharmacy Technician </w:t>
            </w:r>
            <w:r>
              <w:rPr>
                <w:rFonts w:ascii="Times New Roman" w:hAnsi="Times New Roman" w:cs="Times New Roman"/>
                <w:bCs/>
                <w:sz w:val="24"/>
              </w:rPr>
              <w:t>Certification Examination, 3</w:t>
            </w:r>
            <w:r w:rsidRPr="0077397E">
              <w:rPr>
                <w:rFonts w:ascii="Times New Roman" w:hAnsi="Times New Roman" w:cs="Times New Roman"/>
                <w:bCs/>
                <w:sz w:val="24"/>
                <w:vertAlign w:val="superscript"/>
              </w:rPr>
              <w:t>rd</w:t>
            </w:r>
            <w:r>
              <w:rPr>
                <w:rFonts w:ascii="Times New Roman" w:hAnsi="Times New Roman" w:cs="Times New Roman"/>
                <w:bCs/>
                <w:sz w:val="24"/>
              </w:rPr>
              <w:t xml:space="preserve"> e. Elsevier</w:t>
            </w:r>
          </w:p>
          <w:p w:rsidR="0077397E" w:rsidRDefault="0077397E" w:rsidP="0077397E">
            <w:pPr>
              <w:jc w:val="both"/>
              <w:rPr>
                <w:rFonts w:ascii="Times New Roman" w:hAnsi="Times New Roman" w:cs="Times New Roman"/>
                <w:b/>
                <w:sz w:val="24"/>
                <w:szCs w:val="24"/>
              </w:rPr>
            </w:pPr>
            <w:r w:rsidRPr="00BB000A">
              <w:rPr>
                <w:rFonts w:ascii="Times New Roman" w:hAnsi="Times New Roman" w:cs="Times New Roman"/>
                <w:b/>
                <w:sz w:val="24"/>
                <w:szCs w:val="24"/>
              </w:rPr>
              <w:t>Learning Resources Center materials are available</w:t>
            </w:r>
          </w:p>
          <w:p w:rsidR="0077397E" w:rsidRPr="00BB000A" w:rsidRDefault="0077397E" w:rsidP="0077397E">
            <w:pPr>
              <w:jc w:val="both"/>
              <w:rPr>
                <w:rFonts w:ascii="Times New Roman" w:hAnsi="Times New Roman" w:cs="Times New Roman"/>
                <w:b/>
                <w:sz w:val="24"/>
                <w:szCs w:val="24"/>
              </w:rPr>
            </w:pPr>
          </w:p>
          <w:p w:rsidR="0077397E" w:rsidRPr="001B7AB4" w:rsidRDefault="0077397E" w:rsidP="0077397E">
            <w:pPr>
              <w:jc w:val="both"/>
              <w:rPr>
                <w:rFonts w:ascii="Times New Roman" w:hAnsi="Times New Roman" w:cs="Times New Roman"/>
                <w:b/>
                <w:sz w:val="24"/>
                <w:szCs w:val="24"/>
              </w:rPr>
            </w:pPr>
            <w:r w:rsidRPr="001B7AB4">
              <w:rPr>
                <w:rFonts w:ascii="Times New Roman" w:hAnsi="Times New Roman" w:cs="Times New Roman"/>
                <w:b/>
                <w:sz w:val="24"/>
                <w:szCs w:val="24"/>
              </w:rPr>
              <w:t>Instructional Methods:</w:t>
            </w:r>
          </w:p>
          <w:p w:rsidR="0077397E" w:rsidRPr="001B7AB4" w:rsidRDefault="0077397E" w:rsidP="0077397E">
            <w:pPr>
              <w:jc w:val="both"/>
              <w:rPr>
                <w:rFonts w:ascii="Times New Roman" w:hAnsi="Times New Roman" w:cs="Times New Roman"/>
                <w:sz w:val="24"/>
                <w:szCs w:val="24"/>
              </w:rPr>
            </w:pPr>
            <w:r w:rsidRPr="001B7AB4">
              <w:rPr>
                <w:rFonts w:ascii="Times New Roman" w:hAnsi="Times New Roman" w:cs="Times New Roman"/>
                <w:sz w:val="24"/>
                <w:szCs w:val="24"/>
              </w:rPr>
              <w:t>Lecture/Discussion</w:t>
            </w:r>
          </w:p>
          <w:p w:rsidR="0077397E" w:rsidRDefault="0077397E" w:rsidP="0077397E">
            <w:pPr>
              <w:jc w:val="both"/>
              <w:rPr>
                <w:rFonts w:ascii="Times New Roman" w:hAnsi="Times New Roman" w:cs="Times New Roman"/>
                <w:sz w:val="24"/>
                <w:szCs w:val="24"/>
              </w:rPr>
            </w:pPr>
            <w:r w:rsidRPr="001B7AB4">
              <w:rPr>
                <w:rFonts w:ascii="Times New Roman" w:hAnsi="Times New Roman" w:cs="Times New Roman"/>
                <w:sz w:val="24"/>
                <w:szCs w:val="24"/>
              </w:rPr>
              <w:t>Audiovisual</w:t>
            </w:r>
          </w:p>
          <w:p w:rsidR="0077397E" w:rsidRDefault="0077397E" w:rsidP="0077397E">
            <w:pPr>
              <w:jc w:val="both"/>
              <w:rPr>
                <w:rFonts w:ascii="Times New Roman" w:hAnsi="Times New Roman" w:cs="Times New Roman"/>
                <w:sz w:val="24"/>
                <w:szCs w:val="24"/>
              </w:rPr>
            </w:pPr>
            <w:r>
              <w:rPr>
                <w:rFonts w:ascii="Times New Roman" w:hAnsi="Times New Roman" w:cs="Times New Roman"/>
                <w:sz w:val="24"/>
                <w:szCs w:val="24"/>
              </w:rPr>
              <w:t>Research</w:t>
            </w:r>
          </w:p>
          <w:p w:rsidR="0077397E" w:rsidRPr="001B7AB4" w:rsidRDefault="0077397E" w:rsidP="0077397E">
            <w:pPr>
              <w:jc w:val="both"/>
              <w:rPr>
                <w:rFonts w:ascii="Times New Roman" w:hAnsi="Times New Roman" w:cs="Times New Roman"/>
                <w:sz w:val="24"/>
                <w:szCs w:val="24"/>
              </w:rPr>
            </w:pPr>
          </w:p>
          <w:p w:rsidR="0077397E" w:rsidRPr="001B7AB4" w:rsidRDefault="0077397E" w:rsidP="0077397E">
            <w:pPr>
              <w:jc w:val="both"/>
              <w:rPr>
                <w:rFonts w:ascii="Times New Roman" w:hAnsi="Times New Roman" w:cs="Times New Roman"/>
                <w:b/>
                <w:sz w:val="24"/>
                <w:szCs w:val="24"/>
              </w:rPr>
            </w:pPr>
            <w:r w:rsidRPr="001B7AB4">
              <w:rPr>
                <w:rFonts w:ascii="Times New Roman" w:hAnsi="Times New Roman" w:cs="Times New Roman"/>
                <w:b/>
                <w:sz w:val="24"/>
                <w:szCs w:val="24"/>
              </w:rPr>
              <w:t xml:space="preserve">Mode of Delivery: </w:t>
            </w:r>
          </w:p>
          <w:p w:rsidR="0077397E" w:rsidRDefault="0077397E" w:rsidP="0077397E">
            <w:pPr>
              <w:jc w:val="both"/>
              <w:rPr>
                <w:rFonts w:ascii="Times New Roman" w:hAnsi="Times New Roman" w:cs="Times New Roman"/>
                <w:sz w:val="24"/>
                <w:szCs w:val="24"/>
              </w:rPr>
            </w:pPr>
            <w:r>
              <w:rPr>
                <w:rFonts w:ascii="Times New Roman" w:hAnsi="Times New Roman" w:cs="Times New Roman"/>
                <w:sz w:val="24"/>
                <w:szCs w:val="24"/>
              </w:rPr>
              <w:t>Residential</w:t>
            </w:r>
          </w:p>
          <w:p w:rsidR="0077397E" w:rsidRPr="001B7AB4" w:rsidRDefault="0077397E" w:rsidP="0077397E">
            <w:pPr>
              <w:jc w:val="both"/>
              <w:rPr>
                <w:rFonts w:ascii="Times New Roman" w:hAnsi="Times New Roman" w:cs="Times New Roman"/>
                <w:sz w:val="24"/>
                <w:szCs w:val="24"/>
              </w:rPr>
            </w:pPr>
          </w:p>
          <w:p w:rsidR="0077397E" w:rsidRPr="001B7AB4" w:rsidRDefault="0077397E" w:rsidP="0077397E">
            <w:pPr>
              <w:jc w:val="both"/>
              <w:rPr>
                <w:rFonts w:ascii="Times New Roman" w:hAnsi="Times New Roman" w:cs="Times New Roman"/>
                <w:b/>
                <w:sz w:val="24"/>
                <w:szCs w:val="24"/>
              </w:rPr>
            </w:pPr>
            <w:r w:rsidRPr="001B7AB4">
              <w:rPr>
                <w:rFonts w:ascii="Times New Roman" w:hAnsi="Times New Roman" w:cs="Times New Roman"/>
                <w:b/>
                <w:sz w:val="24"/>
                <w:szCs w:val="24"/>
              </w:rPr>
              <w:t>Equipment</w:t>
            </w:r>
            <w:r w:rsidRPr="001B7AB4">
              <w:rPr>
                <w:rFonts w:ascii="Times New Roman" w:hAnsi="Times New Roman" w:cs="Times New Roman"/>
                <w:sz w:val="24"/>
                <w:szCs w:val="24"/>
              </w:rPr>
              <w:t>/</w:t>
            </w:r>
            <w:r w:rsidRPr="001B7AB4">
              <w:rPr>
                <w:rFonts w:ascii="Times New Roman" w:hAnsi="Times New Roman" w:cs="Times New Roman"/>
                <w:b/>
                <w:sz w:val="24"/>
                <w:szCs w:val="24"/>
              </w:rPr>
              <w:t>Technology/Software</w:t>
            </w:r>
          </w:p>
          <w:p w:rsidR="0077397E" w:rsidRPr="001B7AB4" w:rsidRDefault="0077397E" w:rsidP="0077397E">
            <w:pPr>
              <w:jc w:val="both"/>
              <w:rPr>
                <w:rFonts w:ascii="Times New Roman" w:hAnsi="Times New Roman" w:cs="Times New Roman"/>
                <w:sz w:val="24"/>
                <w:szCs w:val="24"/>
              </w:rPr>
            </w:pPr>
            <w:r w:rsidRPr="001B7AB4">
              <w:rPr>
                <w:rFonts w:ascii="Times New Roman" w:hAnsi="Times New Roman" w:cs="Times New Roman"/>
                <w:sz w:val="24"/>
                <w:szCs w:val="24"/>
              </w:rPr>
              <w:t>Utilization of power point presentations, media center websites, reference materials, and</w:t>
            </w:r>
            <w:r>
              <w:rPr>
                <w:rFonts w:ascii="Times New Roman" w:hAnsi="Times New Roman" w:cs="Times New Roman"/>
                <w:sz w:val="24"/>
                <w:szCs w:val="24"/>
              </w:rPr>
              <w:t xml:space="preserve"> other technology as available</w:t>
            </w:r>
            <w:r w:rsidRPr="001B7AB4">
              <w:rPr>
                <w:rFonts w:ascii="Times New Roman" w:hAnsi="Times New Roman" w:cs="Times New Roman"/>
                <w:sz w:val="24"/>
                <w:szCs w:val="24"/>
              </w:rPr>
              <w:t xml:space="preserve">  </w:t>
            </w:r>
          </w:p>
          <w:p w:rsidR="00D77CA4" w:rsidRDefault="00D77CA4" w:rsidP="006D2457">
            <w:pPr>
              <w:jc w:val="both"/>
              <w:rPr>
                <w:rFonts w:ascii="Times New Roman" w:eastAsia="Times New Roman" w:hAnsi="Times New Roman" w:cs="Times New Roman"/>
                <w:sz w:val="24"/>
                <w:szCs w:val="24"/>
              </w:rPr>
            </w:pPr>
          </w:p>
          <w:p w:rsidR="00D77CA4" w:rsidRDefault="00D77CA4" w:rsidP="006D2457">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COURSE OBJECTIVES:</w:t>
            </w:r>
          </w:p>
          <w:p w:rsidR="00D77CA4" w:rsidRDefault="00D77CA4" w:rsidP="006D245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this course, the student will:</w:t>
            </w:r>
          </w:p>
          <w:p w:rsidR="00D77CA4" w:rsidRDefault="00D77CA4" w:rsidP="00D77CA4">
            <w:pPr>
              <w:pStyle w:val="ListParagraph"/>
              <w:numPr>
                <w:ilvl w:val="0"/>
                <w:numId w:val="2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Identify the underlying test making goals supporting different types of test</w:t>
            </w:r>
          </w:p>
          <w:p w:rsidR="00D77CA4" w:rsidRDefault="00D77CA4" w:rsidP="00D77CA4">
            <w:pPr>
              <w:pStyle w:val="ListParagraph"/>
              <w:numPr>
                <w:ilvl w:val="0"/>
                <w:numId w:val="2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 able to implement test taking skills for multiple choice questions, short answer, and essay test questions</w:t>
            </w:r>
          </w:p>
          <w:p w:rsidR="00D943EA" w:rsidRPr="00D943EA" w:rsidRDefault="00D77CA4" w:rsidP="00D943EA">
            <w:pPr>
              <w:pStyle w:val="ListParagraph"/>
              <w:numPr>
                <w:ilvl w:val="0"/>
                <w:numId w:val="2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 prepared to sit for the pharmacy technician certification board exam  </w:t>
            </w:r>
          </w:p>
        </w:tc>
      </w:tr>
    </w:tbl>
    <w:p w:rsidR="00D943EA" w:rsidRDefault="00D943EA"/>
    <w:p w:rsidR="00D943EA" w:rsidRDefault="00D943EA">
      <w:r>
        <w:br w:type="page"/>
      </w:r>
    </w:p>
    <w:p w:rsidR="00D943EA" w:rsidRDefault="00D943EA"/>
    <w:tbl>
      <w:tblPr>
        <w:tblStyle w:val="TableGrid"/>
        <w:tblW w:w="0" w:type="auto"/>
        <w:jc w:val="center"/>
        <w:tblLook w:val="04A0" w:firstRow="1" w:lastRow="0" w:firstColumn="1" w:lastColumn="0" w:noHBand="0" w:noVBand="1"/>
      </w:tblPr>
      <w:tblGrid>
        <w:gridCol w:w="1723"/>
        <w:gridCol w:w="2401"/>
        <w:gridCol w:w="1695"/>
        <w:gridCol w:w="1695"/>
        <w:gridCol w:w="1846"/>
      </w:tblGrid>
      <w:tr w:rsidR="00F23CD4" w:rsidTr="00D77CA4">
        <w:trPr>
          <w:jc w:val="center"/>
        </w:trPr>
        <w:tc>
          <w:tcPr>
            <w:tcW w:w="1723" w:type="dxa"/>
            <w:tcBorders>
              <w:top w:val="nil"/>
              <w:left w:val="nil"/>
              <w:bottom w:val="nil"/>
              <w:right w:val="nil"/>
            </w:tcBorders>
          </w:tcPr>
          <w:p w:rsidR="00A04FD2" w:rsidRPr="00A04FD2" w:rsidRDefault="00A04FD2" w:rsidP="00A04FD2">
            <w:pPr>
              <w:rPr>
                <w:rFonts w:ascii="Times New Roman" w:hAnsi="Times New Roman" w:cs="Times New Roman"/>
                <w:sz w:val="24"/>
                <w:szCs w:val="24"/>
              </w:rPr>
            </w:pPr>
          </w:p>
        </w:tc>
        <w:tc>
          <w:tcPr>
            <w:tcW w:w="2401" w:type="dxa"/>
            <w:tcBorders>
              <w:top w:val="nil"/>
              <w:left w:val="nil"/>
              <w:bottom w:val="nil"/>
              <w:right w:val="nil"/>
            </w:tcBorders>
          </w:tcPr>
          <w:p w:rsidR="00A04FD2" w:rsidRPr="00A04FD2" w:rsidRDefault="00A04FD2" w:rsidP="00A04FD2">
            <w:pPr>
              <w:rPr>
                <w:rFonts w:ascii="Times New Roman" w:hAnsi="Times New Roman" w:cs="Times New Roman"/>
                <w:sz w:val="24"/>
                <w:szCs w:val="24"/>
              </w:rPr>
            </w:pPr>
          </w:p>
        </w:tc>
        <w:tc>
          <w:tcPr>
            <w:tcW w:w="1695" w:type="dxa"/>
            <w:tcBorders>
              <w:top w:val="nil"/>
              <w:left w:val="nil"/>
              <w:bottom w:val="nil"/>
              <w:right w:val="nil"/>
            </w:tcBorders>
          </w:tcPr>
          <w:p w:rsidR="00A04FD2" w:rsidRPr="00A04FD2" w:rsidRDefault="00A04FD2" w:rsidP="00A04FD2">
            <w:pPr>
              <w:rPr>
                <w:rFonts w:ascii="Times New Roman" w:hAnsi="Times New Roman" w:cs="Times New Roman"/>
                <w:sz w:val="24"/>
                <w:szCs w:val="24"/>
              </w:rPr>
            </w:pPr>
          </w:p>
        </w:tc>
        <w:tc>
          <w:tcPr>
            <w:tcW w:w="1695" w:type="dxa"/>
            <w:tcBorders>
              <w:top w:val="nil"/>
              <w:left w:val="nil"/>
              <w:bottom w:val="nil"/>
              <w:right w:val="nil"/>
            </w:tcBorders>
          </w:tcPr>
          <w:p w:rsidR="00A04FD2" w:rsidRPr="00A04FD2" w:rsidRDefault="00A04FD2" w:rsidP="00A04FD2">
            <w:pPr>
              <w:rPr>
                <w:rFonts w:ascii="Times New Roman" w:hAnsi="Times New Roman" w:cs="Times New Roman"/>
                <w:sz w:val="24"/>
                <w:szCs w:val="24"/>
              </w:rPr>
            </w:pPr>
          </w:p>
        </w:tc>
        <w:tc>
          <w:tcPr>
            <w:tcW w:w="1846" w:type="dxa"/>
            <w:tcBorders>
              <w:top w:val="nil"/>
              <w:left w:val="nil"/>
              <w:bottom w:val="nil"/>
              <w:right w:val="nil"/>
            </w:tcBorders>
          </w:tcPr>
          <w:p w:rsidR="00A04FD2" w:rsidRPr="00A04FD2" w:rsidRDefault="00A04FD2" w:rsidP="00A04FD2">
            <w:pPr>
              <w:rPr>
                <w:rFonts w:ascii="Times New Roman" w:hAnsi="Times New Roman" w:cs="Times New Roman"/>
                <w:sz w:val="24"/>
                <w:szCs w:val="24"/>
              </w:rPr>
            </w:pPr>
          </w:p>
        </w:tc>
      </w:tr>
    </w:tbl>
    <w:tbl>
      <w:tblPr>
        <w:tblStyle w:val="TableGrid1"/>
        <w:tblW w:w="10278" w:type="dxa"/>
        <w:jc w:val="center"/>
        <w:tblLayout w:type="fixed"/>
        <w:tblLook w:val="04A0" w:firstRow="1" w:lastRow="0" w:firstColumn="1" w:lastColumn="0" w:noHBand="0" w:noVBand="1"/>
      </w:tblPr>
      <w:tblGrid>
        <w:gridCol w:w="1728"/>
        <w:gridCol w:w="2070"/>
        <w:gridCol w:w="4680"/>
        <w:gridCol w:w="1800"/>
      </w:tblGrid>
      <w:tr w:rsidR="00725DD9" w:rsidTr="000D78A3">
        <w:trPr>
          <w:jc w:val="center"/>
        </w:trPr>
        <w:tc>
          <w:tcPr>
            <w:tcW w:w="1728" w:type="dxa"/>
          </w:tcPr>
          <w:p w:rsidR="006110F7" w:rsidRPr="00AF61A3" w:rsidRDefault="006110F7" w:rsidP="001E1A6F">
            <w:pPr>
              <w:widowControl w:val="0"/>
              <w:overflowPunct w:val="0"/>
              <w:autoSpaceDE w:val="0"/>
              <w:autoSpaceDN w:val="0"/>
              <w:adjustRightInd w:val="0"/>
              <w:rPr>
                <w:rFonts w:ascii="Times New Roman" w:hAnsi="Times New Roman"/>
                <w:b/>
                <w:kern w:val="28"/>
                <w:sz w:val="24"/>
                <w:szCs w:val="24"/>
              </w:rPr>
            </w:pPr>
          </w:p>
        </w:tc>
        <w:tc>
          <w:tcPr>
            <w:tcW w:w="2070" w:type="dxa"/>
          </w:tcPr>
          <w:p w:rsidR="006110F7" w:rsidRPr="00AF61A3" w:rsidRDefault="006110F7" w:rsidP="00BC40F1">
            <w:pPr>
              <w:widowControl w:val="0"/>
              <w:overflowPunct w:val="0"/>
              <w:autoSpaceDE w:val="0"/>
              <w:autoSpaceDN w:val="0"/>
              <w:adjustRightInd w:val="0"/>
              <w:rPr>
                <w:rFonts w:ascii="Times New Roman" w:hAnsi="Times New Roman"/>
                <w:b/>
                <w:kern w:val="28"/>
                <w:sz w:val="24"/>
                <w:szCs w:val="24"/>
              </w:rPr>
            </w:pPr>
            <w:r w:rsidRPr="00AF61A3">
              <w:rPr>
                <w:rFonts w:ascii="Times New Roman" w:hAnsi="Times New Roman"/>
                <w:b/>
                <w:kern w:val="28"/>
                <w:sz w:val="24"/>
                <w:szCs w:val="24"/>
              </w:rPr>
              <w:t>Objectives</w:t>
            </w:r>
            <w:r w:rsidR="000646A7">
              <w:rPr>
                <w:rFonts w:ascii="Times New Roman" w:hAnsi="Times New Roman"/>
                <w:b/>
                <w:kern w:val="28"/>
                <w:sz w:val="24"/>
                <w:szCs w:val="24"/>
              </w:rPr>
              <w:t xml:space="preserve"> to be covered</w:t>
            </w:r>
          </w:p>
        </w:tc>
        <w:tc>
          <w:tcPr>
            <w:tcW w:w="4680" w:type="dxa"/>
          </w:tcPr>
          <w:p w:rsidR="006110F7" w:rsidRPr="00AF61A3" w:rsidRDefault="006110F7" w:rsidP="00BC40F1">
            <w:pPr>
              <w:widowControl w:val="0"/>
              <w:overflowPunct w:val="0"/>
              <w:autoSpaceDE w:val="0"/>
              <w:autoSpaceDN w:val="0"/>
              <w:adjustRightInd w:val="0"/>
              <w:jc w:val="both"/>
              <w:rPr>
                <w:rFonts w:ascii="Times New Roman" w:hAnsi="Times New Roman"/>
                <w:b/>
                <w:kern w:val="28"/>
                <w:sz w:val="24"/>
                <w:szCs w:val="24"/>
              </w:rPr>
            </w:pPr>
            <w:r>
              <w:rPr>
                <w:rFonts w:ascii="Times New Roman" w:hAnsi="Times New Roman"/>
                <w:b/>
                <w:kern w:val="28"/>
                <w:sz w:val="24"/>
                <w:szCs w:val="24"/>
              </w:rPr>
              <w:t>Lecture/ Labs</w:t>
            </w:r>
          </w:p>
        </w:tc>
        <w:tc>
          <w:tcPr>
            <w:tcW w:w="1800" w:type="dxa"/>
          </w:tcPr>
          <w:p w:rsidR="006110F7" w:rsidRPr="00487847" w:rsidRDefault="00570D50" w:rsidP="00570D50">
            <w:pPr>
              <w:widowControl w:val="0"/>
              <w:overflowPunct w:val="0"/>
              <w:autoSpaceDE w:val="0"/>
              <w:autoSpaceDN w:val="0"/>
              <w:adjustRightInd w:val="0"/>
              <w:rPr>
                <w:rFonts w:ascii="Times New Roman" w:hAnsi="Times New Roman"/>
                <w:b/>
                <w:kern w:val="28"/>
                <w:sz w:val="24"/>
                <w:szCs w:val="24"/>
              </w:rPr>
            </w:pPr>
            <w:r w:rsidRPr="00487847">
              <w:rPr>
                <w:rFonts w:ascii="Times New Roman" w:hAnsi="Times New Roman"/>
                <w:b/>
                <w:kern w:val="28"/>
                <w:sz w:val="24"/>
                <w:szCs w:val="24"/>
              </w:rPr>
              <w:t>Method of Assessment</w:t>
            </w:r>
          </w:p>
        </w:tc>
      </w:tr>
      <w:tr w:rsidR="00725DD9" w:rsidTr="000D78A3">
        <w:trPr>
          <w:jc w:val="center"/>
        </w:trPr>
        <w:tc>
          <w:tcPr>
            <w:tcW w:w="1728" w:type="dxa"/>
          </w:tcPr>
          <w:p w:rsidR="006110F7" w:rsidRPr="00707314" w:rsidRDefault="006110F7" w:rsidP="00BC40F1">
            <w:pPr>
              <w:widowControl w:val="0"/>
              <w:overflowPunct w:val="0"/>
              <w:autoSpaceDE w:val="0"/>
              <w:autoSpaceDN w:val="0"/>
              <w:adjustRightInd w:val="0"/>
              <w:jc w:val="both"/>
              <w:rPr>
                <w:rFonts w:ascii="Times New Roman" w:hAnsi="Times New Roman"/>
                <w:b/>
                <w:kern w:val="28"/>
                <w:sz w:val="24"/>
                <w:szCs w:val="24"/>
              </w:rPr>
            </w:pPr>
            <w:r>
              <w:rPr>
                <w:rFonts w:ascii="Times New Roman" w:hAnsi="Times New Roman"/>
                <w:b/>
                <w:kern w:val="28"/>
                <w:sz w:val="24"/>
                <w:szCs w:val="24"/>
              </w:rPr>
              <w:t>Week 1</w:t>
            </w:r>
          </w:p>
        </w:tc>
        <w:tc>
          <w:tcPr>
            <w:tcW w:w="2070" w:type="dxa"/>
          </w:tcPr>
          <w:p w:rsidR="006110F7" w:rsidRDefault="006110F7" w:rsidP="00BC40F1">
            <w:pPr>
              <w:widowControl w:val="0"/>
              <w:overflowPunct w:val="0"/>
              <w:autoSpaceDE w:val="0"/>
              <w:autoSpaceDN w:val="0"/>
              <w:adjustRightInd w:val="0"/>
              <w:jc w:val="both"/>
              <w:rPr>
                <w:rFonts w:ascii="Times New Roman" w:hAnsi="Times New Roman"/>
                <w:kern w:val="28"/>
                <w:sz w:val="24"/>
                <w:szCs w:val="24"/>
              </w:rPr>
            </w:pPr>
          </w:p>
        </w:tc>
        <w:tc>
          <w:tcPr>
            <w:tcW w:w="4680" w:type="dxa"/>
          </w:tcPr>
          <w:p w:rsidR="006110F7" w:rsidRDefault="006110F7" w:rsidP="00BC40F1">
            <w:pPr>
              <w:widowControl w:val="0"/>
              <w:overflowPunct w:val="0"/>
              <w:autoSpaceDE w:val="0"/>
              <w:autoSpaceDN w:val="0"/>
              <w:adjustRightInd w:val="0"/>
              <w:jc w:val="both"/>
              <w:rPr>
                <w:rFonts w:ascii="Times New Roman" w:hAnsi="Times New Roman"/>
                <w:kern w:val="28"/>
                <w:sz w:val="24"/>
                <w:szCs w:val="24"/>
              </w:rPr>
            </w:pPr>
          </w:p>
        </w:tc>
        <w:tc>
          <w:tcPr>
            <w:tcW w:w="1800" w:type="dxa"/>
          </w:tcPr>
          <w:p w:rsidR="006110F7" w:rsidRPr="00487847" w:rsidRDefault="006110F7" w:rsidP="00BC40F1">
            <w:pPr>
              <w:widowControl w:val="0"/>
              <w:overflowPunct w:val="0"/>
              <w:autoSpaceDE w:val="0"/>
              <w:autoSpaceDN w:val="0"/>
              <w:adjustRightInd w:val="0"/>
              <w:jc w:val="both"/>
              <w:rPr>
                <w:rFonts w:ascii="Arial" w:hAnsi="Arial" w:cs="Arial"/>
                <w:kern w:val="28"/>
              </w:rPr>
            </w:pPr>
          </w:p>
        </w:tc>
      </w:tr>
      <w:tr w:rsidR="001927CF" w:rsidTr="000D78A3">
        <w:trPr>
          <w:jc w:val="center"/>
        </w:trPr>
        <w:tc>
          <w:tcPr>
            <w:tcW w:w="1728" w:type="dxa"/>
          </w:tcPr>
          <w:p w:rsidR="001927CF" w:rsidRPr="00707314" w:rsidRDefault="001927CF" w:rsidP="001927CF">
            <w:pPr>
              <w:widowControl w:val="0"/>
              <w:overflowPunct w:val="0"/>
              <w:autoSpaceDE w:val="0"/>
              <w:autoSpaceDN w:val="0"/>
              <w:adjustRightInd w:val="0"/>
              <w:jc w:val="right"/>
              <w:rPr>
                <w:rFonts w:ascii="Times New Roman" w:hAnsi="Times New Roman"/>
                <w:b/>
                <w:kern w:val="28"/>
                <w:sz w:val="24"/>
                <w:szCs w:val="24"/>
              </w:rPr>
            </w:pPr>
            <w:r w:rsidRPr="00707314">
              <w:rPr>
                <w:rFonts w:ascii="Times New Roman" w:hAnsi="Times New Roman"/>
                <w:b/>
                <w:kern w:val="28"/>
                <w:sz w:val="24"/>
                <w:szCs w:val="24"/>
              </w:rPr>
              <w:t>Day 1</w:t>
            </w:r>
          </w:p>
        </w:tc>
        <w:tc>
          <w:tcPr>
            <w:tcW w:w="2070" w:type="dxa"/>
          </w:tcPr>
          <w:p w:rsidR="001927CF" w:rsidRPr="00706453" w:rsidRDefault="001927CF" w:rsidP="001927CF">
            <w:pPr>
              <w:pStyle w:val="ListParagraph"/>
              <w:numPr>
                <w:ilvl w:val="0"/>
                <w:numId w:val="4"/>
              </w:numPr>
              <w:spacing w:after="200" w:line="276" w:lineRule="auto"/>
              <w:ind w:left="210" w:hanging="180"/>
              <w:rPr>
                <w:rFonts w:ascii="Arial" w:hAnsi="Arial" w:cs="Arial"/>
                <w:kern w:val="28"/>
              </w:rPr>
            </w:pPr>
            <w:r>
              <w:rPr>
                <w:rFonts w:ascii="Arial" w:hAnsi="Arial" w:cs="Arial"/>
                <w:kern w:val="28"/>
              </w:rPr>
              <w:t>Pretest and Student assessment</w:t>
            </w:r>
          </w:p>
        </w:tc>
        <w:tc>
          <w:tcPr>
            <w:tcW w:w="4680" w:type="dxa"/>
          </w:tcPr>
          <w:p w:rsidR="00C57FB9" w:rsidRPr="00C57FB9" w:rsidRDefault="00C57FB9" w:rsidP="00C57FB9">
            <w:pPr>
              <w:pStyle w:val="ListBullet2"/>
              <w:numPr>
                <w:ilvl w:val="0"/>
                <w:numId w:val="0"/>
              </w:numPr>
              <w:ind w:left="409"/>
              <w:rPr>
                <w:rFonts w:ascii="Arial" w:hAnsi="Arial" w:cs="Arial"/>
                <w:b/>
              </w:rPr>
            </w:pPr>
            <w:r>
              <w:rPr>
                <w:rFonts w:ascii="Arial" w:hAnsi="Arial" w:cs="Arial"/>
                <w:b/>
              </w:rPr>
              <w:t>Lecture:</w:t>
            </w:r>
          </w:p>
          <w:p w:rsidR="001927CF" w:rsidRDefault="001927CF" w:rsidP="001927CF">
            <w:pPr>
              <w:pStyle w:val="ListBullet2"/>
              <w:ind w:left="409"/>
              <w:rPr>
                <w:rFonts w:ascii="Arial" w:hAnsi="Arial" w:cs="Arial"/>
              </w:rPr>
            </w:pPr>
            <w:r w:rsidRPr="001927CF">
              <w:rPr>
                <w:rFonts w:ascii="Arial" w:hAnsi="Arial" w:cs="Arial"/>
              </w:rPr>
              <w:t>Expla</w:t>
            </w:r>
            <w:r>
              <w:rPr>
                <w:rFonts w:ascii="Arial" w:hAnsi="Arial" w:cs="Arial"/>
              </w:rPr>
              <w:t>in PTCB Exam outline and expectations, number of questions and time allotted.</w:t>
            </w:r>
          </w:p>
          <w:p w:rsidR="001927CF" w:rsidRPr="001927CF" w:rsidRDefault="001927CF" w:rsidP="001927CF">
            <w:pPr>
              <w:pStyle w:val="ListBullet2"/>
              <w:ind w:left="409"/>
              <w:rPr>
                <w:rFonts w:ascii="Arial" w:hAnsi="Arial" w:cs="Arial"/>
              </w:rPr>
            </w:pPr>
            <w:r>
              <w:rPr>
                <w:rFonts w:ascii="Arial" w:hAnsi="Arial" w:cs="Arial"/>
              </w:rPr>
              <w:t xml:space="preserve">Impart PTCB exam Pretest to asses student overall preparation and knowledge. </w:t>
            </w:r>
          </w:p>
        </w:tc>
        <w:tc>
          <w:tcPr>
            <w:tcW w:w="1800" w:type="dxa"/>
          </w:tcPr>
          <w:p w:rsidR="001927CF" w:rsidRDefault="001927CF" w:rsidP="001927CF">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Pr>
                <w:rFonts w:ascii="Arial" w:hAnsi="Arial" w:cs="Arial"/>
                <w:kern w:val="28"/>
              </w:rPr>
              <w:t>Handout</w:t>
            </w:r>
          </w:p>
          <w:p w:rsidR="001927CF" w:rsidRPr="00892309" w:rsidRDefault="001927CF" w:rsidP="001927CF">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892309">
              <w:rPr>
                <w:rFonts w:ascii="Arial" w:hAnsi="Arial" w:cs="Arial"/>
                <w:kern w:val="28"/>
              </w:rPr>
              <w:t>Book Exercise</w:t>
            </w:r>
          </w:p>
        </w:tc>
      </w:tr>
      <w:tr w:rsidR="00725DD9" w:rsidTr="000D78A3">
        <w:trPr>
          <w:jc w:val="center"/>
        </w:trPr>
        <w:tc>
          <w:tcPr>
            <w:tcW w:w="1728" w:type="dxa"/>
          </w:tcPr>
          <w:p w:rsidR="006110F7" w:rsidRPr="00707314" w:rsidRDefault="006110F7" w:rsidP="004F3030">
            <w:pPr>
              <w:widowControl w:val="0"/>
              <w:overflowPunct w:val="0"/>
              <w:autoSpaceDE w:val="0"/>
              <w:autoSpaceDN w:val="0"/>
              <w:adjustRightInd w:val="0"/>
              <w:jc w:val="right"/>
              <w:rPr>
                <w:rFonts w:ascii="Times New Roman" w:hAnsi="Times New Roman"/>
                <w:b/>
                <w:kern w:val="28"/>
                <w:sz w:val="24"/>
                <w:szCs w:val="24"/>
              </w:rPr>
            </w:pPr>
            <w:r w:rsidRPr="00707314">
              <w:rPr>
                <w:rFonts w:ascii="Times New Roman" w:hAnsi="Times New Roman"/>
                <w:b/>
                <w:kern w:val="28"/>
                <w:sz w:val="24"/>
                <w:szCs w:val="24"/>
              </w:rPr>
              <w:t xml:space="preserve">Day </w:t>
            </w:r>
            <w:r w:rsidR="004F3030">
              <w:rPr>
                <w:rFonts w:ascii="Times New Roman" w:hAnsi="Times New Roman"/>
                <w:b/>
                <w:kern w:val="28"/>
                <w:sz w:val="24"/>
                <w:szCs w:val="24"/>
              </w:rPr>
              <w:t>2</w:t>
            </w:r>
          </w:p>
        </w:tc>
        <w:tc>
          <w:tcPr>
            <w:tcW w:w="2070" w:type="dxa"/>
          </w:tcPr>
          <w:p w:rsidR="00A87203" w:rsidRPr="00706453" w:rsidRDefault="00892309" w:rsidP="006D40B4">
            <w:pPr>
              <w:pStyle w:val="ListParagraph"/>
              <w:numPr>
                <w:ilvl w:val="0"/>
                <w:numId w:val="4"/>
              </w:numPr>
              <w:spacing w:after="200" w:line="276" w:lineRule="auto"/>
              <w:ind w:left="210" w:hanging="180"/>
              <w:rPr>
                <w:rFonts w:ascii="Arial" w:hAnsi="Arial" w:cs="Arial"/>
                <w:kern w:val="28"/>
              </w:rPr>
            </w:pPr>
            <w:r>
              <w:rPr>
                <w:rFonts w:ascii="Arial" w:hAnsi="Arial" w:cs="Arial"/>
                <w:kern w:val="28"/>
              </w:rPr>
              <w:t xml:space="preserve">Pharmacology for </w:t>
            </w:r>
            <w:r w:rsidR="006D40B4">
              <w:rPr>
                <w:rFonts w:ascii="Arial" w:hAnsi="Arial" w:cs="Arial"/>
                <w:kern w:val="28"/>
              </w:rPr>
              <w:t>T</w:t>
            </w:r>
            <w:r>
              <w:rPr>
                <w:rFonts w:ascii="Arial" w:hAnsi="Arial" w:cs="Arial"/>
                <w:kern w:val="28"/>
              </w:rPr>
              <w:t>echnicians</w:t>
            </w:r>
          </w:p>
        </w:tc>
        <w:tc>
          <w:tcPr>
            <w:tcW w:w="4680" w:type="dxa"/>
          </w:tcPr>
          <w:p w:rsidR="00C57FB9" w:rsidRPr="00C57FB9" w:rsidRDefault="00C57FB9" w:rsidP="00C57FB9">
            <w:pPr>
              <w:pStyle w:val="ListBullet2"/>
              <w:numPr>
                <w:ilvl w:val="0"/>
                <w:numId w:val="0"/>
              </w:numPr>
              <w:ind w:left="409"/>
              <w:rPr>
                <w:rFonts w:ascii="Arial" w:hAnsi="Arial" w:cs="Arial"/>
                <w:b/>
              </w:rPr>
            </w:pPr>
            <w:r>
              <w:rPr>
                <w:rFonts w:ascii="Arial" w:hAnsi="Arial" w:cs="Arial"/>
                <w:b/>
              </w:rPr>
              <w:t>Lecture:</w:t>
            </w:r>
          </w:p>
          <w:p w:rsidR="00892309" w:rsidRPr="00892309" w:rsidRDefault="00892309" w:rsidP="00892309">
            <w:pPr>
              <w:pStyle w:val="ListParagraph"/>
              <w:numPr>
                <w:ilvl w:val="0"/>
                <w:numId w:val="19"/>
              </w:numPr>
              <w:spacing w:line="276" w:lineRule="auto"/>
              <w:ind w:left="409"/>
              <w:rPr>
                <w:rFonts w:ascii="Arial" w:hAnsi="Arial" w:cs="Arial"/>
              </w:rPr>
            </w:pPr>
            <w:r w:rsidRPr="00892309">
              <w:rPr>
                <w:rFonts w:ascii="Arial" w:hAnsi="Arial" w:cs="Arial"/>
              </w:rPr>
              <w:t>Generic and brand names of pharmaceuticals</w:t>
            </w:r>
          </w:p>
          <w:p w:rsidR="00892309" w:rsidRPr="00892309" w:rsidRDefault="00892309" w:rsidP="00892309">
            <w:pPr>
              <w:pStyle w:val="ListParagraph"/>
              <w:numPr>
                <w:ilvl w:val="0"/>
                <w:numId w:val="19"/>
              </w:numPr>
              <w:spacing w:line="276" w:lineRule="auto"/>
              <w:ind w:left="409"/>
              <w:rPr>
                <w:rFonts w:ascii="Arial" w:hAnsi="Arial" w:cs="Arial"/>
              </w:rPr>
            </w:pPr>
            <w:r w:rsidRPr="00892309">
              <w:rPr>
                <w:rFonts w:ascii="Arial" w:hAnsi="Arial" w:cs="Arial"/>
              </w:rPr>
              <w:t>Therapeutic equivalence</w:t>
            </w:r>
          </w:p>
          <w:p w:rsidR="0005149F" w:rsidRPr="00892309" w:rsidRDefault="00892309" w:rsidP="00892309">
            <w:pPr>
              <w:pStyle w:val="ListParagraph"/>
              <w:numPr>
                <w:ilvl w:val="0"/>
                <w:numId w:val="19"/>
              </w:numPr>
              <w:spacing w:line="276" w:lineRule="auto"/>
              <w:ind w:left="409"/>
              <w:rPr>
                <w:rFonts w:ascii="Arial" w:hAnsi="Arial" w:cs="Arial"/>
              </w:rPr>
            </w:pPr>
            <w:r w:rsidRPr="00892309">
              <w:rPr>
                <w:rFonts w:ascii="Arial" w:hAnsi="Arial" w:cs="Arial"/>
              </w:rPr>
              <w:t>Drug interactions (e.g., drug-disease, drug-drug, drug-dietary supplement, drug-OTC, drug-laboratory, drug-nutrient)</w:t>
            </w:r>
          </w:p>
        </w:tc>
        <w:tc>
          <w:tcPr>
            <w:tcW w:w="1800" w:type="dxa"/>
          </w:tcPr>
          <w:p w:rsidR="00892309" w:rsidRDefault="00892309" w:rsidP="00892309">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Pr>
                <w:rFonts w:ascii="Arial" w:hAnsi="Arial" w:cs="Arial"/>
                <w:kern w:val="28"/>
              </w:rPr>
              <w:t>Handout</w:t>
            </w:r>
          </w:p>
          <w:p w:rsidR="001E1A6F" w:rsidRPr="00892309" w:rsidRDefault="00892309" w:rsidP="00892309">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892309">
              <w:rPr>
                <w:rFonts w:ascii="Arial" w:hAnsi="Arial" w:cs="Arial"/>
                <w:kern w:val="28"/>
              </w:rPr>
              <w:t>Book Exercise</w:t>
            </w:r>
          </w:p>
        </w:tc>
      </w:tr>
      <w:tr w:rsidR="000F607E" w:rsidTr="000D78A3">
        <w:trPr>
          <w:jc w:val="center"/>
        </w:trPr>
        <w:tc>
          <w:tcPr>
            <w:tcW w:w="1728" w:type="dxa"/>
          </w:tcPr>
          <w:p w:rsidR="000F607E" w:rsidRPr="00AF61A3" w:rsidRDefault="000F607E" w:rsidP="004F3030">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 xml:space="preserve">Day </w:t>
            </w:r>
            <w:r w:rsidR="004F3030">
              <w:rPr>
                <w:rFonts w:ascii="Times New Roman" w:hAnsi="Times New Roman"/>
                <w:b/>
                <w:kern w:val="28"/>
                <w:sz w:val="24"/>
                <w:szCs w:val="24"/>
              </w:rPr>
              <w:t>3</w:t>
            </w:r>
          </w:p>
        </w:tc>
        <w:tc>
          <w:tcPr>
            <w:tcW w:w="2070" w:type="dxa"/>
          </w:tcPr>
          <w:p w:rsidR="000F607E" w:rsidRPr="0020666E" w:rsidRDefault="00892309" w:rsidP="0020666E">
            <w:pPr>
              <w:pStyle w:val="ListParagraph"/>
              <w:numPr>
                <w:ilvl w:val="0"/>
                <w:numId w:val="7"/>
              </w:numPr>
              <w:spacing w:after="200" w:line="276" w:lineRule="auto"/>
              <w:ind w:left="210" w:hanging="180"/>
              <w:rPr>
                <w:rFonts w:ascii="Arial" w:hAnsi="Arial" w:cs="Arial"/>
                <w:kern w:val="28"/>
              </w:rPr>
            </w:pPr>
            <w:r>
              <w:rPr>
                <w:rFonts w:ascii="Arial" w:hAnsi="Arial" w:cs="Arial"/>
                <w:bCs/>
                <w:kern w:val="28"/>
              </w:rPr>
              <w:t>Pharmacology for Technicians</w:t>
            </w:r>
          </w:p>
        </w:tc>
        <w:tc>
          <w:tcPr>
            <w:tcW w:w="4680" w:type="dxa"/>
          </w:tcPr>
          <w:p w:rsidR="00C57FB9" w:rsidRPr="00C57FB9" w:rsidRDefault="00C57FB9" w:rsidP="00C57FB9">
            <w:pPr>
              <w:pStyle w:val="ListBullet2"/>
              <w:numPr>
                <w:ilvl w:val="0"/>
                <w:numId w:val="0"/>
              </w:numPr>
              <w:ind w:left="409"/>
              <w:rPr>
                <w:rFonts w:ascii="Arial" w:hAnsi="Arial" w:cs="Arial"/>
                <w:b/>
              </w:rPr>
            </w:pPr>
            <w:r>
              <w:rPr>
                <w:rFonts w:ascii="Arial" w:hAnsi="Arial" w:cs="Arial"/>
                <w:b/>
              </w:rPr>
              <w:t>Lecture:</w:t>
            </w:r>
          </w:p>
          <w:p w:rsidR="00892309" w:rsidRPr="00892309" w:rsidRDefault="00892309" w:rsidP="00892309">
            <w:pPr>
              <w:pStyle w:val="ListParagraph"/>
              <w:numPr>
                <w:ilvl w:val="0"/>
                <w:numId w:val="19"/>
              </w:numPr>
              <w:spacing w:line="276" w:lineRule="auto"/>
              <w:ind w:left="409"/>
              <w:rPr>
                <w:rFonts w:ascii="Arial" w:hAnsi="Arial" w:cs="Arial"/>
              </w:rPr>
            </w:pPr>
            <w:r w:rsidRPr="00892309">
              <w:rPr>
                <w:rFonts w:ascii="Arial" w:hAnsi="Arial" w:cs="Arial"/>
              </w:rPr>
              <w:t>Strengths/dose, dosage forms, physical appearance, routes of administration, and duration of drug therapy</w:t>
            </w:r>
          </w:p>
          <w:p w:rsidR="00892309" w:rsidRPr="00892309" w:rsidRDefault="00892309" w:rsidP="00892309">
            <w:pPr>
              <w:pStyle w:val="ListParagraph"/>
              <w:numPr>
                <w:ilvl w:val="0"/>
                <w:numId w:val="19"/>
              </w:numPr>
              <w:spacing w:line="276" w:lineRule="auto"/>
              <w:ind w:left="409"/>
              <w:rPr>
                <w:rFonts w:ascii="Arial" w:hAnsi="Arial" w:cs="Arial"/>
              </w:rPr>
            </w:pPr>
            <w:r w:rsidRPr="00892309">
              <w:rPr>
                <w:rFonts w:ascii="Arial" w:hAnsi="Arial" w:cs="Arial"/>
              </w:rPr>
              <w:t>Common and severe side or adverse effects, allergies, and therapeutic contraindications associated with medications</w:t>
            </w:r>
          </w:p>
          <w:p w:rsidR="0005149F" w:rsidRPr="000912E2" w:rsidRDefault="00892309" w:rsidP="00892309">
            <w:pPr>
              <w:pStyle w:val="ListParagraph"/>
              <w:numPr>
                <w:ilvl w:val="0"/>
                <w:numId w:val="19"/>
              </w:numPr>
              <w:spacing w:line="276" w:lineRule="auto"/>
              <w:ind w:left="409"/>
              <w:rPr>
                <w:rFonts w:ascii="Arial" w:hAnsi="Arial" w:cs="Arial"/>
              </w:rPr>
            </w:pPr>
            <w:r w:rsidRPr="00892309">
              <w:rPr>
                <w:rFonts w:ascii="Arial" w:hAnsi="Arial" w:cs="Arial"/>
              </w:rPr>
              <w:t>Dosage and indication of legend, OTC medications, herbal and dietary supplements</w:t>
            </w:r>
          </w:p>
        </w:tc>
        <w:tc>
          <w:tcPr>
            <w:tcW w:w="1800" w:type="dxa"/>
          </w:tcPr>
          <w:p w:rsidR="00892309" w:rsidRDefault="00892309" w:rsidP="00892309">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Pr>
                <w:rFonts w:ascii="Arial" w:hAnsi="Arial" w:cs="Arial"/>
                <w:kern w:val="28"/>
              </w:rPr>
              <w:t>Handout</w:t>
            </w:r>
          </w:p>
          <w:p w:rsidR="000F607E" w:rsidRPr="00892309" w:rsidRDefault="00892309" w:rsidP="00892309">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892309">
              <w:rPr>
                <w:rFonts w:ascii="Arial" w:hAnsi="Arial" w:cs="Arial"/>
                <w:kern w:val="28"/>
              </w:rPr>
              <w:t>Book Exercise</w:t>
            </w:r>
          </w:p>
        </w:tc>
      </w:tr>
      <w:tr w:rsidR="00725DD9" w:rsidTr="007E6D44">
        <w:trPr>
          <w:jc w:val="center"/>
        </w:trPr>
        <w:tc>
          <w:tcPr>
            <w:tcW w:w="1728" w:type="dxa"/>
            <w:tcBorders>
              <w:bottom w:val="nil"/>
            </w:tcBorders>
          </w:tcPr>
          <w:p w:rsidR="006110F7" w:rsidRPr="00AF61A3" w:rsidRDefault="000F607E" w:rsidP="004F3030">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 xml:space="preserve">Day </w:t>
            </w:r>
            <w:r w:rsidR="004F3030">
              <w:rPr>
                <w:rFonts w:ascii="Times New Roman" w:hAnsi="Times New Roman"/>
                <w:b/>
                <w:kern w:val="28"/>
                <w:sz w:val="24"/>
                <w:szCs w:val="24"/>
              </w:rPr>
              <w:t>4</w:t>
            </w:r>
          </w:p>
        </w:tc>
        <w:tc>
          <w:tcPr>
            <w:tcW w:w="2070" w:type="dxa"/>
            <w:tcBorders>
              <w:bottom w:val="nil"/>
            </w:tcBorders>
          </w:tcPr>
          <w:p w:rsidR="00360F98" w:rsidRPr="00892309" w:rsidRDefault="00892309" w:rsidP="0020666E">
            <w:pPr>
              <w:pStyle w:val="ListParagraph"/>
              <w:numPr>
                <w:ilvl w:val="0"/>
                <w:numId w:val="7"/>
              </w:numPr>
              <w:spacing w:after="200" w:line="276" w:lineRule="auto"/>
              <w:ind w:left="210" w:hanging="180"/>
              <w:rPr>
                <w:rFonts w:ascii="Arial" w:hAnsi="Arial" w:cs="Arial"/>
                <w:kern w:val="28"/>
              </w:rPr>
            </w:pPr>
            <w:r w:rsidRPr="00892309">
              <w:rPr>
                <w:rFonts w:ascii="Arial" w:hAnsi="Arial" w:cs="Arial"/>
                <w:bCs/>
                <w:kern w:val="28"/>
              </w:rPr>
              <w:t>Pharmacy Law and Regulations</w:t>
            </w:r>
          </w:p>
        </w:tc>
        <w:tc>
          <w:tcPr>
            <w:tcW w:w="4680" w:type="dxa"/>
            <w:tcBorders>
              <w:bottom w:val="nil"/>
            </w:tcBorders>
          </w:tcPr>
          <w:p w:rsidR="00C57FB9" w:rsidRPr="00C57FB9" w:rsidRDefault="00C57FB9" w:rsidP="00C57FB9">
            <w:pPr>
              <w:pStyle w:val="ListBullet2"/>
              <w:numPr>
                <w:ilvl w:val="0"/>
                <w:numId w:val="0"/>
              </w:numPr>
              <w:ind w:left="409"/>
              <w:rPr>
                <w:rFonts w:ascii="Arial" w:hAnsi="Arial" w:cs="Arial"/>
                <w:b/>
              </w:rPr>
            </w:pPr>
            <w:r>
              <w:rPr>
                <w:rFonts w:ascii="Arial" w:hAnsi="Arial" w:cs="Arial"/>
                <w:b/>
              </w:rPr>
              <w:t>Lecture:</w:t>
            </w:r>
          </w:p>
          <w:p w:rsidR="00892309" w:rsidRPr="00892309" w:rsidRDefault="00892309" w:rsidP="00892309">
            <w:pPr>
              <w:pStyle w:val="ListParagraph"/>
              <w:numPr>
                <w:ilvl w:val="0"/>
                <w:numId w:val="19"/>
              </w:numPr>
              <w:spacing w:line="276" w:lineRule="auto"/>
              <w:ind w:left="409"/>
              <w:rPr>
                <w:rFonts w:ascii="Arial" w:hAnsi="Arial" w:cs="Arial"/>
              </w:rPr>
            </w:pPr>
            <w:r w:rsidRPr="00892309">
              <w:rPr>
                <w:rFonts w:ascii="Arial" w:hAnsi="Arial" w:cs="Arial"/>
              </w:rPr>
              <w:t>Storage, handling, and disposal of hazardous substances and wastes (e.g., MSDS)</w:t>
            </w:r>
          </w:p>
          <w:p w:rsidR="00892309" w:rsidRPr="00892309" w:rsidRDefault="00892309" w:rsidP="00892309">
            <w:pPr>
              <w:pStyle w:val="ListParagraph"/>
              <w:numPr>
                <w:ilvl w:val="0"/>
                <w:numId w:val="19"/>
              </w:numPr>
              <w:spacing w:line="276" w:lineRule="auto"/>
              <w:ind w:left="409"/>
              <w:rPr>
                <w:rFonts w:ascii="Arial" w:hAnsi="Arial" w:cs="Arial"/>
              </w:rPr>
            </w:pPr>
            <w:r w:rsidRPr="00892309">
              <w:rPr>
                <w:rFonts w:ascii="Arial" w:hAnsi="Arial" w:cs="Arial"/>
              </w:rPr>
              <w:t>Hazardous substances exposure, prevention and treatment (e.g., eyewash, spill kit, MSDS)</w:t>
            </w:r>
          </w:p>
          <w:p w:rsidR="00892309" w:rsidRPr="00892309" w:rsidRDefault="00892309" w:rsidP="00892309">
            <w:pPr>
              <w:pStyle w:val="ListParagraph"/>
              <w:numPr>
                <w:ilvl w:val="0"/>
                <w:numId w:val="19"/>
              </w:numPr>
              <w:spacing w:line="276" w:lineRule="auto"/>
              <w:ind w:left="409"/>
              <w:rPr>
                <w:rFonts w:ascii="Arial" w:hAnsi="Arial" w:cs="Arial"/>
              </w:rPr>
            </w:pPr>
            <w:r w:rsidRPr="00892309">
              <w:rPr>
                <w:rFonts w:ascii="Arial" w:hAnsi="Arial" w:cs="Arial"/>
              </w:rPr>
              <w:t>Controlled substance transfer regulations (DEA)</w:t>
            </w:r>
          </w:p>
          <w:p w:rsidR="00892309" w:rsidRPr="00892309" w:rsidRDefault="00892309" w:rsidP="00892309">
            <w:pPr>
              <w:pStyle w:val="ListParagraph"/>
              <w:numPr>
                <w:ilvl w:val="0"/>
                <w:numId w:val="19"/>
              </w:numPr>
              <w:spacing w:line="276" w:lineRule="auto"/>
              <w:ind w:left="409"/>
              <w:rPr>
                <w:rFonts w:ascii="Arial" w:hAnsi="Arial" w:cs="Arial"/>
              </w:rPr>
            </w:pPr>
            <w:r w:rsidRPr="00892309">
              <w:rPr>
                <w:rFonts w:ascii="Arial" w:hAnsi="Arial" w:cs="Arial"/>
              </w:rPr>
              <w:t>Controlled substance documentation requirements for receiving, ordering, returning, loss/theft, destruction (DEA)</w:t>
            </w:r>
          </w:p>
          <w:p w:rsidR="00892309" w:rsidRPr="00892309" w:rsidRDefault="00892309" w:rsidP="00892309">
            <w:pPr>
              <w:pStyle w:val="ListParagraph"/>
              <w:numPr>
                <w:ilvl w:val="0"/>
                <w:numId w:val="19"/>
              </w:numPr>
              <w:spacing w:line="276" w:lineRule="auto"/>
              <w:ind w:left="409"/>
              <w:rPr>
                <w:rFonts w:ascii="Arial" w:hAnsi="Arial" w:cs="Arial"/>
              </w:rPr>
            </w:pPr>
            <w:r w:rsidRPr="00892309">
              <w:rPr>
                <w:rFonts w:ascii="Arial" w:hAnsi="Arial" w:cs="Arial"/>
              </w:rPr>
              <w:t>Formula to verify the validity of a prescriber’s DEA number (DEA)</w:t>
            </w:r>
          </w:p>
          <w:p w:rsidR="00892309" w:rsidRPr="00892309" w:rsidRDefault="00892309" w:rsidP="00892309">
            <w:pPr>
              <w:pStyle w:val="ListParagraph"/>
              <w:numPr>
                <w:ilvl w:val="0"/>
                <w:numId w:val="19"/>
              </w:numPr>
              <w:spacing w:line="276" w:lineRule="auto"/>
              <w:ind w:left="409"/>
              <w:rPr>
                <w:rFonts w:ascii="Arial" w:hAnsi="Arial" w:cs="Arial"/>
              </w:rPr>
            </w:pPr>
            <w:r w:rsidRPr="00892309">
              <w:rPr>
                <w:rFonts w:ascii="Arial" w:hAnsi="Arial" w:cs="Arial"/>
              </w:rPr>
              <w:t>Record keeping, documentation, and record retention (e.g., length of time prescriptions are maintained on file)</w:t>
            </w:r>
          </w:p>
          <w:p w:rsidR="00892309" w:rsidRPr="00892309" w:rsidRDefault="00892309" w:rsidP="00892309">
            <w:pPr>
              <w:pStyle w:val="ListParagraph"/>
              <w:numPr>
                <w:ilvl w:val="0"/>
                <w:numId w:val="19"/>
              </w:numPr>
              <w:spacing w:line="276" w:lineRule="auto"/>
              <w:ind w:left="409"/>
              <w:rPr>
                <w:rFonts w:ascii="Arial" w:hAnsi="Arial" w:cs="Arial"/>
              </w:rPr>
            </w:pPr>
            <w:r w:rsidRPr="00892309">
              <w:rPr>
                <w:rFonts w:ascii="Arial" w:hAnsi="Arial" w:cs="Arial"/>
              </w:rPr>
              <w:t>Restricted drug programs and related prescription-processing requirements (e.g., thalidomide, isotretinoin, clozapine</w:t>
            </w:r>
          </w:p>
          <w:p w:rsidR="003E6E7F" w:rsidRPr="003E6E7F" w:rsidRDefault="00892309" w:rsidP="00892309">
            <w:pPr>
              <w:pStyle w:val="ListParagraph"/>
              <w:numPr>
                <w:ilvl w:val="0"/>
                <w:numId w:val="19"/>
              </w:numPr>
              <w:spacing w:line="276" w:lineRule="auto"/>
              <w:ind w:left="409"/>
              <w:rPr>
                <w:rFonts w:ascii="Arial" w:hAnsi="Arial" w:cs="Arial"/>
              </w:rPr>
            </w:pPr>
            <w:r w:rsidRPr="00892309">
              <w:rPr>
                <w:rFonts w:ascii="Arial" w:hAnsi="Arial" w:cs="Arial"/>
              </w:rPr>
              <w:t>Professional standards related to data integrity, security, and confidentiality (e.g., HIPAA, backing up and archiving)</w:t>
            </w:r>
          </w:p>
        </w:tc>
        <w:tc>
          <w:tcPr>
            <w:tcW w:w="1800" w:type="dxa"/>
            <w:tcBorders>
              <w:bottom w:val="nil"/>
            </w:tcBorders>
          </w:tcPr>
          <w:p w:rsidR="001E1A6F" w:rsidRDefault="001E1A6F" w:rsidP="001E1A6F">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Pr>
                <w:rFonts w:ascii="Arial" w:hAnsi="Arial" w:cs="Arial"/>
                <w:kern w:val="28"/>
              </w:rPr>
              <w:t>Handout</w:t>
            </w:r>
          </w:p>
          <w:p w:rsidR="006110F7" w:rsidRPr="001E1A6F" w:rsidRDefault="001E1A6F" w:rsidP="001E1A6F">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1E1A6F">
              <w:rPr>
                <w:rFonts w:ascii="Arial" w:hAnsi="Arial" w:cs="Arial"/>
                <w:kern w:val="28"/>
              </w:rPr>
              <w:t>Book Exercise</w:t>
            </w:r>
          </w:p>
        </w:tc>
      </w:tr>
      <w:tr w:rsidR="00725DD9" w:rsidTr="007E6D44">
        <w:trPr>
          <w:jc w:val="center"/>
        </w:trPr>
        <w:tc>
          <w:tcPr>
            <w:tcW w:w="1728" w:type="dxa"/>
            <w:tcBorders>
              <w:top w:val="nil"/>
            </w:tcBorders>
          </w:tcPr>
          <w:p w:rsidR="006110F7" w:rsidRPr="00AF61A3" w:rsidRDefault="006110F7" w:rsidP="00BC40F1">
            <w:pPr>
              <w:widowControl w:val="0"/>
              <w:overflowPunct w:val="0"/>
              <w:autoSpaceDE w:val="0"/>
              <w:autoSpaceDN w:val="0"/>
              <w:adjustRightInd w:val="0"/>
              <w:jc w:val="right"/>
              <w:rPr>
                <w:rFonts w:ascii="Times New Roman" w:hAnsi="Times New Roman"/>
                <w:b/>
                <w:kern w:val="28"/>
                <w:sz w:val="24"/>
                <w:szCs w:val="24"/>
              </w:rPr>
            </w:pPr>
          </w:p>
        </w:tc>
        <w:tc>
          <w:tcPr>
            <w:tcW w:w="2070" w:type="dxa"/>
            <w:tcBorders>
              <w:top w:val="nil"/>
            </w:tcBorders>
          </w:tcPr>
          <w:p w:rsidR="006110F7" w:rsidRPr="00D870B4" w:rsidRDefault="00AD01AD" w:rsidP="00892309">
            <w:pPr>
              <w:pStyle w:val="ListParagraph"/>
              <w:numPr>
                <w:ilvl w:val="0"/>
                <w:numId w:val="6"/>
              </w:numPr>
              <w:spacing w:after="200" w:line="276" w:lineRule="auto"/>
              <w:ind w:left="210" w:hanging="179"/>
              <w:rPr>
                <w:rFonts w:ascii="Arial" w:hAnsi="Arial" w:cs="Arial"/>
                <w:kern w:val="28"/>
              </w:rPr>
            </w:pPr>
            <w:r>
              <w:rPr>
                <w:rFonts w:ascii="Arial" w:hAnsi="Arial" w:cs="Arial"/>
                <w:kern w:val="28"/>
              </w:rPr>
              <w:t xml:space="preserve">Pharmacy Law </w:t>
            </w:r>
            <w:r w:rsidR="003E6E7F">
              <w:rPr>
                <w:rFonts w:ascii="Arial" w:hAnsi="Arial" w:cs="Arial"/>
                <w:kern w:val="28"/>
              </w:rPr>
              <w:t>and Regulat</w:t>
            </w:r>
            <w:r w:rsidR="00892309">
              <w:rPr>
                <w:rFonts w:ascii="Arial" w:hAnsi="Arial" w:cs="Arial"/>
                <w:kern w:val="28"/>
              </w:rPr>
              <w:t>ions</w:t>
            </w:r>
          </w:p>
        </w:tc>
        <w:tc>
          <w:tcPr>
            <w:tcW w:w="4680" w:type="dxa"/>
            <w:tcBorders>
              <w:top w:val="nil"/>
            </w:tcBorders>
          </w:tcPr>
          <w:p w:rsidR="00892309" w:rsidRPr="00892309" w:rsidRDefault="00892309" w:rsidP="00892309">
            <w:pPr>
              <w:pStyle w:val="ListParagraph"/>
              <w:numPr>
                <w:ilvl w:val="0"/>
                <w:numId w:val="19"/>
              </w:numPr>
              <w:spacing w:line="276" w:lineRule="auto"/>
              <w:ind w:left="409"/>
              <w:rPr>
                <w:rFonts w:ascii="Arial" w:hAnsi="Arial" w:cs="Arial"/>
              </w:rPr>
            </w:pPr>
            <w:r w:rsidRPr="00892309">
              <w:rPr>
                <w:rFonts w:ascii="Arial" w:hAnsi="Arial" w:cs="Arial"/>
              </w:rPr>
              <w:t>Requirement for consultation (e.g., OBRA'90)</w:t>
            </w:r>
          </w:p>
          <w:p w:rsidR="00892309" w:rsidRPr="00892309" w:rsidRDefault="00892309" w:rsidP="00892309">
            <w:pPr>
              <w:pStyle w:val="ListParagraph"/>
              <w:numPr>
                <w:ilvl w:val="0"/>
                <w:numId w:val="19"/>
              </w:numPr>
              <w:spacing w:line="276" w:lineRule="auto"/>
              <w:ind w:left="409"/>
              <w:rPr>
                <w:rFonts w:ascii="Arial" w:hAnsi="Arial" w:cs="Arial"/>
              </w:rPr>
            </w:pPr>
            <w:r w:rsidRPr="00892309">
              <w:rPr>
                <w:rFonts w:ascii="Arial" w:hAnsi="Arial" w:cs="Arial"/>
              </w:rPr>
              <w:t>FDA’s recall classification</w:t>
            </w:r>
          </w:p>
          <w:p w:rsidR="00892309" w:rsidRPr="00892309" w:rsidRDefault="00892309" w:rsidP="00892309">
            <w:pPr>
              <w:pStyle w:val="ListParagraph"/>
              <w:numPr>
                <w:ilvl w:val="0"/>
                <w:numId w:val="19"/>
              </w:numPr>
              <w:spacing w:line="276" w:lineRule="auto"/>
              <w:ind w:left="409"/>
              <w:rPr>
                <w:rFonts w:ascii="Arial" w:hAnsi="Arial" w:cs="Arial"/>
              </w:rPr>
            </w:pPr>
            <w:r w:rsidRPr="00892309">
              <w:rPr>
                <w:rFonts w:ascii="Arial" w:hAnsi="Arial" w:cs="Arial"/>
              </w:rPr>
              <w:t>Infection control standards (e.g., laminar air flow, clean room, hand washing, cleaning counting trays, countertop, and</w:t>
            </w:r>
            <w:r>
              <w:rPr>
                <w:rFonts w:ascii="Arial" w:hAnsi="Arial" w:cs="Arial"/>
              </w:rPr>
              <w:t xml:space="preserve"> </w:t>
            </w:r>
            <w:r w:rsidRPr="00892309">
              <w:rPr>
                <w:rFonts w:ascii="Arial" w:hAnsi="Arial" w:cs="Arial"/>
              </w:rPr>
              <w:t>equipment) (OSHA, USP 795 and 797)</w:t>
            </w:r>
          </w:p>
          <w:p w:rsidR="00892309" w:rsidRPr="00892309" w:rsidRDefault="00892309" w:rsidP="00892309">
            <w:pPr>
              <w:pStyle w:val="ListParagraph"/>
              <w:numPr>
                <w:ilvl w:val="0"/>
                <w:numId w:val="19"/>
              </w:numPr>
              <w:spacing w:line="276" w:lineRule="auto"/>
              <w:ind w:left="409"/>
              <w:rPr>
                <w:rFonts w:ascii="Arial" w:hAnsi="Arial" w:cs="Arial"/>
              </w:rPr>
            </w:pPr>
            <w:r w:rsidRPr="00892309">
              <w:rPr>
                <w:rFonts w:ascii="Arial" w:hAnsi="Arial" w:cs="Arial"/>
              </w:rPr>
              <w:t>Record keeping for repackaged and recalled products and supplies (TJC, BOP)</w:t>
            </w:r>
          </w:p>
          <w:p w:rsidR="00892309" w:rsidRPr="00892309" w:rsidRDefault="00892309" w:rsidP="00892309">
            <w:pPr>
              <w:pStyle w:val="ListParagraph"/>
              <w:numPr>
                <w:ilvl w:val="0"/>
                <w:numId w:val="19"/>
              </w:numPr>
              <w:spacing w:line="276" w:lineRule="auto"/>
              <w:ind w:left="409"/>
              <w:rPr>
                <w:rFonts w:ascii="Arial" w:hAnsi="Arial" w:cs="Arial"/>
              </w:rPr>
            </w:pPr>
            <w:r w:rsidRPr="00892309">
              <w:rPr>
                <w:rFonts w:ascii="Arial" w:hAnsi="Arial" w:cs="Arial"/>
              </w:rPr>
              <w:t xml:space="preserve">Professional standards regarding the roles and responsibilities of pharmacists, </w:t>
            </w:r>
            <w:r>
              <w:rPr>
                <w:rFonts w:ascii="Arial" w:hAnsi="Arial" w:cs="Arial"/>
              </w:rPr>
              <w:t xml:space="preserve">pharmacy technicians, and other </w:t>
            </w:r>
            <w:r w:rsidRPr="00892309">
              <w:rPr>
                <w:rFonts w:ascii="Arial" w:hAnsi="Arial" w:cs="Arial"/>
              </w:rPr>
              <w:t>pharmacy</w:t>
            </w:r>
            <w:r>
              <w:rPr>
                <w:rFonts w:ascii="Arial" w:hAnsi="Arial" w:cs="Arial"/>
              </w:rPr>
              <w:t xml:space="preserve"> </w:t>
            </w:r>
            <w:r w:rsidRPr="00892309">
              <w:rPr>
                <w:rFonts w:ascii="Arial" w:hAnsi="Arial" w:cs="Arial"/>
              </w:rPr>
              <w:t>employees (TJC, BOP)</w:t>
            </w:r>
          </w:p>
          <w:p w:rsidR="00892309" w:rsidRPr="00892309" w:rsidRDefault="00892309" w:rsidP="00892309">
            <w:pPr>
              <w:pStyle w:val="ListParagraph"/>
              <w:numPr>
                <w:ilvl w:val="0"/>
                <w:numId w:val="19"/>
              </w:numPr>
              <w:spacing w:line="276" w:lineRule="auto"/>
              <w:ind w:left="409"/>
              <w:rPr>
                <w:rFonts w:ascii="Arial" w:hAnsi="Arial" w:cs="Arial"/>
              </w:rPr>
            </w:pPr>
            <w:r w:rsidRPr="00892309">
              <w:rPr>
                <w:rFonts w:ascii="Arial" w:hAnsi="Arial" w:cs="Arial"/>
              </w:rPr>
              <w:t>Reconciliation between state and federal laws and regulations</w:t>
            </w:r>
          </w:p>
          <w:p w:rsidR="00135186" w:rsidRPr="00892309" w:rsidRDefault="00892309" w:rsidP="00892309">
            <w:pPr>
              <w:pStyle w:val="ListParagraph"/>
              <w:numPr>
                <w:ilvl w:val="0"/>
                <w:numId w:val="19"/>
              </w:numPr>
              <w:spacing w:line="276" w:lineRule="auto"/>
              <w:ind w:left="409"/>
              <w:rPr>
                <w:rFonts w:ascii="Arial" w:hAnsi="Arial" w:cs="Arial"/>
              </w:rPr>
            </w:pPr>
            <w:r w:rsidRPr="00892309">
              <w:rPr>
                <w:rFonts w:ascii="Arial" w:hAnsi="Arial" w:cs="Arial"/>
              </w:rPr>
              <w:t>Facility, equipment, and supply requirements (e.g., space requirements, prescription file storage, cleanliness, reference</w:t>
            </w:r>
            <w:r>
              <w:rPr>
                <w:rFonts w:ascii="Arial" w:hAnsi="Arial" w:cs="Arial"/>
              </w:rPr>
              <w:t xml:space="preserve"> </w:t>
            </w:r>
            <w:r w:rsidRPr="00892309">
              <w:rPr>
                <w:rFonts w:ascii="Arial" w:hAnsi="Arial" w:cs="Arial"/>
              </w:rPr>
              <w:t>materials) (TJC, USP, BOP)</w:t>
            </w:r>
          </w:p>
        </w:tc>
        <w:tc>
          <w:tcPr>
            <w:tcW w:w="1800" w:type="dxa"/>
            <w:tcBorders>
              <w:top w:val="nil"/>
            </w:tcBorders>
          </w:tcPr>
          <w:p w:rsidR="001E1A6F" w:rsidRDefault="001E1A6F" w:rsidP="001E1A6F">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487847">
              <w:rPr>
                <w:rFonts w:ascii="Arial" w:hAnsi="Arial" w:cs="Arial"/>
                <w:kern w:val="28"/>
              </w:rPr>
              <w:t>Handout</w:t>
            </w:r>
          </w:p>
          <w:p w:rsidR="006110F7" w:rsidRPr="001E1A6F" w:rsidRDefault="001E1A6F" w:rsidP="001E1A6F">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1E1A6F">
              <w:rPr>
                <w:rFonts w:ascii="Arial" w:hAnsi="Arial" w:cs="Arial"/>
                <w:kern w:val="28"/>
              </w:rPr>
              <w:t>Book Exercise</w:t>
            </w:r>
          </w:p>
        </w:tc>
      </w:tr>
      <w:tr w:rsidR="00725DD9" w:rsidTr="000D78A3">
        <w:trPr>
          <w:jc w:val="center"/>
        </w:trPr>
        <w:tc>
          <w:tcPr>
            <w:tcW w:w="1728" w:type="dxa"/>
          </w:tcPr>
          <w:p w:rsidR="006110F7" w:rsidRPr="00AF61A3" w:rsidRDefault="006110F7" w:rsidP="00BC40F1">
            <w:pPr>
              <w:widowControl w:val="0"/>
              <w:overflowPunct w:val="0"/>
              <w:autoSpaceDE w:val="0"/>
              <w:autoSpaceDN w:val="0"/>
              <w:adjustRightInd w:val="0"/>
              <w:rPr>
                <w:rFonts w:ascii="Times New Roman" w:hAnsi="Times New Roman"/>
                <w:b/>
                <w:kern w:val="28"/>
                <w:sz w:val="24"/>
                <w:szCs w:val="24"/>
              </w:rPr>
            </w:pPr>
            <w:r>
              <w:rPr>
                <w:rFonts w:ascii="Times New Roman" w:hAnsi="Times New Roman"/>
                <w:b/>
                <w:kern w:val="28"/>
                <w:sz w:val="24"/>
                <w:szCs w:val="24"/>
              </w:rPr>
              <w:t>Week 2</w:t>
            </w:r>
          </w:p>
        </w:tc>
        <w:tc>
          <w:tcPr>
            <w:tcW w:w="2070" w:type="dxa"/>
          </w:tcPr>
          <w:p w:rsidR="006110F7" w:rsidRPr="002754F2" w:rsidRDefault="006110F7" w:rsidP="00BC40F1">
            <w:pPr>
              <w:rPr>
                <w:rFonts w:ascii="Arial" w:hAnsi="Arial" w:cs="Arial"/>
                <w:kern w:val="28"/>
              </w:rPr>
            </w:pPr>
          </w:p>
        </w:tc>
        <w:tc>
          <w:tcPr>
            <w:tcW w:w="4680" w:type="dxa"/>
          </w:tcPr>
          <w:p w:rsidR="006110F7" w:rsidRPr="00DE394D" w:rsidRDefault="006110F7" w:rsidP="00BC40F1">
            <w:pPr>
              <w:pStyle w:val="04a1HeadTEACH"/>
              <w:rPr>
                <w:b w:val="0"/>
              </w:rPr>
            </w:pPr>
          </w:p>
        </w:tc>
        <w:tc>
          <w:tcPr>
            <w:tcW w:w="1800" w:type="dxa"/>
          </w:tcPr>
          <w:p w:rsidR="006110F7" w:rsidRPr="00487847" w:rsidRDefault="006110F7" w:rsidP="00BC40F1">
            <w:pPr>
              <w:widowControl w:val="0"/>
              <w:overflowPunct w:val="0"/>
              <w:autoSpaceDE w:val="0"/>
              <w:autoSpaceDN w:val="0"/>
              <w:adjustRightInd w:val="0"/>
              <w:jc w:val="both"/>
              <w:rPr>
                <w:rFonts w:ascii="Arial" w:hAnsi="Arial" w:cs="Arial"/>
                <w:kern w:val="28"/>
              </w:rPr>
            </w:pPr>
          </w:p>
        </w:tc>
      </w:tr>
      <w:tr w:rsidR="00725DD9" w:rsidTr="000D78A3">
        <w:trPr>
          <w:jc w:val="center"/>
        </w:trPr>
        <w:tc>
          <w:tcPr>
            <w:tcW w:w="1728" w:type="dxa"/>
          </w:tcPr>
          <w:p w:rsidR="006110F7" w:rsidRDefault="006110F7" w:rsidP="00BC40F1">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1</w:t>
            </w:r>
          </w:p>
        </w:tc>
        <w:tc>
          <w:tcPr>
            <w:tcW w:w="2070" w:type="dxa"/>
          </w:tcPr>
          <w:p w:rsidR="004F0876" w:rsidRPr="004F0876" w:rsidRDefault="00892309" w:rsidP="004F0876">
            <w:pPr>
              <w:pStyle w:val="ListParagraph"/>
              <w:numPr>
                <w:ilvl w:val="0"/>
                <w:numId w:val="7"/>
              </w:numPr>
              <w:spacing w:after="200" w:line="276" w:lineRule="auto"/>
              <w:ind w:left="198" w:hanging="198"/>
              <w:rPr>
                <w:rFonts w:ascii="Arial" w:hAnsi="Arial" w:cs="Arial"/>
                <w:kern w:val="28"/>
              </w:rPr>
            </w:pPr>
            <w:r>
              <w:rPr>
                <w:rFonts w:ascii="Arial" w:hAnsi="Arial" w:cs="Arial"/>
                <w:kern w:val="28"/>
              </w:rPr>
              <w:t>Sterile and Non-Sterile Compounding</w:t>
            </w:r>
          </w:p>
        </w:tc>
        <w:tc>
          <w:tcPr>
            <w:tcW w:w="4680" w:type="dxa"/>
          </w:tcPr>
          <w:p w:rsidR="00C57FB9" w:rsidRPr="00C57FB9" w:rsidRDefault="00C57FB9" w:rsidP="00C57FB9">
            <w:pPr>
              <w:pStyle w:val="ListBullet2"/>
              <w:numPr>
                <w:ilvl w:val="0"/>
                <w:numId w:val="0"/>
              </w:numPr>
              <w:ind w:left="409"/>
              <w:rPr>
                <w:rFonts w:ascii="Arial" w:hAnsi="Arial" w:cs="Arial"/>
                <w:b/>
              </w:rPr>
            </w:pPr>
            <w:r>
              <w:rPr>
                <w:rFonts w:ascii="Arial" w:hAnsi="Arial" w:cs="Arial"/>
                <w:b/>
              </w:rPr>
              <w:t>Lecture:</w:t>
            </w:r>
          </w:p>
          <w:p w:rsidR="00892309" w:rsidRPr="00892309" w:rsidRDefault="00892309" w:rsidP="00892309">
            <w:pPr>
              <w:pStyle w:val="ListParagraph"/>
              <w:numPr>
                <w:ilvl w:val="0"/>
                <w:numId w:val="19"/>
              </w:numPr>
              <w:spacing w:line="276" w:lineRule="auto"/>
              <w:ind w:left="409"/>
              <w:rPr>
                <w:rFonts w:ascii="Arial" w:hAnsi="Arial" w:cs="Arial"/>
              </w:rPr>
            </w:pPr>
            <w:r w:rsidRPr="00892309">
              <w:rPr>
                <w:rFonts w:ascii="Arial" w:hAnsi="Arial" w:cs="Arial"/>
              </w:rPr>
              <w:t>Infection control (e.g., hand washing, PPE)</w:t>
            </w:r>
          </w:p>
          <w:p w:rsidR="00892309" w:rsidRPr="00892309" w:rsidRDefault="00892309" w:rsidP="00892309">
            <w:pPr>
              <w:pStyle w:val="ListParagraph"/>
              <w:numPr>
                <w:ilvl w:val="0"/>
                <w:numId w:val="19"/>
              </w:numPr>
              <w:spacing w:line="276" w:lineRule="auto"/>
              <w:ind w:left="409"/>
              <w:rPr>
                <w:rFonts w:ascii="Arial" w:hAnsi="Arial" w:cs="Arial"/>
              </w:rPr>
            </w:pPr>
            <w:r w:rsidRPr="00892309">
              <w:rPr>
                <w:rFonts w:ascii="Arial" w:hAnsi="Arial" w:cs="Arial"/>
              </w:rPr>
              <w:t>Handling and disposal requirements (e.g., receptacles, waste streams)</w:t>
            </w:r>
          </w:p>
          <w:p w:rsidR="00892309" w:rsidRPr="00892309" w:rsidRDefault="00892309" w:rsidP="00892309">
            <w:pPr>
              <w:pStyle w:val="ListParagraph"/>
              <w:numPr>
                <w:ilvl w:val="0"/>
                <w:numId w:val="19"/>
              </w:numPr>
              <w:spacing w:line="276" w:lineRule="auto"/>
              <w:ind w:left="409"/>
              <w:rPr>
                <w:rFonts w:ascii="Arial" w:hAnsi="Arial" w:cs="Arial"/>
              </w:rPr>
            </w:pPr>
            <w:r w:rsidRPr="00892309">
              <w:rPr>
                <w:rFonts w:ascii="Arial" w:hAnsi="Arial" w:cs="Arial"/>
              </w:rPr>
              <w:t>Documentation (e.g., batch preparation, compounding record)</w:t>
            </w:r>
          </w:p>
          <w:p w:rsidR="00892309" w:rsidRPr="00892309" w:rsidRDefault="00892309" w:rsidP="00892309">
            <w:pPr>
              <w:pStyle w:val="ListParagraph"/>
              <w:numPr>
                <w:ilvl w:val="0"/>
                <w:numId w:val="19"/>
              </w:numPr>
              <w:spacing w:line="276" w:lineRule="auto"/>
              <w:ind w:left="409"/>
              <w:rPr>
                <w:rFonts w:ascii="Arial" w:hAnsi="Arial" w:cs="Arial"/>
              </w:rPr>
            </w:pPr>
            <w:r w:rsidRPr="00892309">
              <w:rPr>
                <w:rFonts w:ascii="Arial" w:hAnsi="Arial" w:cs="Arial"/>
              </w:rPr>
              <w:t>Determine product stability (e.g., beyond use dating, signs of incompatibility)</w:t>
            </w:r>
          </w:p>
          <w:p w:rsidR="00892309" w:rsidRPr="00892309" w:rsidRDefault="00892309" w:rsidP="00892309">
            <w:pPr>
              <w:pStyle w:val="ListParagraph"/>
              <w:numPr>
                <w:ilvl w:val="0"/>
                <w:numId w:val="19"/>
              </w:numPr>
              <w:spacing w:line="276" w:lineRule="auto"/>
              <w:ind w:left="409"/>
              <w:rPr>
                <w:rFonts w:ascii="Arial" w:hAnsi="Arial" w:cs="Arial"/>
              </w:rPr>
            </w:pPr>
            <w:r w:rsidRPr="00892309">
              <w:rPr>
                <w:rFonts w:ascii="Arial" w:hAnsi="Arial" w:cs="Arial"/>
              </w:rPr>
              <w:t>Selection and use of equipment and supplies</w:t>
            </w:r>
          </w:p>
          <w:p w:rsidR="00892309" w:rsidRPr="00892309" w:rsidRDefault="00892309" w:rsidP="00892309">
            <w:pPr>
              <w:pStyle w:val="ListParagraph"/>
              <w:numPr>
                <w:ilvl w:val="0"/>
                <w:numId w:val="19"/>
              </w:numPr>
              <w:spacing w:line="276" w:lineRule="auto"/>
              <w:ind w:left="409"/>
              <w:rPr>
                <w:rFonts w:ascii="Arial" w:hAnsi="Arial" w:cs="Arial"/>
              </w:rPr>
            </w:pPr>
            <w:r w:rsidRPr="00892309">
              <w:rPr>
                <w:rFonts w:ascii="Arial" w:hAnsi="Arial" w:cs="Arial"/>
              </w:rPr>
              <w:t>Sterile compounding processes</w:t>
            </w:r>
          </w:p>
          <w:p w:rsidR="000F607E" w:rsidRPr="00B63277" w:rsidRDefault="00892309" w:rsidP="00892309">
            <w:pPr>
              <w:pStyle w:val="ListParagraph"/>
              <w:numPr>
                <w:ilvl w:val="0"/>
                <w:numId w:val="19"/>
              </w:numPr>
              <w:spacing w:line="276" w:lineRule="auto"/>
              <w:ind w:left="409"/>
              <w:rPr>
                <w:rFonts w:ascii="Arial" w:hAnsi="Arial" w:cs="Arial"/>
              </w:rPr>
            </w:pPr>
            <w:r w:rsidRPr="00892309">
              <w:rPr>
                <w:rFonts w:ascii="Arial" w:hAnsi="Arial" w:cs="Arial"/>
              </w:rPr>
              <w:t>Non-sterile compounding processes</w:t>
            </w:r>
          </w:p>
        </w:tc>
        <w:tc>
          <w:tcPr>
            <w:tcW w:w="1800" w:type="dxa"/>
          </w:tcPr>
          <w:p w:rsidR="001E1A6F" w:rsidRDefault="001E1A6F" w:rsidP="001E1A6F">
            <w:pPr>
              <w:pStyle w:val="ListParagraph"/>
              <w:widowControl w:val="0"/>
              <w:numPr>
                <w:ilvl w:val="0"/>
                <w:numId w:val="7"/>
              </w:numPr>
              <w:overflowPunct w:val="0"/>
              <w:autoSpaceDE w:val="0"/>
              <w:autoSpaceDN w:val="0"/>
              <w:adjustRightInd w:val="0"/>
              <w:spacing w:after="160" w:line="259" w:lineRule="auto"/>
              <w:ind w:left="140" w:hanging="140"/>
              <w:jc w:val="both"/>
              <w:rPr>
                <w:rFonts w:ascii="Arial" w:hAnsi="Arial" w:cs="Arial"/>
                <w:kern w:val="28"/>
              </w:rPr>
            </w:pPr>
            <w:r w:rsidRPr="00487847">
              <w:rPr>
                <w:rFonts w:ascii="Arial" w:hAnsi="Arial" w:cs="Arial"/>
                <w:kern w:val="28"/>
              </w:rPr>
              <w:t>Handout</w:t>
            </w:r>
          </w:p>
          <w:p w:rsidR="006110F7" w:rsidRPr="001E1A6F" w:rsidRDefault="001E1A6F" w:rsidP="001E1A6F">
            <w:pPr>
              <w:pStyle w:val="ListParagraph"/>
              <w:widowControl w:val="0"/>
              <w:numPr>
                <w:ilvl w:val="0"/>
                <w:numId w:val="7"/>
              </w:numPr>
              <w:overflowPunct w:val="0"/>
              <w:autoSpaceDE w:val="0"/>
              <w:autoSpaceDN w:val="0"/>
              <w:adjustRightInd w:val="0"/>
              <w:spacing w:after="160" w:line="259" w:lineRule="auto"/>
              <w:ind w:left="140" w:hanging="140"/>
              <w:jc w:val="both"/>
              <w:rPr>
                <w:rFonts w:ascii="Arial" w:hAnsi="Arial" w:cs="Arial"/>
                <w:kern w:val="28"/>
              </w:rPr>
            </w:pPr>
            <w:r w:rsidRPr="001E1A6F">
              <w:rPr>
                <w:rFonts w:ascii="Arial" w:hAnsi="Arial" w:cs="Arial"/>
                <w:kern w:val="28"/>
              </w:rPr>
              <w:t>Book Exercise</w:t>
            </w:r>
          </w:p>
        </w:tc>
      </w:tr>
      <w:tr w:rsidR="00725DD9" w:rsidTr="000D78A3">
        <w:trPr>
          <w:jc w:val="center"/>
        </w:trPr>
        <w:tc>
          <w:tcPr>
            <w:tcW w:w="1728" w:type="dxa"/>
          </w:tcPr>
          <w:p w:rsidR="006110F7" w:rsidRDefault="006110F7" w:rsidP="00BC40F1">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2</w:t>
            </w:r>
          </w:p>
        </w:tc>
        <w:tc>
          <w:tcPr>
            <w:tcW w:w="2070" w:type="dxa"/>
          </w:tcPr>
          <w:p w:rsidR="006110F7" w:rsidRPr="00C467F2" w:rsidRDefault="00892309" w:rsidP="00360F98">
            <w:pPr>
              <w:pStyle w:val="ListParagraph"/>
              <w:numPr>
                <w:ilvl w:val="0"/>
                <w:numId w:val="7"/>
              </w:numPr>
              <w:spacing w:after="200" w:line="276" w:lineRule="auto"/>
              <w:ind w:left="198" w:hanging="198"/>
              <w:rPr>
                <w:rFonts w:ascii="Arial" w:hAnsi="Arial" w:cs="Arial"/>
                <w:kern w:val="28"/>
              </w:rPr>
            </w:pPr>
            <w:r>
              <w:rPr>
                <w:rFonts w:ascii="Arial" w:hAnsi="Arial" w:cs="Arial"/>
                <w:kern w:val="28"/>
              </w:rPr>
              <w:t>Medication Safety</w:t>
            </w:r>
          </w:p>
        </w:tc>
        <w:tc>
          <w:tcPr>
            <w:tcW w:w="4680" w:type="dxa"/>
          </w:tcPr>
          <w:p w:rsidR="00C57FB9" w:rsidRPr="00C57FB9" w:rsidRDefault="00C57FB9" w:rsidP="00C57FB9">
            <w:pPr>
              <w:pStyle w:val="ListBullet2"/>
              <w:numPr>
                <w:ilvl w:val="0"/>
                <w:numId w:val="0"/>
              </w:numPr>
              <w:ind w:left="409"/>
              <w:rPr>
                <w:rFonts w:ascii="Arial" w:hAnsi="Arial" w:cs="Arial"/>
                <w:b/>
              </w:rPr>
            </w:pPr>
            <w:r>
              <w:rPr>
                <w:rFonts w:ascii="Arial" w:hAnsi="Arial" w:cs="Arial"/>
                <w:b/>
              </w:rPr>
              <w:t>Lecture:</w:t>
            </w:r>
          </w:p>
          <w:p w:rsidR="00892309" w:rsidRPr="00892309" w:rsidRDefault="00892309" w:rsidP="00B774EA">
            <w:pPr>
              <w:pStyle w:val="ListParagraph"/>
              <w:numPr>
                <w:ilvl w:val="0"/>
                <w:numId w:val="19"/>
              </w:numPr>
              <w:spacing w:line="276" w:lineRule="auto"/>
              <w:ind w:left="409"/>
              <w:rPr>
                <w:rFonts w:ascii="Arial" w:hAnsi="Arial" w:cs="Arial"/>
              </w:rPr>
            </w:pPr>
            <w:r w:rsidRPr="00892309">
              <w:rPr>
                <w:rFonts w:ascii="Arial" w:hAnsi="Arial" w:cs="Arial"/>
              </w:rPr>
              <w:t>Error prevention strategies for data entry (e.g., prescription or medication order to correct patient)</w:t>
            </w:r>
          </w:p>
          <w:p w:rsidR="00892309" w:rsidRPr="00892309" w:rsidRDefault="00892309" w:rsidP="00B774EA">
            <w:pPr>
              <w:pStyle w:val="ListParagraph"/>
              <w:numPr>
                <w:ilvl w:val="0"/>
                <w:numId w:val="19"/>
              </w:numPr>
              <w:spacing w:line="276" w:lineRule="auto"/>
              <w:ind w:left="409"/>
              <w:rPr>
                <w:rFonts w:ascii="Arial" w:hAnsi="Arial" w:cs="Arial"/>
              </w:rPr>
            </w:pPr>
            <w:r w:rsidRPr="00892309">
              <w:rPr>
                <w:rFonts w:ascii="Arial" w:hAnsi="Arial" w:cs="Arial"/>
              </w:rPr>
              <w:t>Patient package insert and medication guide requirements (e.g., special directions and precautions)</w:t>
            </w:r>
          </w:p>
          <w:p w:rsidR="00892309" w:rsidRPr="00892309" w:rsidRDefault="00892309" w:rsidP="00B774EA">
            <w:pPr>
              <w:pStyle w:val="ListParagraph"/>
              <w:numPr>
                <w:ilvl w:val="0"/>
                <w:numId w:val="19"/>
              </w:numPr>
              <w:spacing w:line="276" w:lineRule="auto"/>
              <w:ind w:left="409"/>
              <w:rPr>
                <w:rFonts w:ascii="Arial" w:hAnsi="Arial" w:cs="Arial"/>
              </w:rPr>
            </w:pPr>
            <w:r w:rsidRPr="00892309">
              <w:rPr>
                <w:rFonts w:ascii="Arial" w:hAnsi="Arial" w:cs="Arial"/>
              </w:rPr>
              <w:t>Identify issues that require pharmacist intervention (e.g., DUR, ADE, OTC recommendation, therapeutic substitution,</w:t>
            </w:r>
          </w:p>
          <w:p w:rsidR="00892309" w:rsidRPr="00892309" w:rsidRDefault="00892309" w:rsidP="00B774EA">
            <w:pPr>
              <w:pStyle w:val="ListParagraph"/>
              <w:numPr>
                <w:ilvl w:val="0"/>
                <w:numId w:val="19"/>
              </w:numPr>
              <w:spacing w:line="276" w:lineRule="auto"/>
              <w:ind w:left="409"/>
              <w:rPr>
                <w:rFonts w:ascii="Arial" w:hAnsi="Arial" w:cs="Arial"/>
              </w:rPr>
            </w:pPr>
            <w:r w:rsidRPr="00892309">
              <w:rPr>
                <w:rFonts w:ascii="Arial" w:hAnsi="Arial" w:cs="Arial"/>
              </w:rPr>
              <w:t>misuse, missed dose)</w:t>
            </w:r>
          </w:p>
          <w:p w:rsidR="00892309" w:rsidRPr="00892309" w:rsidRDefault="00892309" w:rsidP="00B774EA">
            <w:pPr>
              <w:pStyle w:val="ListParagraph"/>
              <w:numPr>
                <w:ilvl w:val="0"/>
                <w:numId w:val="19"/>
              </w:numPr>
              <w:spacing w:line="276" w:lineRule="auto"/>
              <w:ind w:left="409"/>
              <w:rPr>
                <w:rFonts w:ascii="Arial" w:hAnsi="Arial" w:cs="Arial"/>
              </w:rPr>
            </w:pPr>
            <w:r w:rsidRPr="00892309">
              <w:rPr>
                <w:rFonts w:ascii="Arial" w:hAnsi="Arial" w:cs="Arial"/>
              </w:rPr>
              <w:t>Look-alike/sound-alike medications</w:t>
            </w:r>
          </w:p>
          <w:p w:rsidR="00892309" w:rsidRPr="00892309" w:rsidRDefault="00892309" w:rsidP="00B774EA">
            <w:pPr>
              <w:pStyle w:val="ListParagraph"/>
              <w:numPr>
                <w:ilvl w:val="0"/>
                <w:numId w:val="19"/>
              </w:numPr>
              <w:spacing w:line="276" w:lineRule="auto"/>
              <w:ind w:left="409"/>
              <w:rPr>
                <w:rFonts w:ascii="Arial" w:hAnsi="Arial" w:cs="Arial"/>
              </w:rPr>
            </w:pPr>
            <w:r w:rsidRPr="00892309">
              <w:rPr>
                <w:rFonts w:ascii="Arial" w:hAnsi="Arial" w:cs="Arial"/>
              </w:rPr>
              <w:t>High-alert/risk medications</w:t>
            </w:r>
          </w:p>
          <w:p w:rsidR="00CB3483" w:rsidRPr="00892309" w:rsidRDefault="00892309" w:rsidP="00B774EA">
            <w:pPr>
              <w:pStyle w:val="ListParagraph"/>
              <w:numPr>
                <w:ilvl w:val="0"/>
                <w:numId w:val="19"/>
              </w:numPr>
              <w:spacing w:line="276" w:lineRule="auto"/>
              <w:ind w:left="409"/>
              <w:rPr>
                <w:rFonts w:ascii="Arial" w:hAnsi="Arial" w:cs="Arial"/>
              </w:rPr>
            </w:pPr>
            <w:r w:rsidRPr="00892309">
              <w:rPr>
                <w:rFonts w:ascii="Arial" w:hAnsi="Arial" w:cs="Arial"/>
              </w:rPr>
              <w:t>Common safety strategies (e.g., tall man lettering, separating inventory, leading and trailing zeros, limit use of error prone</w:t>
            </w:r>
            <w:r>
              <w:rPr>
                <w:rFonts w:ascii="Arial" w:hAnsi="Arial" w:cs="Arial"/>
              </w:rPr>
              <w:t xml:space="preserve"> </w:t>
            </w:r>
            <w:r w:rsidRPr="00892309">
              <w:rPr>
                <w:rFonts w:ascii="Arial" w:hAnsi="Arial" w:cs="Arial"/>
              </w:rPr>
              <w:t>abbreviations)</w:t>
            </w:r>
          </w:p>
        </w:tc>
        <w:tc>
          <w:tcPr>
            <w:tcW w:w="1800" w:type="dxa"/>
          </w:tcPr>
          <w:p w:rsidR="006110F7" w:rsidRPr="00487847" w:rsidRDefault="006110F7" w:rsidP="001E1A6F">
            <w:pPr>
              <w:widowControl w:val="0"/>
              <w:overflowPunct w:val="0"/>
              <w:autoSpaceDE w:val="0"/>
              <w:autoSpaceDN w:val="0"/>
              <w:adjustRightInd w:val="0"/>
              <w:ind w:left="140" w:hanging="140"/>
              <w:jc w:val="both"/>
              <w:rPr>
                <w:rFonts w:ascii="Arial" w:hAnsi="Arial" w:cs="Arial"/>
                <w:kern w:val="28"/>
              </w:rPr>
            </w:pPr>
          </w:p>
        </w:tc>
      </w:tr>
      <w:tr w:rsidR="00725DD9" w:rsidTr="000D78A3">
        <w:trPr>
          <w:jc w:val="center"/>
        </w:trPr>
        <w:tc>
          <w:tcPr>
            <w:tcW w:w="1728" w:type="dxa"/>
          </w:tcPr>
          <w:p w:rsidR="006110F7" w:rsidRDefault="006110F7" w:rsidP="00BC40F1">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lastRenderedPageBreak/>
              <w:t>Day 3</w:t>
            </w:r>
          </w:p>
        </w:tc>
        <w:tc>
          <w:tcPr>
            <w:tcW w:w="2070" w:type="dxa"/>
          </w:tcPr>
          <w:p w:rsidR="006110F7" w:rsidRPr="00C467F2" w:rsidRDefault="00B774EA" w:rsidP="00725DD9">
            <w:pPr>
              <w:numPr>
                <w:ilvl w:val="0"/>
                <w:numId w:val="5"/>
              </w:numPr>
              <w:spacing w:after="200" w:line="276" w:lineRule="auto"/>
              <w:ind w:left="198" w:hanging="198"/>
              <w:rPr>
                <w:rFonts w:ascii="Arial" w:hAnsi="Arial" w:cs="Arial"/>
                <w:bCs/>
                <w:kern w:val="28"/>
              </w:rPr>
            </w:pPr>
            <w:r>
              <w:rPr>
                <w:rFonts w:ascii="Arial" w:hAnsi="Arial" w:cs="Arial"/>
                <w:bCs/>
                <w:kern w:val="28"/>
              </w:rPr>
              <w:t>Medication Order Entry and Fill Process</w:t>
            </w:r>
          </w:p>
        </w:tc>
        <w:tc>
          <w:tcPr>
            <w:tcW w:w="4680" w:type="dxa"/>
          </w:tcPr>
          <w:p w:rsidR="00C57FB9" w:rsidRPr="00C57FB9" w:rsidRDefault="00C57FB9" w:rsidP="00C57FB9">
            <w:pPr>
              <w:pStyle w:val="ListBullet2"/>
              <w:numPr>
                <w:ilvl w:val="0"/>
                <w:numId w:val="0"/>
              </w:numPr>
              <w:ind w:left="409"/>
              <w:rPr>
                <w:rFonts w:ascii="Arial" w:hAnsi="Arial" w:cs="Arial"/>
                <w:b/>
              </w:rPr>
            </w:pPr>
            <w:r>
              <w:rPr>
                <w:rFonts w:ascii="Arial" w:hAnsi="Arial" w:cs="Arial"/>
                <w:b/>
              </w:rPr>
              <w:t>Lecture:</w:t>
            </w:r>
          </w:p>
          <w:p w:rsidR="00B774EA" w:rsidRPr="00B774EA" w:rsidRDefault="00B774EA" w:rsidP="00B774EA">
            <w:pPr>
              <w:pStyle w:val="ListParagraph"/>
              <w:numPr>
                <w:ilvl w:val="0"/>
                <w:numId w:val="19"/>
              </w:numPr>
              <w:spacing w:line="276" w:lineRule="auto"/>
              <w:ind w:left="409"/>
              <w:rPr>
                <w:rFonts w:ascii="Arial" w:hAnsi="Arial" w:cs="Arial"/>
              </w:rPr>
            </w:pPr>
            <w:r w:rsidRPr="00B774EA">
              <w:rPr>
                <w:rFonts w:ascii="Arial" w:hAnsi="Arial" w:cs="Arial"/>
              </w:rPr>
              <w:t>Order entry process</w:t>
            </w:r>
          </w:p>
          <w:p w:rsidR="00B774EA" w:rsidRPr="00B774EA" w:rsidRDefault="00B774EA" w:rsidP="00B774EA">
            <w:pPr>
              <w:pStyle w:val="ListParagraph"/>
              <w:numPr>
                <w:ilvl w:val="0"/>
                <w:numId w:val="19"/>
              </w:numPr>
              <w:spacing w:line="276" w:lineRule="auto"/>
              <w:ind w:left="409"/>
              <w:rPr>
                <w:rFonts w:ascii="Arial" w:hAnsi="Arial" w:cs="Arial"/>
              </w:rPr>
            </w:pPr>
            <w:r w:rsidRPr="00B774EA">
              <w:rPr>
                <w:rFonts w:ascii="Arial" w:hAnsi="Arial" w:cs="Arial"/>
              </w:rPr>
              <w:t>Intake, interpretation, and data entry</w:t>
            </w:r>
          </w:p>
          <w:p w:rsidR="00B774EA" w:rsidRPr="00B774EA" w:rsidRDefault="00B774EA" w:rsidP="00B774EA">
            <w:pPr>
              <w:pStyle w:val="ListParagraph"/>
              <w:numPr>
                <w:ilvl w:val="0"/>
                <w:numId w:val="19"/>
              </w:numPr>
              <w:spacing w:line="276" w:lineRule="auto"/>
              <w:ind w:left="409"/>
              <w:rPr>
                <w:rFonts w:ascii="Arial" w:hAnsi="Arial" w:cs="Arial"/>
              </w:rPr>
            </w:pPr>
            <w:r w:rsidRPr="00B774EA">
              <w:rPr>
                <w:rFonts w:ascii="Arial" w:hAnsi="Arial" w:cs="Arial"/>
              </w:rPr>
              <w:t>Calculate doses required</w:t>
            </w:r>
          </w:p>
          <w:p w:rsidR="00B774EA" w:rsidRPr="00B774EA" w:rsidRDefault="00B774EA" w:rsidP="00B774EA">
            <w:pPr>
              <w:pStyle w:val="ListParagraph"/>
              <w:numPr>
                <w:ilvl w:val="0"/>
                <w:numId w:val="19"/>
              </w:numPr>
              <w:spacing w:line="276" w:lineRule="auto"/>
              <w:ind w:left="409"/>
              <w:rPr>
                <w:rFonts w:ascii="Arial" w:hAnsi="Arial" w:cs="Arial"/>
              </w:rPr>
            </w:pPr>
            <w:r w:rsidRPr="00B774EA">
              <w:rPr>
                <w:rFonts w:ascii="Arial" w:hAnsi="Arial" w:cs="Arial"/>
              </w:rPr>
              <w:t>Fill process (e.g., select appropriate product, apply special handling requirements, measure, and prepare product for final</w:t>
            </w:r>
          </w:p>
          <w:p w:rsidR="00B774EA" w:rsidRPr="00B774EA" w:rsidRDefault="00B774EA" w:rsidP="00B774EA">
            <w:pPr>
              <w:pStyle w:val="ListParagraph"/>
              <w:numPr>
                <w:ilvl w:val="0"/>
                <w:numId w:val="19"/>
              </w:numPr>
              <w:spacing w:line="276" w:lineRule="auto"/>
              <w:ind w:left="409"/>
              <w:rPr>
                <w:rFonts w:ascii="Arial" w:hAnsi="Arial" w:cs="Arial"/>
              </w:rPr>
            </w:pPr>
            <w:r w:rsidRPr="00B774EA">
              <w:rPr>
                <w:rFonts w:ascii="Arial" w:hAnsi="Arial" w:cs="Arial"/>
              </w:rPr>
              <w:t>check)</w:t>
            </w:r>
          </w:p>
          <w:p w:rsidR="00B774EA" w:rsidRPr="00B774EA" w:rsidRDefault="00B774EA" w:rsidP="00B774EA">
            <w:pPr>
              <w:pStyle w:val="ListParagraph"/>
              <w:numPr>
                <w:ilvl w:val="0"/>
                <w:numId w:val="19"/>
              </w:numPr>
              <w:spacing w:line="276" w:lineRule="auto"/>
              <w:ind w:left="409"/>
              <w:rPr>
                <w:rFonts w:ascii="Arial" w:hAnsi="Arial" w:cs="Arial"/>
              </w:rPr>
            </w:pPr>
            <w:r w:rsidRPr="00B774EA">
              <w:rPr>
                <w:rFonts w:ascii="Arial" w:hAnsi="Arial" w:cs="Arial"/>
              </w:rPr>
              <w:t>Labeling requirements (e.g., auxiliary and warning labels, expiration date, patient specific information)</w:t>
            </w:r>
          </w:p>
          <w:p w:rsidR="00B774EA" w:rsidRPr="00B774EA" w:rsidRDefault="00B774EA" w:rsidP="00B774EA">
            <w:pPr>
              <w:pStyle w:val="ListParagraph"/>
              <w:numPr>
                <w:ilvl w:val="0"/>
                <w:numId w:val="19"/>
              </w:numPr>
              <w:spacing w:line="276" w:lineRule="auto"/>
              <w:ind w:left="409"/>
              <w:rPr>
                <w:rFonts w:ascii="Arial" w:hAnsi="Arial" w:cs="Arial"/>
              </w:rPr>
            </w:pPr>
            <w:r w:rsidRPr="00B774EA">
              <w:rPr>
                <w:rFonts w:ascii="Arial" w:hAnsi="Arial" w:cs="Arial"/>
              </w:rPr>
              <w:t>Packaging requirements (e.g., ty</w:t>
            </w:r>
            <w:r w:rsidR="00AD01AD">
              <w:rPr>
                <w:rFonts w:ascii="Arial" w:hAnsi="Arial" w:cs="Arial"/>
              </w:rPr>
              <w:t>pe of bags, syringes, glass, PVC</w:t>
            </w:r>
            <w:r w:rsidRPr="00B774EA">
              <w:rPr>
                <w:rFonts w:ascii="Arial" w:hAnsi="Arial" w:cs="Arial"/>
              </w:rPr>
              <w:t>, child resistant, light resistant)</w:t>
            </w:r>
          </w:p>
          <w:p w:rsidR="00342AD1" w:rsidRPr="00342AD1" w:rsidRDefault="00B774EA" w:rsidP="00B774EA">
            <w:pPr>
              <w:pStyle w:val="ListParagraph"/>
              <w:numPr>
                <w:ilvl w:val="0"/>
                <w:numId w:val="19"/>
              </w:numPr>
              <w:spacing w:line="276" w:lineRule="auto"/>
              <w:ind w:left="409"/>
              <w:rPr>
                <w:rFonts w:ascii="Arial" w:hAnsi="Arial" w:cs="Arial"/>
              </w:rPr>
            </w:pPr>
            <w:r w:rsidRPr="00B774EA">
              <w:rPr>
                <w:rFonts w:ascii="Arial" w:hAnsi="Arial" w:cs="Arial"/>
              </w:rPr>
              <w:t>Dispensing process (e.g., validation, documentation and distribution)</w:t>
            </w:r>
          </w:p>
        </w:tc>
        <w:tc>
          <w:tcPr>
            <w:tcW w:w="1800" w:type="dxa"/>
          </w:tcPr>
          <w:p w:rsidR="001E1A6F" w:rsidRDefault="001E1A6F" w:rsidP="001E1A6F">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487847">
              <w:rPr>
                <w:rFonts w:ascii="Arial" w:hAnsi="Arial" w:cs="Arial"/>
                <w:kern w:val="28"/>
              </w:rPr>
              <w:t>Handout</w:t>
            </w:r>
          </w:p>
          <w:p w:rsidR="006110F7" w:rsidRPr="001E1A6F" w:rsidRDefault="001E1A6F" w:rsidP="001E1A6F">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1E1A6F">
              <w:rPr>
                <w:rFonts w:ascii="Arial" w:hAnsi="Arial" w:cs="Arial"/>
                <w:kern w:val="28"/>
              </w:rPr>
              <w:t>Book Exercise</w:t>
            </w:r>
          </w:p>
        </w:tc>
      </w:tr>
      <w:tr w:rsidR="00725DD9" w:rsidTr="007E6D44">
        <w:trPr>
          <w:jc w:val="center"/>
        </w:trPr>
        <w:tc>
          <w:tcPr>
            <w:tcW w:w="1728" w:type="dxa"/>
            <w:tcBorders>
              <w:bottom w:val="nil"/>
            </w:tcBorders>
          </w:tcPr>
          <w:p w:rsidR="006110F7" w:rsidRDefault="006110F7" w:rsidP="00BC40F1">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4</w:t>
            </w:r>
          </w:p>
        </w:tc>
        <w:tc>
          <w:tcPr>
            <w:tcW w:w="2070" w:type="dxa"/>
            <w:tcBorders>
              <w:bottom w:val="nil"/>
            </w:tcBorders>
          </w:tcPr>
          <w:p w:rsidR="00487847" w:rsidRPr="001C663C" w:rsidRDefault="00B774EA" w:rsidP="00693D2C">
            <w:pPr>
              <w:pStyle w:val="ListParagraph"/>
              <w:numPr>
                <w:ilvl w:val="0"/>
                <w:numId w:val="7"/>
              </w:numPr>
              <w:spacing w:after="200" w:line="276" w:lineRule="auto"/>
              <w:ind w:left="229" w:hanging="180"/>
              <w:rPr>
                <w:rFonts w:ascii="Arial" w:hAnsi="Arial" w:cs="Arial"/>
                <w:kern w:val="28"/>
              </w:rPr>
            </w:pPr>
            <w:r w:rsidRPr="00B774EA">
              <w:rPr>
                <w:rFonts w:ascii="Arial" w:hAnsi="Arial" w:cs="Arial"/>
                <w:bCs/>
                <w:kern w:val="28"/>
              </w:rPr>
              <w:t>Pharmacy Inventory Management</w:t>
            </w:r>
          </w:p>
        </w:tc>
        <w:tc>
          <w:tcPr>
            <w:tcW w:w="4680" w:type="dxa"/>
            <w:tcBorders>
              <w:bottom w:val="nil"/>
            </w:tcBorders>
          </w:tcPr>
          <w:p w:rsidR="00C57FB9" w:rsidRPr="00C57FB9" w:rsidRDefault="00C57FB9" w:rsidP="00C57FB9">
            <w:pPr>
              <w:pStyle w:val="ListBullet2"/>
              <w:numPr>
                <w:ilvl w:val="0"/>
                <w:numId w:val="0"/>
              </w:numPr>
              <w:ind w:left="409"/>
              <w:rPr>
                <w:rFonts w:ascii="Arial" w:hAnsi="Arial" w:cs="Arial"/>
                <w:b/>
              </w:rPr>
            </w:pPr>
            <w:r>
              <w:rPr>
                <w:rFonts w:ascii="Arial" w:hAnsi="Arial" w:cs="Arial"/>
                <w:b/>
              </w:rPr>
              <w:t>Lecture:</w:t>
            </w:r>
          </w:p>
          <w:p w:rsidR="00B774EA" w:rsidRPr="00B774EA" w:rsidRDefault="00B774EA" w:rsidP="00B774EA">
            <w:pPr>
              <w:pStyle w:val="ListParagraph"/>
              <w:numPr>
                <w:ilvl w:val="0"/>
                <w:numId w:val="19"/>
              </w:numPr>
              <w:spacing w:line="276" w:lineRule="auto"/>
              <w:ind w:left="409"/>
              <w:rPr>
                <w:rFonts w:ascii="Arial" w:hAnsi="Arial" w:cs="Arial"/>
              </w:rPr>
            </w:pPr>
            <w:r w:rsidRPr="00B774EA">
              <w:rPr>
                <w:rFonts w:ascii="Arial" w:hAnsi="Arial" w:cs="Arial"/>
              </w:rPr>
              <w:t>Function and application of NDC, lot numbers and expiration dates</w:t>
            </w:r>
          </w:p>
          <w:p w:rsidR="00B774EA" w:rsidRPr="00B774EA" w:rsidRDefault="00B774EA" w:rsidP="00B774EA">
            <w:pPr>
              <w:pStyle w:val="ListParagraph"/>
              <w:numPr>
                <w:ilvl w:val="0"/>
                <w:numId w:val="19"/>
              </w:numPr>
              <w:spacing w:line="276" w:lineRule="auto"/>
              <w:ind w:left="409"/>
              <w:rPr>
                <w:rFonts w:ascii="Arial" w:hAnsi="Arial" w:cs="Arial"/>
              </w:rPr>
            </w:pPr>
            <w:r w:rsidRPr="00B774EA">
              <w:rPr>
                <w:rFonts w:ascii="Arial" w:hAnsi="Arial" w:cs="Arial"/>
              </w:rPr>
              <w:t>Formulary or approved/preferred product list</w:t>
            </w:r>
          </w:p>
          <w:p w:rsidR="00B774EA" w:rsidRPr="00B774EA" w:rsidRDefault="00B774EA" w:rsidP="00B774EA">
            <w:pPr>
              <w:pStyle w:val="ListParagraph"/>
              <w:numPr>
                <w:ilvl w:val="0"/>
                <w:numId w:val="19"/>
              </w:numPr>
              <w:spacing w:line="276" w:lineRule="auto"/>
              <w:ind w:left="409"/>
              <w:rPr>
                <w:rFonts w:ascii="Arial" w:hAnsi="Arial" w:cs="Arial"/>
              </w:rPr>
            </w:pPr>
            <w:r w:rsidRPr="00B774EA">
              <w:rPr>
                <w:rFonts w:ascii="Arial" w:hAnsi="Arial" w:cs="Arial"/>
              </w:rPr>
              <w:t>Ordering and receiving processes (e.g., maintain par levels, rotate stock)</w:t>
            </w:r>
          </w:p>
          <w:p w:rsidR="00B774EA" w:rsidRPr="00B774EA" w:rsidRDefault="00B774EA" w:rsidP="00B774EA">
            <w:pPr>
              <w:pStyle w:val="ListParagraph"/>
              <w:numPr>
                <w:ilvl w:val="0"/>
                <w:numId w:val="19"/>
              </w:numPr>
              <w:spacing w:line="276" w:lineRule="auto"/>
              <w:ind w:left="409"/>
              <w:rPr>
                <w:rFonts w:ascii="Arial" w:hAnsi="Arial" w:cs="Arial"/>
              </w:rPr>
            </w:pPr>
            <w:r w:rsidRPr="00B774EA">
              <w:rPr>
                <w:rFonts w:ascii="Arial" w:hAnsi="Arial" w:cs="Arial"/>
              </w:rPr>
              <w:t>Storage requirements (e.g., refrigeration, freezer, warmer)</w:t>
            </w:r>
          </w:p>
          <w:p w:rsidR="003D7240" w:rsidRPr="003D7240" w:rsidRDefault="00B774EA" w:rsidP="00B774EA">
            <w:pPr>
              <w:pStyle w:val="ListParagraph"/>
              <w:numPr>
                <w:ilvl w:val="0"/>
                <w:numId w:val="19"/>
              </w:numPr>
              <w:spacing w:line="276" w:lineRule="auto"/>
              <w:ind w:left="409"/>
              <w:rPr>
                <w:rFonts w:ascii="Arial" w:hAnsi="Arial" w:cs="Arial"/>
              </w:rPr>
            </w:pPr>
            <w:r w:rsidRPr="00B774EA">
              <w:rPr>
                <w:rFonts w:ascii="Arial" w:hAnsi="Arial" w:cs="Arial"/>
              </w:rPr>
              <w:t>Removal (e.g., recalls, returns, outdates, reverse distribution)</w:t>
            </w:r>
          </w:p>
        </w:tc>
        <w:tc>
          <w:tcPr>
            <w:tcW w:w="1800" w:type="dxa"/>
            <w:tcBorders>
              <w:bottom w:val="nil"/>
            </w:tcBorders>
          </w:tcPr>
          <w:p w:rsidR="001E1A6F" w:rsidRDefault="001E1A6F" w:rsidP="001E1A6F">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487847">
              <w:rPr>
                <w:rFonts w:ascii="Arial" w:hAnsi="Arial" w:cs="Arial"/>
                <w:kern w:val="28"/>
              </w:rPr>
              <w:t>Handout</w:t>
            </w:r>
          </w:p>
          <w:p w:rsidR="006110F7" w:rsidRPr="001E1A6F" w:rsidRDefault="001E1A6F" w:rsidP="001E1A6F">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1E1A6F">
              <w:rPr>
                <w:rFonts w:ascii="Arial" w:hAnsi="Arial" w:cs="Arial"/>
                <w:kern w:val="28"/>
              </w:rPr>
              <w:t>Book Exercise</w:t>
            </w:r>
          </w:p>
        </w:tc>
      </w:tr>
      <w:tr w:rsidR="00725DD9" w:rsidTr="007E6D44">
        <w:trPr>
          <w:jc w:val="center"/>
        </w:trPr>
        <w:tc>
          <w:tcPr>
            <w:tcW w:w="1728" w:type="dxa"/>
            <w:tcBorders>
              <w:top w:val="nil"/>
            </w:tcBorders>
          </w:tcPr>
          <w:p w:rsidR="006110F7" w:rsidRDefault="006110F7" w:rsidP="00BC40F1">
            <w:pPr>
              <w:widowControl w:val="0"/>
              <w:overflowPunct w:val="0"/>
              <w:autoSpaceDE w:val="0"/>
              <w:autoSpaceDN w:val="0"/>
              <w:adjustRightInd w:val="0"/>
              <w:jc w:val="right"/>
              <w:rPr>
                <w:rFonts w:ascii="Times New Roman" w:hAnsi="Times New Roman"/>
                <w:b/>
                <w:kern w:val="28"/>
                <w:sz w:val="24"/>
                <w:szCs w:val="24"/>
              </w:rPr>
            </w:pPr>
          </w:p>
        </w:tc>
        <w:tc>
          <w:tcPr>
            <w:tcW w:w="2070" w:type="dxa"/>
            <w:tcBorders>
              <w:top w:val="nil"/>
            </w:tcBorders>
          </w:tcPr>
          <w:p w:rsidR="00B931B4" w:rsidRPr="00B931B4" w:rsidRDefault="00B774EA" w:rsidP="00B931B4">
            <w:pPr>
              <w:numPr>
                <w:ilvl w:val="0"/>
                <w:numId w:val="5"/>
              </w:numPr>
              <w:tabs>
                <w:tab w:val="right" w:pos="3928"/>
              </w:tabs>
              <w:spacing w:line="220" w:lineRule="exact"/>
              <w:ind w:left="198" w:right="29" w:hanging="169"/>
              <w:rPr>
                <w:rFonts w:ascii="Arial" w:hAnsi="Arial" w:cs="Arial"/>
                <w:kern w:val="28"/>
              </w:rPr>
            </w:pPr>
            <w:r>
              <w:rPr>
                <w:rFonts w:ascii="Arial" w:hAnsi="Arial" w:cs="Arial"/>
                <w:kern w:val="28"/>
              </w:rPr>
              <w:t>Pharmacy Billing and Reimbursement</w:t>
            </w:r>
          </w:p>
        </w:tc>
        <w:tc>
          <w:tcPr>
            <w:tcW w:w="4680" w:type="dxa"/>
            <w:tcBorders>
              <w:top w:val="nil"/>
            </w:tcBorders>
          </w:tcPr>
          <w:p w:rsidR="00B774EA" w:rsidRPr="00B774EA" w:rsidRDefault="00B774EA" w:rsidP="00B774EA">
            <w:pPr>
              <w:pStyle w:val="ListParagraph"/>
              <w:numPr>
                <w:ilvl w:val="0"/>
                <w:numId w:val="19"/>
              </w:numPr>
              <w:spacing w:line="276" w:lineRule="auto"/>
              <w:ind w:left="409"/>
              <w:rPr>
                <w:rFonts w:ascii="Arial" w:hAnsi="Arial" w:cs="Arial"/>
              </w:rPr>
            </w:pPr>
            <w:r w:rsidRPr="00B774EA">
              <w:rPr>
                <w:rFonts w:ascii="Arial" w:hAnsi="Arial" w:cs="Arial"/>
              </w:rPr>
              <w:t>Reimbursement policies and plans (e.g., HMOs, PPO, CMS, private plans)</w:t>
            </w:r>
          </w:p>
          <w:p w:rsidR="00B774EA" w:rsidRPr="00B774EA" w:rsidRDefault="00B774EA" w:rsidP="00B774EA">
            <w:pPr>
              <w:pStyle w:val="ListParagraph"/>
              <w:numPr>
                <w:ilvl w:val="0"/>
                <w:numId w:val="19"/>
              </w:numPr>
              <w:spacing w:line="276" w:lineRule="auto"/>
              <w:ind w:left="409"/>
              <w:rPr>
                <w:rFonts w:ascii="Arial" w:hAnsi="Arial" w:cs="Arial"/>
              </w:rPr>
            </w:pPr>
            <w:r w:rsidRPr="00B774EA">
              <w:rPr>
                <w:rFonts w:ascii="Arial" w:hAnsi="Arial" w:cs="Arial"/>
              </w:rPr>
              <w:t>Third party resolution (e.g., prior authorization, rejected claims, plan limitations)</w:t>
            </w:r>
          </w:p>
          <w:p w:rsidR="00B774EA" w:rsidRPr="00B774EA" w:rsidRDefault="00B774EA" w:rsidP="00B774EA">
            <w:pPr>
              <w:pStyle w:val="ListParagraph"/>
              <w:numPr>
                <w:ilvl w:val="0"/>
                <w:numId w:val="19"/>
              </w:numPr>
              <w:spacing w:line="276" w:lineRule="auto"/>
              <w:ind w:left="409"/>
              <w:rPr>
                <w:rFonts w:ascii="Arial" w:hAnsi="Arial" w:cs="Arial"/>
              </w:rPr>
            </w:pPr>
            <w:r w:rsidRPr="00B774EA">
              <w:rPr>
                <w:rFonts w:ascii="Arial" w:hAnsi="Arial" w:cs="Arial"/>
              </w:rPr>
              <w:t>Third-party reimbursement systems (e.g., PBM, medication assistance programs, coupons, and self-pay)</w:t>
            </w:r>
          </w:p>
          <w:p w:rsidR="00B774EA" w:rsidRPr="00B774EA" w:rsidRDefault="00B774EA" w:rsidP="00B774EA">
            <w:pPr>
              <w:pStyle w:val="ListParagraph"/>
              <w:numPr>
                <w:ilvl w:val="0"/>
                <w:numId w:val="19"/>
              </w:numPr>
              <w:spacing w:line="276" w:lineRule="auto"/>
              <w:ind w:left="409"/>
              <w:rPr>
                <w:rFonts w:ascii="Arial" w:hAnsi="Arial" w:cs="Arial"/>
              </w:rPr>
            </w:pPr>
            <w:r w:rsidRPr="00B774EA">
              <w:rPr>
                <w:rFonts w:ascii="Arial" w:hAnsi="Arial" w:cs="Arial"/>
              </w:rPr>
              <w:t>Healthcare reimbursement systems (e.g., home health, long-term care, home infusion)</w:t>
            </w:r>
          </w:p>
          <w:p w:rsidR="008F3B6E" w:rsidRPr="008F3B6E" w:rsidRDefault="00B774EA" w:rsidP="00B774EA">
            <w:pPr>
              <w:pStyle w:val="ListParagraph"/>
              <w:numPr>
                <w:ilvl w:val="0"/>
                <w:numId w:val="19"/>
              </w:numPr>
              <w:spacing w:line="276" w:lineRule="auto"/>
              <w:ind w:left="409"/>
              <w:rPr>
                <w:rFonts w:ascii="Arial" w:hAnsi="Arial" w:cs="Arial"/>
              </w:rPr>
            </w:pPr>
            <w:r w:rsidRPr="00B774EA">
              <w:rPr>
                <w:rFonts w:ascii="Arial" w:hAnsi="Arial" w:cs="Arial"/>
              </w:rPr>
              <w:t>Coordination of benefits</w:t>
            </w:r>
          </w:p>
        </w:tc>
        <w:tc>
          <w:tcPr>
            <w:tcW w:w="1800" w:type="dxa"/>
            <w:tcBorders>
              <w:top w:val="nil"/>
            </w:tcBorders>
          </w:tcPr>
          <w:p w:rsidR="006110F7" w:rsidRPr="00487847" w:rsidRDefault="004C0843" w:rsidP="00E826FB">
            <w:pPr>
              <w:pStyle w:val="ListParagraph"/>
              <w:widowControl w:val="0"/>
              <w:numPr>
                <w:ilvl w:val="0"/>
                <w:numId w:val="7"/>
              </w:numPr>
              <w:overflowPunct w:val="0"/>
              <w:autoSpaceDE w:val="0"/>
              <w:autoSpaceDN w:val="0"/>
              <w:adjustRightInd w:val="0"/>
              <w:ind w:left="140" w:hanging="140"/>
              <w:jc w:val="both"/>
              <w:rPr>
                <w:rFonts w:ascii="Arial" w:hAnsi="Arial" w:cs="Arial"/>
                <w:kern w:val="28"/>
              </w:rPr>
            </w:pPr>
            <w:r w:rsidRPr="00487847">
              <w:rPr>
                <w:rFonts w:ascii="Arial" w:hAnsi="Arial" w:cs="Arial"/>
                <w:kern w:val="28"/>
              </w:rPr>
              <w:t>Quiz #2</w:t>
            </w:r>
          </w:p>
        </w:tc>
      </w:tr>
      <w:tr w:rsidR="00725DD9" w:rsidTr="000D78A3">
        <w:trPr>
          <w:jc w:val="center"/>
        </w:trPr>
        <w:tc>
          <w:tcPr>
            <w:tcW w:w="1728" w:type="dxa"/>
          </w:tcPr>
          <w:p w:rsidR="00D45A9E" w:rsidRDefault="00D45A9E" w:rsidP="00BC40F1">
            <w:pPr>
              <w:widowControl w:val="0"/>
              <w:overflowPunct w:val="0"/>
              <w:autoSpaceDE w:val="0"/>
              <w:autoSpaceDN w:val="0"/>
              <w:adjustRightInd w:val="0"/>
              <w:rPr>
                <w:rFonts w:ascii="Times New Roman" w:hAnsi="Times New Roman"/>
                <w:b/>
                <w:kern w:val="28"/>
                <w:sz w:val="24"/>
                <w:szCs w:val="24"/>
              </w:rPr>
            </w:pPr>
            <w:r>
              <w:rPr>
                <w:rFonts w:ascii="Times New Roman" w:hAnsi="Times New Roman"/>
                <w:b/>
                <w:kern w:val="28"/>
                <w:sz w:val="24"/>
                <w:szCs w:val="24"/>
              </w:rPr>
              <w:t>Week 3</w:t>
            </w:r>
          </w:p>
        </w:tc>
        <w:tc>
          <w:tcPr>
            <w:tcW w:w="2070" w:type="dxa"/>
          </w:tcPr>
          <w:p w:rsidR="00D45A9E" w:rsidRPr="00F40D24" w:rsidRDefault="00D45A9E" w:rsidP="00F40D24"/>
        </w:tc>
        <w:tc>
          <w:tcPr>
            <w:tcW w:w="4680" w:type="dxa"/>
          </w:tcPr>
          <w:p w:rsidR="00D45A9E" w:rsidRPr="00F40D24" w:rsidRDefault="00D45A9E" w:rsidP="00F40D24"/>
        </w:tc>
        <w:tc>
          <w:tcPr>
            <w:tcW w:w="1800" w:type="dxa"/>
          </w:tcPr>
          <w:p w:rsidR="00D45A9E" w:rsidRPr="00487847" w:rsidRDefault="00D45A9E" w:rsidP="001E1A6F">
            <w:pPr>
              <w:ind w:left="140" w:hanging="140"/>
              <w:rPr>
                <w:rFonts w:ascii="Arial" w:hAnsi="Arial" w:cs="Arial"/>
              </w:rPr>
            </w:pPr>
          </w:p>
        </w:tc>
      </w:tr>
      <w:tr w:rsidR="00725DD9" w:rsidTr="000D78A3">
        <w:trPr>
          <w:jc w:val="center"/>
        </w:trPr>
        <w:tc>
          <w:tcPr>
            <w:tcW w:w="1728" w:type="dxa"/>
          </w:tcPr>
          <w:p w:rsidR="006110F7" w:rsidRDefault="00F40D24" w:rsidP="00F40D24">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1</w:t>
            </w:r>
          </w:p>
        </w:tc>
        <w:tc>
          <w:tcPr>
            <w:tcW w:w="2070" w:type="dxa"/>
          </w:tcPr>
          <w:p w:rsidR="004C0843" w:rsidRPr="000F4A85" w:rsidRDefault="00AD01AD" w:rsidP="000F4A85">
            <w:pPr>
              <w:pStyle w:val="ListParagraph"/>
              <w:numPr>
                <w:ilvl w:val="0"/>
                <w:numId w:val="8"/>
              </w:numPr>
              <w:spacing w:after="200" w:line="276" w:lineRule="auto"/>
              <w:ind w:left="198" w:hanging="198"/>
              <w:rPr>
                <w:rFonts w:ascii="Arial" w:hAnsi="Arial" w:cs="Arial"/>
                <w:kern w:val="28"/>
              </w:rPr>
            </w:pPr>
            <w:r>
              <w:rPr>
                <w:rFonts w:ascii="Arial" w:hAnsi="Arial" w:cs="Arial"/>
                <w:kern w:val="28"/>
              </w:rPr>
              <w:t>Pharmacy Quality Assurance</w:t>
            </w:r>
          </w:p>
        </w:tc>
        <w:tc>
          <w:tcPr>
            <w:tcW w:w="4680" w:type="dxa"/>
          </w:tcPr>
          <w:p w:rsidR="00C57FB9" w:rsidRPr="00C57FB9" w:rsidRDefault="00C57FB9" w:rsidP="00C57FB9">
            <w:pPr>
              <w:pStyle w:val="ListBullet2"/>
              <w:numPr>
                <w:ilvl w:val="0"/>
                <w:numId w:val="0"/>
              </w:numPr>
              <w:ind w:left="409"/>
              <w:rPr>
                <w:rFonts w:ascii="Arial" w:hAnsi="Arial" w:cs="Arial"/>
                <w:b/>
              </w:rPr>
            </w:pPr>
            <w:r>
              <w:rPr>
                <w:rFonts w:ascii="Arial" w:hAnsi="Arial" w:cs="Arial"/>
                <w:b/>
              </w:rPr>
              <w:t>Lecture:</w:t>
            </w:r>
          </w:p>
          <w:p w:rsidR="00AD01AD" w:rsidRPr="00AD01AD" w:rsidRDefault="00AD01AD" w:rsidP="00AD01AD">
            <w:pPr>
              <w:pStyle w:val="ListParagraph"/>
              <w:numPr>
                <w:ilvl w:val="0"/>
                <w:numId w:val="19"/>
              </w:numPr>
              <w:spacing w:line="276" w:lineRule="auto"/>
              <w:ind w:left="409"/>
              <w:rPr>
                <w:rFonts w:ascii="Arial" w:hAnsi="Arial" w:cs="Arial"/>
              </w:rPr>
            </w:pPr>
            <w:r w:rsidRPr="00AD01AD">
              <w:rPr>
                <w:rFonts w:ascii="Arial" w:hAnsi="Arial" w:cs="Arial"/>
              </w:rPr>
              <w:t>Quality assurance practices for medication and inventory control systems (e.g., matching National Drug Code (NDC)</w:t>
            </w:r>
          </w:p>
          <w:p w:rsidR="00AD01AD" w:rsidRPr="00AD01AD" w:rsidRDefault="00AD01AD" w:rsidP="00AD01AD">
            <w:pPr>
              <w:pStyle w:val="ListParagraph"/>
              <w:numPr>
                <w:ilvl w:val="0"/>
                <w:numId w:val="19"/>
              </w:numPr>
              <w:spacing w:line="276" w:lineRule="auto"/>
              <w:ind w:left="409"/>
              <w:rPr>
                <w:rFonts w:ascii="Arial" w:hAnsi="Arial" w:cs="Arial"/>
              </w:rPr>
            </w:pPr>
            <w:r w:rsidRPr="00AD01AD">
              <w:rPr>
                <w:rFonts w:ascii="Arial" w:hAnsi="Arial" w:cs="Arial"/>
              </w:rPr>
              <w:t>number, bar code, data entry)</w:t>
            </w:r>
          </w:p>
          <w:p w:rsidR="00AD01AD" w:rsidRPr="00AD01AD" w:rsidRDefault="00AD01AD" w:rsidP="00AD01AD">
            <w:pPr>
              <w:pStyle w:val="ListParagraph"/>
              <w:numPr>
                <w:ilvl w:val="0"/>
                <w:numId w:val="19"/>
              </w:numPr>
              <w:spacing w:line="276" w:lineRule="auto"/>
              <w:ind w:left="409"/>
              <w:rPr>
                <w:rFonts w:ascii="Arial" w:hAnsi="Arial" w:cs="Arial"/>
              </w:rPr>
            </w:pPr>
            <w:r w:rsidRPr="00AD01AD">
              <w:rPr>
                <w:rFonts w:ascii="Arial" w:hAnsi="Arial" w:cs="Arial"/>
              </w:rPr>
              <w:t>Infection control procedures and documentation (e.g., personal protective equipment [PPE], needle recapping)</w:t>
            </w:r>
          </w:p>
          <w:p w:rsidR="00AD01AD" w:rsidRPr="00AD01AD" w:rsidRDefault="00AD01AD" w:rsidP="00AD01AD">
            <w:pPr>
              <w:pStyle w:val="ListParagraph"/>
              <w:numPr>
                <w:ilvl w:val="0"/>
                <w:numId w:val="19"/>
              </w:numPr>
              <w:spacing w:line="276" w:lineRule="auto"/>
              <w:ind w:left="409"/>
              <w:rPr>
                <w:rFonts w:ascii="Arial" w:hAnsi="Arial" w:cs="Arial"/>
              </w:rPr>
            </w:pPr>
            <w:r w:rsidRPr="00AD01AD">
              <w:rPr>
                <w:rFonts w:ascii="Arial" w:hAnsi="Arial" w:cs="Arial"/>
              </w:rPr>
              <w:t>Risk management guidelines and regulations (e.g., error prevention strategies)</w:t>
            </w:r>
          </w:p>
          <w:p w:rsidR="00AD01AD" w:rsidRPr="00AD01AD" w:rsidRDefault="00AD01AD" w:rsidP="00AD01AD">
            <w:pPr>
              <w:pStyle w:val="ListParagraph"/>
              <w:numPr>
                <w:ilvl w:val="0"/>
                <w:numId w:val="19"/>
              </w:numPr>
              <w:spacing w:line="276" w:lineRule="auto"/>
              <w:ind w:left="409"/>
              <w:rPr>
                <w:rFonts w:ascii="Arial" w:hAnsi="Arial" w:cs="Arial"/>
              </w:rPr>
            </w:pPr>
            <w:r w:rsidRPr="00AD01AD">
              <w:rPr>
                <w:rFonts w:ascii="Arial" w:hAnsi="Arial" w:cs="Arial"/>
              </w:rPr>
              <w:lastRenderedPageBreak/>
              <w:t>Communication channels necessary to ensure appropriate follow-up and problem resolution (e.g., product recalls, shortages)</w:t>
            </w:r>
          </w:p>
          <w:p w:rsidR="000B4C15" w:rsidRPr="000B4C15" w:rsidRDefault="00AD01AD" w:rsidP="00AD01AD">
            <w:pPr>
              <w:pStyle w:val="ListParagraph"/>
              <w:numPr>
                <w:ilvl w:val="0"/>
                <w:numId w:val="19"/>
              </w:numPr>
              <w:spacing w:line="276" w:lineRule="auto"/>
              <w:ind w:left="409"/>
              <w:rPr>
                <w:rFonts w:ascii="Arial" w:hAnsi="Arial" w:cs="Arial"/>
              </w:rPr>
            </w:pPr>
            <w:r w:rsidRPr="00AD01AD">
              <w:rPr>
                <w:rFonts w:ascii="Arial" w:hAnsi="Arial" w:cs="Arial"/>
              </w:rPr>
              <w:t>Productivity, efficiency, and customer satisfaction measures</w:t>
            </w:r>
          </w:p>
        </w:tc>
        <w:tc>
          <w:tcPr>
            <w:tcW w:w="1800" w:type="dxa"/>
          </w:tcPr>
          <w:p w:rsidR="001E1A6F" w:rsidRDefault="001E1A6F" w:rsidP="001E1A6F">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487847">
              <w:rPr>
                <w:rFonts w:ascii="Arial" w:hAnsi="Arial" w:cs="Arial"/>
                <w:kern w:val="28"/>
              </w:rPr>
              <w:lastRenderedPageBreak/>
              <w:t>Handout</w:t>
            </w:r>
          </w:p>
          <w:p w:rsidR="006110F7" w:rsidRPr="001E1A6F" w:rsidRDefault="001E1A6F" w:rsidP="001E1A6F">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1E1A6F">
              <w:rPr>
                <w:rFonts w:ascii="Arial" w:hAnsi="Arial" w:cs="Arial"/>
                <w:kern w:val="28"/>
              </w:rPr>
              <w:t>Book Exercise</w:t>
            </w:r>
          </w:p>
        </w:tc>
      </w:tr>
      <w:tr w:rsidR="00725DD9" w:rsidTr="000D78A3">
        <w:trPr>
          <w:jc w:val="center"/>
        </w:trPr>
        <w:tc>
          <w:tcPr>
            <w:tcW w:w="1728" w:type="dxa"/>
          </w:tcPr>
          <w:p w:rsidR="006110F7" w:rsidRDefault="004C0843" w:rsidP="00BC40F1">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lastRenderedPageBreak/>
              <w:t>Day 2</w:t>
            </w:r>
          </w:p>
        </w:tc>
        <w:tc>
          <w:tcPr>
            <w:tcW w:w="2070" w:type="dxa"/>
          </w:tcPr>
          <w:p w:rsidR="002F27C5" w:rsidRPr="003C64D7" w:rsidRDefault="00AD01AD" w:rsidP="00562E3A">
            <w:pPr>
              <w:pStyle w:val="ListParagraph"/>
              <w:numPr>
                <w:ilvl w:val="0"/>
                <w:numId w:val="8"/>
              </w:numPr>
              <w:spacing w:after="200" w:line="276" w:lineRule="auto"/>
              <w:ind w:left="210" w:hanging="180"/>
              <w:rPr>
                <w:rFonts w:ascii="Arial" w:hAnsi="Arial" w:cs="Arial"/>
                <w:kern w:val="28"/>
              </w:rPr>
            </w:pPr>
            <w:r>
              <w:rPr>
                <w:rFonts w:ascii="Arial" w:hAnsi="Arial" w:cs="Arial"/>
                <w:kern w:val="28"/>
              </w:rPr>
              <w:t>Pharmacy Information System Usage and Application</w:t>
            </w:r>
          </w:p>
        </w:tc>
        <w:tc>
          <w:tcPr>
            <w:tcW w:w="4680" w:type="dxa"/>
          </w:tcPr>
          <w:p w:rsidR="00C57FB9" w:rsidRPr="00C57FB9" w:rsidRDefault="00C57FB9" w:rsidP="00C57FB9">
            <w:pPr>
              <w:pStyle w:val="ListBullet2"/>
              <w:numPr>
                <w:ilvl w:val="0"/>
                <w:numId w:val="0"/>
              </w:numPr>
              <w:ind w:left="409"/>
              <w:rPr>
                <w:rFonts w:ascii="Arial" w:hAnsi="Arial" w:cs="Arial"/>
                <w:b/>
              </w:rPr>
            </w:pPr>
            <w:r>
              <w:rPr>
                <w:rFonts w:ascii="Arial" w:hAnsi="Arial" w:cs="Arial"/>
                <w:b/>
              </w:rPr>
              <w:t>Lecture:</w:t>
            </w:r>
          </w:p>
          <w:p w:rsidR="00AD01AD" w:rsidRPr="00AD01AD" w:rsidRDefault="00AD01AD" w:rsidP="00AD01AD">
            <w:pPr>
              <w:pStyle w:val="ListParagraph"/>
              <w:numPr>
                <w:ilvl w:val="0"/>
                <w:numId w:val="19"/>
              </w:numPr>
              <w:spacing w:line="276" w:lineRule="auto"/>
              <w:ind w:left="409"/>
              <w:rPr>
                <w:rFonts w:ascii="Arial" w:hAnsi="Arial" w:cs="Arial"/>
              </w:rPr>
            </w:pPr>
            <w:r w:rsidRPr="00AD01AD">
              <w:rPr>
                <w:rFonts w:ascii="Arial" w:hAnsi="Arial" w:cs="Arial"/>
              </w:rPr>
              <w:t>Pharmacy-related computer applications for documenting the dispensing of prescriptions or medication orders (e.g. Maintaining the electronic medical record, patient adherence, risk factors, alcohol drug use, drug allergies, side effects)</w:t>
            </w:r>
          </w:p>
          <w:p w:rsidR="003A7F56" w:rsidRPr="00AD01AD" w:rsidRDefault="00AD01AD" w:rsidP="00AD01AD">
            <w:pPr>
              <w:pStyle w:val="ListParagraph"/>
              <w:numPr>
                <w:ilvl w:val="0"/>
                <w:numId w:val="19"/>
              </w:numPr>
              <w:spacing w:line="276" w:lineRule="auto"/>
              <w:ind w:left="409"/>
              <w:rPr>
                <w:rFonts w:ascii="Arial" w:hAnsi="Arial" w:cs="Arial"/>
              </w:rPr>
            </w:pPr>
            <w:r w:rsidRPr="00AD01AD">
              <w:rPr>
                <w:rFonts w:ascii="Arial" w:hAnsi="Arial" w:cs="Arial"/>
              </w:rPr>
              <w:t>Databases, pharmacy computer applications, and documentation management (e.g., user access, drug database, interface,</w:t>
            </w:r>
            <w:r>
              <w:rPr>
                <w:rFonts w:ascii="Arial" w:hAnsi="Arial" w:cs="Arial"/>
              </w:rPr>
              <w:t xml:space="preserve"> </w:t>
            </w:r>
            <w:r w:rsidRPr="00AD01AD">
              <w:rPr>
                <w:rFonts w:ascii="Arial" w:hAnsi="Arial" w:cs="Arial"/>
              </w:rPr>
              <w:t>inventory report, usage reports, override reports, diversion reports)</w:t>
            </w:r>
          </w:p>
        </w:tc>
        <w:tc>
          <w:tcPr>
            <w:tcW w:w="1800" w:type="dxa"/>
          </w:tcPr>
          <w:p w:rsidR="001E1A6F" w:rsidRDefault="001E1A6F" w:rsidP="001E1A6F">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487847">
              <w:rPr>
                <w:rFonts w:ascii="Arial" w:hAnsi="Arial" w:cs="Arial"/>
                <w:kern w:val="28"/>
              </w:rPr>
              <w:t>Handout</w:t>
            </w:r>
          </w:p>
          <w:p w:rsidR="006110F7" w:rsidRDefault="001E1A6F" w:rsidP="001E1A6F">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1E1A6F">
              <w:rPr>
                <w:rFonts w:ascii="Arial" w:hAnsi="Arial" w:cs="Arial"/>
                <w:kern w:val="28"/>
              </w:rPr>
              <w:t>Book Exercise</w:t>
            </w:r>
          </w:p>
          <w:p w:rsidR="007E6BD7" w:rsidRPr="001E1A6F" w:rsidRDefault="007E6BD7" w:rsidP="001E1A6F">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Pr>
                <w:rFonts w:ascii="Arial" w:hAnsi="Arial" w:cs="Arial"/>
                <w:kern w:val="28"/>
              </w:rPr>
              <w:t>In-service</w:t>
            </w:r>
          </w:p>
        </w:tc>
      </w:tr>
      <w:tr w:rsidR="00725DD9" w:rsidTr="000D78A3">
        <w:trPr>
          <w:jc w:val="center"/>
        </w:trPr>
        <w:tc>
          <w:tcPr>
            <w:tcW w:w="1728" w:type="dxa"/>
          </w:tcPr>
          <w:p w:rsidR="006110F7" w:rsidRDefault="002F27C5" w:rsidP="00BC40F1">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3</w:t>
            </w:r>
          </w:p>
        </w:tc>
        <w:tc>
          <w:tcPr>
            <w:tcW w:w="2070" w:type="dxa"/>
          </w:tcPr>
          <w:p w:rsidR="002F27C5" w:rsidRPr="00D4347C" w:rsidRDefault="00AD01AD" w:rsidP="00562E3A">
            <w:pPr>
              <w:pStyle w:val="ListParagraph"/>
              <w:numPr>
                <w:ilvl w:val="0"/>
                <w:numId w:val="9"/>
              </w:numPr>
              <w:spacing w:after="200" w:line="276" w:lineRule="auto"/>
              <w:ind w:left="210" w:hanging="177"/>
              <w:rPr>
                <w:rFonts w:ascii="Arial" w:hAnsi="Arial" w:cs="Arial"/>
                <w:kern w:val="28"/>
              </w:rPr>
            </w:pPr>
            <w:r>
              <w:rPr>
                <w:rFonts w:ascii="Arial" w:hAnsi="Arial" w:cs="Arial"/>
                <w:kern w:val="28"/>
              </w:rPr>
              <w:t>PTCB preparation Exam</w:t>
            </w:r>
          </w:p>
        </w:tc>
        <w:tc>
          <w:tcPr>
            <w:tcW w:w="4680" w:type="dxa"/>
          </w:tcPr>
          <w:p w:rsidR="00C57FB9" w:rsidRPr="00C57FB9" w:rsidRDefault="00C57FB9" w:rsidP="00C57FB9">
            <w:pPr>
              <w:pStyle w:val="ListParagraph"/>
              <w:spacing w:line="276" w:lineRule="auto"/>
              <w:ind w:left="409"/>
              <w:rPr>
                <w:rFonts w:ascii="Arial" w:hAnsi="Arial" w:cs="Arial"/>
                <w:b/>
              </w:rPr>
            </w:pPr>
            <w:r>
              <w:rPr>
                <w:rFonts w:ascii="Arial" w:hAnsi="Arial" w:cs="Arial"/>
                <w:b/>
              </w:rPr>
              <w:t>Laboratory:</w:t>
            </w:r>
          </w:p>
          <w:p w:rsidR="006616A7" w:rsidRPr="00562E3A" w:rsidRDefault="00AD01AD" w:rsidP="00562E3A">
            <w:pPr>
              <w:pStyle w:val="ListParagraph"/>
              <w:numPr>
                <w:ilvl w:val="0"/>
                <w:numId w:val="19"/>
              </w:numPr>
              <w:spacing w:line="276" w:lineRule="auto"/>
              <w:ind w:left="409"/>
              <w:rPr>
                <w:rFonts w:ascii="Arial" w:hAnsi="Arial" w:cs="Arial"/>
              </w:rPr>
            </w:pPr>
            <w:r>
              <w:rPr>
                <w:rFonts w:ascii="Arial" w:hAnsi="Arial" w:cs="Arial"/>
              </w:rPr>
              <w:t>Mock Preparation Exam</w:t>
            </w:r>
          </w:p>
        </w:tc>
        <w:tc>
          <w:tcPr>
            <w:tcW w:w="1800" w:type="dxa"/>
          </w:tcPr>
          <w:p w:rsidR="00A82D45" w:rsidRDefault="00A82D45" w:rsidP="00A82D45">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Pr>
                <w:rFonts w:ascii="Arial" w:hAnsi="Arial" w:cs="Arial"/>
                <w:kern w:val="28"/>
              </w:rPr>
              <w:t>Handout</w:t>
            </w:r>
          </w:p>
          <w:p w:rsidR="006110F7" w:rsidRPr="00A82D45" w:rsidRDefault="00A82D45" w:rsidP="00A82D45">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A82D45">
              <w:rPr>
                <w:rFonts w:ascii="Arial" w:hAnsi="Arial" w:cs="Arial"/>
                <w:kern w:val="28"/>
              </w:rPr>
              <w:t>Book Exercise</w:t>
            </w:r>
          </w:p>
        </w:tc>
      </w:tr>
      <w:tr w:rsidR="00AD01AD" w:rsidTr="000D78A3">
        <w:trPr>
          <w:jc w:val="center"/>
        </w:trPr>
        <w:tc>
          <w:tcPr>
            <w:tcW w:w="1728" w:type="dxa"/>
          </w:tcPr>
          <w:p w:rsidR="00AD01AD" w:rsidRDefault="00AD01AD" w:rsidP="00AD01AD">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4</w:t>
            </w:r>
          </w:p>
        </w:tc>
        <w:tc>
          <w:tcPr>
            <w:tcW w:w="2070" w:type="dxa"/>
          </w:tcPr>
          <w:p w:rsidR="00AD01AD" w:rsidRPr="00D4347C" w:rsidRDefault="00AD01AD" w:rsidP="00AD01AD">
            <w:pPr>
              <w:pStyle w:val="ListParagraph"/>
              <w:numPr>
                <w:ilvl w:val="0"/>
                <w:numId w:val="9"/>
              </w:numPr>
              <w:spacing w:after="200" w:line="276" w:lineRule="auto"/>
              <w:ind w:left="210" w:hanging="177"/>
              <w:rPr>
                <w:rFonts w:ascii="Arial" w:hAnsi="Arial" w:cs="Arial"/>
                <w:kern w:val="28"/>
              </w:rPr>
            </w:pPr>
            <w:r>
              <w:rPr>
                <w:rFonts w:ascii="Arial" w:hAnsi="Arial" w:cs="Arial"/>
                <w:kern w:val="28"/>
              </w:rPr>
              <w:t>PTCB preparation Exam</w:t>
            </w:r>
          </w:p>
        </w:tc>
        <w:tc>
          <w:tcPr>
            <w:tcW w:w="4680" w:type="dxa"/>
          </w:tcPr>
          <w:p w:rsidR="00C57FB9" w:rsidRPr="00C57FB9" w:rsidRDefault="00C57FB9" w:rsidP="00C57FB9">
            <w:pPr>
              <w:pStyle w:val="ListParagraph"/>
              <w:spacing w:line="276" w:lineRule="auto"/>
              <w:ind w:left="409"/>
              <w:rPr>
                <w:rFonts w:ascii="Arial" w:hAnsi="Arial" w:cs="Arial"/>
                <w:b/>
              </w:rPr>
            </w:pPr>
            <w:r>
              <w:rPr>
                <w:rFonts w:ascii="Arial" w:hAnsi="Arial" w:cs="Arial"/>
                <w:b/>
              </w:rPr>
              <w:t>Laboratory:</w:t>
            </w:r>
          </w:p>
          <w:p w:rsidR="00AD01AD" w:rsidRPr="00562E3A" w:rsidRDefault="00AD01AD" w:rsidP="00AD01AD">
            <w:pPr>
              <w:pStyle w:val="ListParagraph"/>
              <w:numPr>
                <w:ilvl w:val="0"/>
                <w:numId w:val="19"/>
              </w:numPr>
              <w:spacing w:line="276" w:lineRule="auto"/>
              <w:ind w:left="409"/>
              <w:rPr>
                <w:rFonts w:ascii="Arial" w:hAnsi="Arial" w:cs="Arial"/>
              </w:rPr>
            </w:pPr>
            <w:r>
              <w:rPr>
                <w:rFonts w:ascii="Arial" w:hAnsi="Arial" w:cs="Arial"/>
              </w:rPr>
              <w:t>Mock Preparation Exam</w:t>
            </w:r>
          </w:p>
        </w:tc>
        <w:tc>
          <w:tcPr>
            <w:tcW w:w="1800" w:type="dxa"/>
          </w:tcPr>
          <w:p w:rsidR="00AD01AD" w:rsidRDefault="00AD01AD" w:rsidP="00AD01AD">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Pr>
                <w:rFonts w:ascii="Arial" w:hAnsi="Arial" w:cs="Arial"/>
                <w:kern w:val="28"/>
              </w:rPr>
              <w:t>Handout</w:t>
            </w:r>
          </w:p>
          <w:p w:rsidR="00AD01AD" w:rsidRPr="00A82D45" w:rsidRDefault="00AD01AD" w:rsidP="00AD01AD">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A82D45">
              <w:rPr>
                <w:rFonts w:ascii="Arial" w:hAnsi="Arial" w:cs="Arial"/>
                <w:kern w:val="28"/>
              </w:rPr>
              <w:t>Book Exercise</w:t>
            </w:r>
          </w:p>
        </w:tc>
      </w:tr>
      <w:tr w:rsidR="00725DD9" w:rsidTr="000D78A3">
        <w:trPr>
          <w:jc w:val="center"/>
        </w:trPr>
        <w:tc>
          <w:tcPr>
            <w:tcW w:w="1728" w:type="dxa"/>
          </w:tcPr>
          <w:p w:rsidR="006110F7" w:rsidRDefault="00182D8D" w:rsidP="00182D8D">
            <w:pPr>
              <w:widowControl w:val="0"/>
              <w:overflowPunct w:val="0"/>
              <w:autoSpaceDE w:val="0"/>
              <w:autoSpaceDN w:val="0"/>
              <w:adjustRightInd w:val="0"/>
              <w:rPr>
                <w:rFonts w:ascii="Times New Roman" w:hAnsi="Times New Roman"/>
                <w:b/>
                <w:kern w:val="28"/>
                <w:sz w:val="24"/>
                <w:szCs w:val="24"/>
              </w:rPr>
            </w:pPr>
            <w:r>
              <w:rPr>
                <w:rFonts w:ascii="Times New Roman" w:hAnsi="Times New Roman"/>
                <w:b/>
                <w:kern w:val="28"/>
                <w:sz w:val="24"/>
                <w:szCs w:val="24"/>
              </w:rPr>
              <w:t>Week 4</w:t>
            </w:r>
          </w:p>
        </w:tc>
        <w:tc>
          <w:tcPr>
            <w:tcW w:w="2070" w:type="dxa"/>
          </w:tcPr>
          <w:p w:rsidR="006110F7" w:rsidRPr="002754F2" w:rsidRDefault="006110F7" w:rsidP="00BC40F1">
            <w:pPr>
              <w:rPr>
                <w:rFonts w:ascii="Arial" w:hAnsi="Arial" w:cs="Arial"/>
                <w:kern w:val="28"/>
              </w:rPr>
            </w:pPr>
          </w:p>
        </w:tc>
        <w:tc>
          <w:tcPr>
            <w:tcW w:w="4680" w:type="dxa"/>
          </w:tcPr>
          <w:p w:rsidR="006110F7" w:rsidRPr="00DE394D" w:rsidRDefault="006110F7" w:rsidP="00BC40F1">
            <w:pPr>
              <w:pStyle w:val="04a1HeadTEACH"/>
              <w:rPr>
                <w:b w:val="0"/>
              </w:rPr>
            </w:pPr>
          </w:p>
        </w:tc>
        <w:tc>
          <w:tcPr>
            <w:tcW w:w="1800" w:type="dxa"/>
          </w:tcPr>
          <w:p w:rsidR="006110F7" w:rsidRPr="00487847" w:rsidRDefault="006110F7" w:rsidP="00BC40F1">
            <w:pPr>
              <w:widowControl w:val="0"/>
              <w:overflowPunct w:val="0"/>
              <w:autoSpaceDE w:val="0"/>
              <w:autoSpaceDN w:val="0"/>
              <w:adjustRightInd w:val="0"/>
              <w:jc w:val="both"/>
              <w:rPr>
                <w:rFonts w:ascii="Arial" w:hAnsi="Arial" w:cs="Arial"/>
                <w:kern w:val="28"/>
              </w:rPr>
            </w:pPr>
          </w:p>
        </w:tc>
      </w:tr>
      <w:tr w:rsidR="00AD01AD" w:rsidTr="000D78A3">
        <w:trPr>
          <w:jc w:val="center"/>
        </w:trPr>
        <w:tc>
          <w:tcPr>
            <w:tcW w:w="1728" w:type="dxa"/>
          </w:tcPr>
          <w:p w:rsidR="00AD01AD" w:rsidRDefault="00AD01AD" w:rsidP="00AD01AD">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1</w:t>
            </w:r>
          </w:p>
        </w:tc>
        <w:tc>
          <w:tcPr>
            <w:tcW w:w="2070" w:type="dxa"/>
          </w:tcPr>
          <w:p w:rsidR="00AD01AD" w:rsidRPr="00D4347C" w:rsidRDefault="00AD01AD" w:rsidP="00AD01AD">
            <w:pPr>
              <w:pStyle w:val="ListParagraph"/>
              <w:numPr>
                <w:ilvl w:val="0"/>
                <w:numId w:val="9"/>
              </w:numPr>
              <w:spacing w:after="200" w:line="276" w:lineRule="auto"/>
              <w:ind w:left="210" w:hanging="177"/>
              <w:rPr>
                <w:rFonts w:ascii="Arial" w:hAnsi="Arial" w:cs="Arial"/>
                <w:kern w:val="28"/>
              </w:rPr>
            </w:pPr>
            <w:r>
              <w:rPr>
                <w:rFonts w:ascii="Arial" w:hAnsi="Arial" w:cs="Arial"/>
                <w:kern w:val="28"/>
              </w:rPr>
              <w:t>PTCB preparation Exam</w:t>
            </w:r>
          </w:p>
        </w:tc>
        <w:tc>
          <w:tcPr>
            <w:tcW w:w="4680" w:type="dxa"/>
          </w:tcPr>
          <w:p w:rsidR="00C57FB9" w:rsidRPr="00C57FB9" w:rsidRDefault="00C57FB9" w:rsidP="00C57FB9">
            <w:pPr>
              <w:pStyle w:val="ListParagraph"/>
              <w:spacing w:line="276" w:lineRule="auto"/>
              <w:ind w:left="409"/>
              <w:rPr>
                <w:rFonts w:ascii="Arial" w:hAnsi="Arial" w:cs="Arial"/>
                <w:b/>
              </w:rPr>
            </w:pPr>
            <w:r>
              <w:rPr>
                <w:rFonts w:ascii="Arial" w:hAnsi="Arial" w:cs="Arial"/>
                <w:b/>
              </w:rPr>
              <w:t>Laboratory:</w:t>
            </w:r>
          </w:p>
          <w:p w:rsidR="00AD01AD" w:rsidRPr="00562E3A" w:rsidRDefault="00AD01AD" w:rsidP="00AD01AD">
            <w:pPr>
              <w:pStyle w:val="ListParagraph"/>
              <w:numPr>
                <w:ilvl w:val="0"/>
                <w:numId w:val="19"/>
              </w:numPr>
              <w:spacing w:line="276" w:lineRule="auto"/>
              <w:ind w:left="409"/>
              <w:rPr>
                <w:rFonts w:ascii="Arial" w:hAnsi="Arial" w:cs="Arial"/>
              </w:rPr>
            </w:pPr>
            <w:r>
              <w:rPr>
                <w:rFonts w:ascii="Arial" w:hAnsi="Arial" w:cs="Arial"/>
              </w:rPr>
              <w:t>Mock Preparation Exam</w:t>
            </w:r>
          </w:p>
        </w:tc>
        <w:tc>
          <w:tcPr>
            <w:tcW w:w="1800" w:type="dxa"/>
          </w:tcPr>
          <w:p w:rsidR="00AD01AD" w:rsidRDefault="00AD01AD" w:rsidP="00AD01AD">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Pr>
                <w:rFonts w:ascii="Arial" w:hAnsi="Arial" w:cs="Arial"/>
                <w:kern w:val="28"/>
              </w:rPr>
              <w:t>Handout</w:t>
            </w:r>
          </w:p>
          <w:p w:rsidR="00AD01AD" w:rsidRPr="00A82D45" w:rsidRDefault="00AD01AD" w:rsidP="00AD01AD">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A82D45">
              <w:rPr>
                <w:rFonts w:ascii="Arial" w:hAnsi="Arial" w:cs="Arial"/>
                <w:kern w:val="28"/>
              </w:rPr>
              <w:t>Book Exercise</w:t>
            </w:r>
          </w:p>
        </w:tc>
      </w:tr>
      <w:tr w:rsidR="00AD01AD" w:rsidTr="007E6D44">
        <w:trPr>
          <w:jc w:val="center"/>
        </w:trPr>
        <w:tc>
          <w:tcPr>
            <w:tcW w:w="1728" w:type="dxa"/>
            <w:tcBorders>
              <w:bottom w:val="single" w:sz="4" w:space="0" w:color="auto"/>
            </w:tcBorders>
          </w:tcPr>
          <w:p w:rsidR="00AD01AD" w:rsidRDefault="00AD01AD" w:rsidP="00AD01AD">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2</w:t>
            </w:r>
          </w:p>
        </w:tc>
        <w:tc>
          <w:tcPr>
            <w:tcW w:w="2070" w:type="dxa"/>
          </w:tcPr>
          <w:p w:rsidR="00AD01AD" w:rsidRPr="00D4347C" w:rsidRDefault="00AD01AD" w:rsidP="00AD01AD">
            <w:pPr>
              <w:pStyle w:val="ListParagraph"/>
              <w:numPr>
                <w:ilvl w:val="0"/>
                <w:numId w:val="9"/>
              </w:numPr>
              <w:spacing w:after="200" w:line="276" w:lineRule="auto"/>
              <w:ind w:left="210" w:hanging="177"/>
              <w:rPr>
                <w:rFonts w:ascii="Arial" w:hAnsi="Arial" w:cs="Arial"/>
                <w:kern w:val="28"/>
              </w:rPr>
            </w:pPr>
            <w:r>
              <w:rPr>
                <w:rFonts w:ascii="Arial" w:hAnsi="Arial" w:cs="Arial"/>
                <w:kern w:val="28"/>
              </w:rPr>
              <w:t>PTCB preparation Exam</w:t>
            </w:r>
          </w:p>
        </w:tc>
        <w:tc>
          <w:tcPr>
            <w:tcW w:w="4680" w:type="dxa"/>
          </w:tcPr>
          <w:p w:rsidR="00C57FB9" w:rsidRPr="00C57FB9" w:rsidRDefault="00C57FB9" w:rsidP="00C57FB9">
            <w:pPr>
              <w:pStyle w:val="ListParagraph"/>
              <w:spacing w:line="276" w:lineRule="auto"/>
              <w:ind w:left="409"/>
              <w:rPr>
                <w:rFonts w:ascii="Arial" w:hAnsi="Arial" w:cs="Arial"/>
                <w:b/>
              </w:rPr>
            </w:pPr>
            <w:r>
              <w:rPr>
                <w:rFonts w:ascii="Arial" w:hAnsi="Arial" w:cs="Arial"/>
                <w:b/>
              </w:rPr>
              <w:t>Laboratory:</w:t>
            </w:r>
          </w:p>
          <w:p w:rsidR="00AD01AD" w:rsidRPr="00562E3A" w:rsidRDefault="00AD01AD" w:rsidP="00AD01AD">
            <w:pPr>
              <w:pStyle w:val="ListParagraph"/>
              <w:numPr>
                <w:ilvl w:val="0"/>
                <w:numId w:val="19"/>
              </w:numPr>
              <w:spacing w:line="276" w:lineRule="auto"/>
              <w:ind w:left="409"/>
              <w:rPr>
                <w:rFonts w:ascii="Arial" w:hAnsi="Arial" w:cs="Arial"/>
              </w:rPr>
            </w:pPr>
            <w:r>
              <w:rPr>
                <w:rFonts w:ascii="Arial" w:hAnsi="Arial" w:cs="Arial"/>
              </w:rPr>
              <w:t>Mock Preparation Exam</w:t>
            </w:r>
          </w:p>
        </w:tc>
        <w:tc>
          <w:tcPr>
            <w:tcW w:w="1800" w:type="dxa"/>
          </w:tcPr>
          <w:p w:rsidR="00AD01AD" w:rsidRDefault="00AD01AD" w:rsidP="00AD01AD">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Pr>
                <w:rFonts w:ascii="Arial" w:hAnsi="Arial" w:cs="Arial"/>
                <w:kern w:val="28"/>
              </w:rPr>
              <w:t>Handout</w:t>
            </w:r>
          </w:p>
          <w:p w:rsidR="00AD01AD" w:rsidRPr="00A82D45" w:rsidRDefault="00AD01AD" w:rsidP="00AD01AD">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A82D45">
              <w:rPr>
                <w:rFonts w:ascii="Arial" w:hAnsi="Arial" w:cs="Arial"/>
                <w:kern w:val="28"/>
              </w:rPr>
              <w:t>Book Exercise</w:t>
            </w:r>
          </w:p>
        </w:tc>
      </w:tr>
      <w:tr w:rsidR="00AD01AD" w:rsidTr="007E6D44">
        <w:trPr>
          <w:jc w:val="center"/>
        </w:trPr>
        <w:tc>
          <w:tcPr>
            <w:tcW w:w="1728" w:type="dxa"/>
            <w:tcBorders>
              <w:bottom w:val="single" w:sz="4" w:space="0" w:color="auto"/>
            </w:tcBorders>
          </w:tcPr>
          <w:p w:rsidR="00AD01AD" w:rsidRDefault="00AD01AD" w:rsidP="00AD01AD">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3</w:t>
            </w:r>
          </w:p>
        </w:tc>
        <w:tc>
          <w:tcPr>
            <w:tcW w:w="2070" w:type="dxa"/>
          </w:tcPr>
          <w:p w:rsidR="00AD01AD" w:rsidRPr="00D4347C" w:rsidRDefault="00AD01AD" w:rsidP="00AD01AD">
            <w:pPr>
              <w:pStyle w:val="ListParagraph"/>
              <w:numPr>
                <w:ilvl w:val="0"/>
                <w:numId w:val="9"/>
              </w:numPr>
              <w:spacing w:after="200" w:line="276" w:lineRule="auto"/>
              <w:ind w:left="210" w:hanging="177"/>
              <w:rPr>
                <w:rFonts w:ascii="Arial" w:hAnsi="Arial" w:cs="Arial"/>
                <w:kern w:val="28"/>
              </w:rPr>
            </w:pPr>
            <w:r>
              <w:rPr>
                <w:rFonts w:ascii="Arial" w:hAnsi="Arial" w:cs="Arial"/>
                <w:kern w:val="28"/>
              </w:rPr>
              <w:t>PTCB preparation Exam</w:t>
            </w:r>
          </w:p>
        </w:tc>
        <w:tc>
          <w:tcPr>
            <w:tcW w:w="4680" w:type="dxa"/>
          </w:tcPr>
          <w:p w:rsidR="00C57FB9" w:rsidRPr="00C57FB9" w:rsidRDefault="00C57FB9" w:rsidP="00C57FB9">
            <w:pPr>
              <w:pStyle w:val="ListParagraph"/>
              <w:spacing w:line="276" w:lineRule="auto"/>
              <w:ind w:left="409"/>
              <w:rPr>
                <w:rFonts w:ascii="Arial" w:hAnsi="Arial" w:cs="Arial"/>
                <w:b/>
              </w:rPr>
            </w:pPr>
            <w:r>
              <w:rPr>
                <w:rFonts w:ascii="Arial" w:hAnsi="Arial" w:cs="Arial"/>
                <w:b/>
              </w:rPr>
              <w:t>Laboratory:</w:t>
            </w:r>
          </w:p>
          <w:p w:rsidR="00AD01AD" w:rsidRPr="00562E3A" w:rsidRDefault="00AD01AD" w:rsidP="00AD01AD">
            <w:pPr>
              <w:pStyle w:val="ListParagraph"/>
              <w:numPr>
                <w:ilvl w:val="0"/>
                <w:numId w:val="19"/>
              </w:numPr>
              <w:spacing w:line="276" w:lineRule="auto"/>
              <w:ind w:left="409"/>
              <w:rPr>
                <w:rFonts w:ascii="Arial" w:hAnsi="Arial" w:cs="Arial"/>
              </w:rPr>
            </w:pPr>
            <w:r>
              <w:rPr>
                <w:rFonts w:ascii="Arial" w:hAnsi="Arial" w:cs="Arial"/>
              </w:rPr>
              <w:t>Mock Preparation Exam</w:t>
            </w:r>
          </w:p>
        </w:tc>
        <w:tc>
          <w:tcPr>
            <w:tcW w:w="1800" w:type="dxa"/>
            <w:tcBorders>
              <w:bottom w:val="single" w:sz="4" w:space="0" w:color="auto"/>
            </w:tcBorders>
          </w:tcPr>
          <w:p w:rsidR="00AD01AD" w:rsidRDefault="00AD01AD" w:rsidP="00AD01AD">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Pr>
                <w:rFonts w:ascii="Arial" w:hAnsi="Arial" w:cs="Arial"/>
                <w:kern w:val="28"/>
              </w:rPr>
              <w:t>Handout</w:t>
            </w:r>
          </w:p>
          <w:p w:rsidR="00AD01AD" w:rsidRPr="00A82D45" w:rsidRDefault="00AD01AD" w:rsidP="00AD01AD">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A82D45">
              <w:rPr>
                <w:rFonts w:ascii="Arial" w:hAnsi="Arial" w:cs="Arial"/>
                <w:kern w:val="28"/>
              </w:rPr>
              <w:t>Book Exercise</w:t>
            </w:r>
          </w:p>
        </w:tc>
      </w:tr>
      <w:tr w:rsidR="00AD01AD" w:rsidTr="007E6D44">
        <w:trPr>
          <w:jc w:val="center"/>
        </w:trPr>
        <w:tc>
          <w:tcPr>
            <w:tcW w:w="1728" w:type="dxa"/>
            <w:tcBorders>
              <w:bottom w:val="single" w:sz="4" w:space="0" w:color="auto"/>
            </w:tcBorders>
          </w:tcPr>
          <w:p w:rsidR="00AD01AD" w:rsidRDefault="00AD01AD" w:rsidP="00AD01AD">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4</w:t>
            </w:r>
          </w:p>
        </w:tc>
        <w:tc>
          <w:tcPr>
            <w:tcW w:w="2070" w:type="dxa"/>
          </w:tcPr>
          <w:p w:rsidR="00AD01AD" w:rsidRPr="00D4347C" w:rsidRDefault="00AD01AD" w:rsidP="00AD01AD">
            <w:pPr>
              <w:pStyle w:val="ListParagraph"/>
              <w:numPr>
                <w:ilvl w:val="0"/>
                <w:numId w:val="9"/>
              </w:numPr>
              <w:spacing w:after="200" w:line="276" w:lineRule="auto"/>
              <w:ind w:left="210" w:hanging="177"/>
              <w:rPr>
                <w:rFonts w:ascii="Arial" w:hAnsi="Arial" w:cs="Arial"/>
                <w:kern w:val="28"/>
              </w:rPr>
            </w:pPr>
            <w:r>
              <w:rPr>
                <w:rFonts w:ascii="Arial" w:hAnsi="Arial" w:cs="Arial"/>
                <w:kern w:val="28"/>
              </w:rPr>
              <w:t>PTCB preparation Exam</w:t>
            </w:r>
          </w:p>
        </w:tc>
        <w:tc>
          <w:tcPr>
            <w:tcW w:w="4680" w:type="dxa"/>
          </w:tcPr>
          <w:p w:rsidR="00C57FB9" w:rsidRPr="00C57FB9" w:rsidRDefault="00C57FB9" w:rsidP="00C57FB9">
            <w:pPr>
              <w:pStyle w:val="ListParagraph"/>
              <w:spacing w:line="276" w:lineRule="auto"/>
              <w:ind w:left="409"/>
              <w:rPr>
                <w:rFonts w:ascii="Arial" w:hAnsi="Arial" w:cs="Arial"/>
                <w:b/>
              </w:rPr>
            </w:pPr>
            <w:r>
              <w:rPr>
                <w:rFonts w:ascii="Arial" w:hAnsi="Arial" w:cs="Arial"/>
                <w:b/>
              </w:rPr>
              <w:t>Laboratory:</w:t>
            </w:r>
          </w:p>
          <w:p w:rsidR="00AD01AD" w:rsidRPr="00562E3A" w:rsidRDefault="00AD01AD" w:rsidP="00AD01AD">
            <w:pPr>
              <w:pStyle w:val="ListParagraph"/>
              <w:numPr>
                <w:ilvl w:val="0"/>
                <w:numId w:val="19"/>
              </w:numPr>
              <w:spacing w:line="276" w:lineRule="auto"/>
              <w:ind w:left="409"/>
              <w:rPr>
                <w:rFonts w:ascii="Arial" w:hAnsi="Arial" w:cs="Arial"/>
              </w:rPr>
            </w:pPr>
            <w:r>
              <w:rPr>
                <w:rFonts w:ascii="Arial" w:hAnsi="Arial" w:cs="Arial"/>
              </w:rPr>
              <w:t>Mock Preparation Exam</w:t>
            </w:r>
          </w:p>
        </w:tc>
        <w:tc>
          <w:tcPr>
            <w:tcW w:w="1800" w:type="dxa"/>
          </w:tcPr>
          <w:p w:rsidR="00AD01AD" w:rsidRDefault="00AD01AD" w:rsidP="00AD01AD">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Pr>
                <w:rFonts w:ascii="Arial" w:hAnsi="Arial" w:cs="Arial"/>
                <w:kern w:val="28"/>
              </w:rPr>
              <w:t>Handout</w:t>
            </w:r>
          </w:p>
          <w:p w:rsidR="00AD01AD" w:rsidRPr="00A82D45" w:rsidRDefault="00AD01AD" w:rsidP="00AD01AD">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A82D45">
              <w:rPr>
                <w:rFonts w:ascii="Arial" w:hAnsi="Arial" w:cs="Arial"/>
                <w:kern w:val="28"/>
              </w:rPr>
              <w:t>Book Exercise</w:t>
            </w:r>
          </w:p>
        </w:tc>
      </w:tr>
    </w:tbl>
    <w:p w:rsidR="00A04FD2" w:rsidRDefault="00A04FD2" w:rsidP="00220334">
      <w:pPr>
        <w:jc w:val="center"/>
      </w:pPr>
    </w:p>
    <w:p w:rsidR="0077397E" w:rsidRPr="0005269B" w:rsidRDefault="0077397E" w:rsidP="0077397E">
      <w:pPr>
        <w:keepNext/>
        <w:spacing w:after="0" w:line="240" w:lineRule="auto"/>
        <w:outlineLvl w:val="1"/>
        <w:rPr>
          <w:rFonts w:ascii="Times New Roman" w:eastAsia="Times New Roman" w:hAnsi="Times New Roman" w:cs="Times New Roman"/>
          <w:b/>
          <w:bCs/>
          <w:u w:val="single"/>
        </w:rPr>
      </w:pPr>
      <w:r w:rsidRPr="0005269B">
        <w:rPr>
          <w:rFonts w:ascii="Times New Roman" w:eastAsia="Times New Roman" w:hAnsi="Times New Roman" w:cs="Times New Roman"/>
          <w:b/>
          <w:bCs/>
          <w:u w:val="single"/>
        </w:rPr>
        <w:t>Qualitative Measure of Satisfactory Academic Progress (SAP)</w:t>
      </w:r>
    </w:p>
    <w:p w:rsidR="0077397E" w:rsidRPr="0005269B" w:rsidRDefault="0077397E" w:rsidP="0077397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b/>
          <w:u w:val="single"/>
        </w:rPr>
      </w:pPr>
    </w:p>
    <w:p w:rsidR="0077397E" w:rsidRPr="0005269B" w:rsidRDefault="0077397E" w:rsidP="0077397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r w:rsidRPr="0005269B">
        <w:rPr>
          <w:rFonts w:ascii="Times New Roman" w:eastAsia="Times New Roman" w:hAnsi="Times New Roman" w:cs="Times New Roman"/>
        </w:rPr>
        <w:t xml:space="preserve">The qualitative element used to communicate Satisfactory Academic progress is the institutions published grading scale. Theory is evaluated after each unit of study. Students must maintain a cumulative theory grade average of at least 70% (C) at the end of each progress report period. Students must make up failed or missed tests and incomplete assignments. Practical skills performances are counted toward course completion. If performance does not meet satisfactory academic requirements, demonstration of the skills must be repeated until a satisfactory level of performance is achieved. </w:t>
      </w:r>
    </w:p>
    <w:p w:rsidR="0077397E" w:rsidRPr="0005269B" w:rsidRDefault="0077397E" w:rsidP="0077397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p>
    <w:p w:rsidR="0077397E" w:rsidRPr="0005269B" w:rsidRDefault="0077397E" w:rsidP="0077397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r w:rsidRPr="0005269B">
        <w:rPr>
          <w:rFonts w:ascii="Times New Roman" w:eastAsia="Times New Roman" w:hAnsi="Times New Roman" w:cs="Times New Roman"/>
        </w:rPr>
        <w:t xml:space="preserve">The school’s satisfactory academic progress policies must contain a Pace (quantitative) measure. The policy defines the pace at which our students must progress to ensure educational program completion within the maximum timeframe of 150%. For Florida Vocational Institute the maximum time frame is no </w:t>
      </w:r>
      <w:r w:rsidRPr="0005269B">
        <w:rPr>
          <w:rFonts w:ascii="Times New Roman" w:eastAsia="Times New Roman" w:hAnsi="Times New Roman" w:cs="Times New Roman"/>
        </w:rPr>
        <w:lastRenderedPageBreak/>
        <w:t xml:space="preserve">longer than 150% of the published length of the educational programs as measured in the cumulative number of clock hours the student is required to complete.  </w:t>
      </w:r>
    </w:p>
    <w:p w:rsidR="0077397E" w:rsidRPr="0005269B" w:rsidRDefault="0077397E" w:rsidP="0077397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p>
    <w:p w:rsidR="0077397E" w:rsidRPr="0005269B" w:rsidRDefault="0077397E" w:rsidP="0077397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p>
    <w:p w:rsidR="0077397E" w:rsidRPr="0005269B" w:rsidRDefault="0077397E" w:rsidP="0077397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p>
    <w:p w:rsidR="0077397E" w:rsidRPr="0005269B" w:rsidRDefault="0077397E" w:rsidP="0077397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color w:val="000000"/>
        </w:rPr>
      </w:pPr>
      <w:r w:rsidRPr="0005269B">
        <w:rPr>
          <w:rFonts w:ascii="Times New Roman" w:eastAsia="Times New Roman" w:hAnsi="Times New Roman" w:cs="Times New Roman"/>
        </w:rPr>
        <w:t>The school uses the following grading scale:</w:t>
      </w:r>
    </w:p>
    <w:p w:rsidR="0077397E" w:rsidRPr="0005269B" w:rsidRDefault="0077397E" w:rsidP="0077397E">
      <w:pPr>
        <w:spacing w:after="0" w:line="240" w:lineRule="auto"/>
        <w:jc w:val="center"/>
        <w:rPr>
          <w:rFonts w:ascii="Times New Roman" w:eastAsia="Times New Roman" w:hAnsi="Times New Roman" w:cs="Times New Roman"/>
          <w:color w:val="000000"/>
        </w:rPr>
      </w:pPr>
    </w:p>
    <w:tbl>
      <w:tblPr>
        <w:tblW w:w="67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4"/>
        <w:gridCol w:w="2084"/>
        <w:gridCol w:w="3265"/>
      </w:tblGrid>
      <w:tr w:rsidR="0077397E" w:rsidRPr="0005269B" w:rsidTr="00B20487">
        <w:trPr>
          <w:trHeight w:val="332"/>
          <w:jc w:val="center"/>
        </w:trPr>
        <w:tc>
          <w:tcPr>
            <w:tcW w:w="1414" w:type="dxa"/>
            <w:vAlign w:val="center"/>
          </w:tcPr>
          <w:p w:rsidR="0077397E" w:rsidRPr="0005269B" w:rsidRDefault="0077397E" w:rsidP="00B20487">
            <w:pPr>
              <w:spacing w:after="0" w:line="240" w:lineRule="auto"/>
              <w:jc w:val="center"/>
              <w:rPr>
                <w:rFonts w:ascii="Times New Roman" w:eastAsia="Times New Roman" w:hAnsi="Times New Roman" w:cs="Times New Roman"/>
                <w:b/>
                <w:color w:val="000000"/>
              </w:rPr>
            </w:pPr>
            <w:r w:rsidRPr="0005269B">
              <w:rPr>
                <w:rFonts w:ascii="Times New Roman" w:eastAsia="Times New Roman" w:hAnsi="Times New Roman" w:cs="Times New Roman"/>
                <w:b/>
                <w:color w:val="000000"/>
              </w:rPr>
              <w:t>Letter</w:t>
            </w:r>
          </w:p>
        </w:tc>
        <w:tc>
          <w:tcPr>
            <w:tcW w:w="2084" w:type="dxa"/>
            <w:vAlign w:val="center"/>
          </w:tcPr>
          <w:p w:rsidR="0077397E" w:rsidRPr="0005269B" w:rsidRDefault="0077397E" w:rsidP="00B20487">
            <w:pPr>
              <w:spacing w:after="0" w:line="240" w:lineRule="auto"/>
              <w:jc w:val="center"/>
              <w:rPr>
                <w:rFonts w:ascii="Times New Roman" w:eastAsia="Times New Roman" w:hAnsi="Times New Roman" w:cs="Times New Roman"/>
                <w:b/>
                <w:color w:val="000000"/>
              </w:rPr>
            </w:pPr>
            <w:r w:rsidRPr="0005269B">
              <w:rPr>
                <w:rFonts w:ascii="Times New Roman" w:eastAsia="Times New Roman" w:hAnsi="Times New Roman" w:cs="Times New Roman"/>
                <w:b/>
                <w:color w:val="000000"/>
              </w:rPr>
              <w:t>Number</w:t>
            </w:r>
          </w:p>
        </w:tc>
        <w:tc>
          <w:tcPr>
            <w:tcW w:w="3265" w:type="dxa"/>
            <w:vAlign w:val="center"/>
          </w:tcPr>
          <w:p w:rsidR="0077397E" w:rsidRPr="0005269B" w:rsidRDefault="0077397E" w:rsidP="00B20487">
            <w:pPr>
              <w:spacing w:after="0" w:line="240" w:lineRule="auto"/>
              <w:jc w:val="center"/>
              <w:rPr>
                <w:rFonts w:ascii="Times New Roman" w:eastAsia="Times New Roman" w:hAnsi="Times New Roman" w:cs="Times New Roman"/>
                <w:b/>
                <w:color w:val="000000"/>
              </w:rPr>
            </w:pPr>
            <w:r w:rsidRPr="0005269B">
              <w:rPr>
                <w:rFonts w:ascii="Times New Roman" w:eastAsia="Times New Roman" w:hAnsi="Times New Roman" w:cs="Times New Roman"/>
                <w:b/>
                <w:color w:val="000000"/>
              </w:rPr>
              <w:t>Grade Point</w:t>
            </w:r>
          </w:p>
        </w:tc>
      </w:tr>
      <w:tr w:rsidR="0077397E" w:rsidRPr="0005269B" w:rsidTr="00B20487">
        <w:trPr>
          <w:trHeight w:val="281"/>
          <w:jc w:val="center"/>
        </w:trPr>
        <w:tc>
          <w:tcPr>
            <w:tcW w:w="1414" w:type="dxa"/>
            <w:vAlign w:val="center"/>
          </w:tcPr>
          <w:p w:rsidR="0077397E" w:rsidRPr="0005269B" w:rsidRDefault="0077397E" w:rsidP="00B20487">
            <w:pPr>
              <w:spacing w:after="0" w:line="240" w:lineRule="auto"/>
              <w:jc w:val="center"/>
              <w:rPr>
                <w:rFonts w:ascii="Times New Roman" w:eastAsia="Times New Roman" w:hAnsi="Times New Roman" w:cs="Times New Roman"/>
                <w:b/>
                <w:color w:val="000000"/>
              </w:rPr>
            </w:pPr>
            <w:r w:rsidRPr="0005269B">
              <w:rPr>
                <w:rFonts w:ascii="Times New Roman" w:eastAsia="Times New Roman" w:hAnsi="Times New Roman" w:cs="Times New Roman"/>
                <w:b/>
                <w:color w:val="000000"/>
              </w:rPr>
              <w:t>A</w:t>
            </w:r>
          </w:p>
        </w:tc>
        <w:tc>
          <w:tcPr>
            <w:tcW w:w="2084" w:type="dxa"/>
            <w:vAlign w:val="center"/>
          </w:tcPr>
          <w:p w:rsidR="0077397E" w:rsidRPr="0005269B" w:rsidRDefault="0077397E" w:rsidP="00B20487">
            <w:pPr>
              <w:spacing w:after="0" w:line="240" w:lineRule="auto"/>
              <w:jc w:val="center"/>
              <w:rPr>
                <w:rFonts w:ascii="Times New Roman" w:eastAsia="Times New Roman" w:hAnsi="Times New Roman" w:cs="Times New Roman"/>
                <w:color w:val="000000"/>
              </w:rPr>
            </w:pPr>
            <w:r w:rsidRPr="0005269B">
              <w:rPr>
                <w:rFonts w:ascii="Times New Roman" w:eastAsia="Times New Roman" w:hAnsi="Times New Roman" w:cs="Times New Roman"/>
                <w:color w:val="000000"/>
              </w:rPr>
              <w:t>100 - 90%</w:t>
            </w:r>
          </w:p>
        </w:tc>
        <w:tc>
          <w:tcPr>
            <w:tcW w:w="3265" w:type="dxa"/>
            <w:vAlign w:val="center"/>
          </w:tcPr>
          <w:p w:rsidR="0077397E" w:rsidRPr="0005269B" w:rsidRDefault="0077397E" w:rsidP="00B20487">
            <w:pPr>
              <w:spacing w:after="0" w:line="240" w:lineRule="auto"/>
              <w:jc w:val="center"/>
              <w:rPr>
                <w:rFonts w:ascii="Times New Roman" w:eastAsia="Times New Roman" w:hAnsi="Times New Roman" w:cs="Times New Roman"/>
                <w:color w:val="000000"/>
              </w:rPr>
            </w:pPr>
            <w:r w:rsidRPr="0005269B">
              <w:rPr>
                <w:rFonts w:ascii="Times New Roman" w:eastAsia="Times New Roman" w:hAnsi="Times New Roman" w:cs="Times New Roman"/>
                <w:color w:val="000000"/>
              </w:rPr>
              <w:t>4.0</w:t>
            </w:r>
          </w:p>
        </w:tc>
      </w:tr>
      <w:tr w:rsidR="0077397E" w:rsidRPr="0005269B" w:rsidTr="00B20487">
        <w:trPr>
          <w:trHeight w:val="281"/>
          <w:jc w:val="center"/>
        </w:trPr>
        <w:tc>
          <w:tcPr>
            <w:tcW w:w="1414" w:type="dxa"/>
            <w:vAlign w:val="center"/>
          </w:tcPr>
          <w:p w:rsidR="0077397E" w:rsidRPr="0005269B" w:rsidRDefault="0077397E" w:rsidP="00B20487">
            <w:pPr>
              <w:spacing w:after="0" w:line="240" w:lineRule="auto"/>
              <w:jc w:val="center"/>
              <w:rPr>
                <w:rFonts w:ascii="Times New Roman" w:eastAsia="Times New Roman" w:hAnsi="Times New Roman" w:cs="Times New Roman"/>
                <w:b/>
                <w:color w:val="000000"/>
              </w:rPr>
            </w:pPr>
            <w:r w:rsidRPr="0005269B">
              <w:rPr>
                <w:rFonts w:ascii="Times New Roman" w:eastAsia="Times New Roman" w:hAnsi="Times New Roman" w:cs="Times New Roman"/>
                <w:b/>
                <w:color w:val="000000"/>
              </w:rPr>
              <w:t>B</w:t>
            </w:r>
          </w:p>
        </w:tc>
        <w:tc>
          <w:tcPr>
            <w:tcW w:w="2084" w:type="dxa"/>
            <w:vAlign w:val="center"/>
          </w:tcPr>
          <w:p w:rsidR="0077397E" w:rsidRPr="0005269B" w:rsidRDefault="0077397E" w:rsidP="00B20487">
            <w:pPr>
              <w:spacing w:after="0" w:line="240" w:lineRule="auto"/>
              <w:jc w:val="center"/>
              <w:rPr>
                <w:rFonts w:ascii="Times New Roman" w:eastAsia="Times New Roman" w:hAnsi="Times New Roman" w:cs="Times New Roman"/>
                <w:color w:val="000000"/>
              </w:rPr>
            </w:pPr>
            <w:r w:rsidRPr="0005269B">
              <w:rPr>
                <w:rFonts w:ascii="Times New Roman" w:eastAsia="Times New Roman" w:hAnsi="Times New Roman" w:cs="Times New Roman"/>
                <w:color w:val="000000"/>
              </w:rPr>
              <w:t>89 - 80%</w:t>
            </w:r>
          </w:p>
        </w:tc>
        <w:tc>
          <w:tcPr>
            <w:tcW w:w="3265" w:type="dxa"/>
            <w:vAlign w:val="center"/>
          </w:tcPr>
          <w:p w:rsidR="0077397E" w:rsidRPr="0005269B" w:rsidRDefault="0077397E" w:rsidP="00B20487">
            <w:pPr>
              <w:spacing w:after="0" w:line="240" w:lineRule="auto"/>
              <w:jc w:val="center"/>
              <w:rPr>
                <w:rFonts w:ascii="Times New Roman" w:eastAsia="Times New Roman" w:hAnsi="Times New Roman" w:cs="Times New Roman"/>
                <w:color w:val="000000"/>
              </w:rPr>
            </w:pPr>
            <w:r w:rsidRPr="0005269B">
              <w:rPr>
                <w:rFonts w:ascii="Times New Roman" w:eastAsia="Times New Roman" w:hAnsi="Times New Roman" w:cs="Times New Roman"/>
                <w:color w:val="000000"/>
              </w:rPr>
              <w:t>3.0</w:t>
            </w:r>
          </w:p>
        </w:tc>
      </w:tr>
      <w:tr w:rsidR="0077397E" w:rsidRPr="0005269B" w:rsidTr="00B20487">
        <w:trPr>
          <w:trHeight w:val="281"/>
          <w:jc w:val="center"/>
        </w:trPr>
        <w:tc>
          <w:tcPr>
            <w:tcW w:w="1414" w:type="dxa"/>
            <w:vAlign w:val="center"/>
          </w:tcPr>
          <w:p w:rsidR="0077397E" w:rsidRPr="0005269B" w:rsidRDefault="0077397E" w:rsidP="00B20487">
            <w:pPr>
              <w:spacing w:after="0" w:line="240" w:lineRule="auto"/>
              <w:jc w:val="center"/>
              <w:rPr>
                <w:rFonts w:ascii="Times New Roman" w:eastAsia="Times New Roman" w:hAnsi="Times New Roman" w:cs="Times New Roman"/>
                <w:b/>
                <w:color w:val="000000"/>
              </w:rPr>
            </w:pPr>
            <w:r w:rsidRPr="0005269B">
              <w:rPr>
                <w:rFonts w:ascii="Times New Roman" w:eastAsia="Times New Roman" w:hAnsi="Times New Roman" w:cs="Times New Roman"/>
                <w:b/>
                <w:color w:val="000000"/>
              </w:rPr>
              <w:t>C</w:t>
            </w:r>
          </w:p>
        </w:tc>
        <w:tc>
          <w:tcPr>
            <w:tcW w:w="2084" w:type="dxa"/>
            <w:vAlign w:val="center"/>
          </w:tcPr>
          <w:p w:rsidR="0077397E" w:rsidRPr="0005269B" w:rsidRDefault="0077397E" w:rsidP="00B20487">
            <w:pPr>
              <w:spacing w:after="0" w:line="240" w:lineRule="auto"/>
              <w:jc w:val="center"/>
              <w:rPr>
                <w:rFonts w:ascii="Times New Roman" w:eastAsia="Times New Roman" w:hAnsi="Times New Roman" w:cs="Times New Roman"/>
                <w:color w:val="000000"/>
              </w:rPr>
            </w:pPr>
            <w:r w:rsidRPr="0005269B">
              <w:rPr>
                <w:rFonts w:ascii="Times New Roman" w:eastAsia="Times New Roman" w:hAnsi="Times New Roman" w:cs="Times New Roman"/>
                <w:color w:val="000000"/>
              </w:rPr>
              <w:t>79 - 70%</w:t>
            </w:r>
          </w:p>
        </w:tc>
        <w:tc>
          <w:tcPr>
            <w:tcW w:w="3265" w:type="dxa"/>
            <w:vAlign w:val="center"/>
          </w:tcPr>
          <w:p w:rsidR="0077397E" w:rsidRPr="0005269B" w:rsidRDefault="0077397E" w:rsidP="00B20487">
            <w:pPr>
              <w:spacing w:after="0" w:line="240" w:lineRule="auto"/>
              <w:jc w:val="center"/>
              <w:rPr>
                <w:rFonts w:ascii="Times New Roman" w:eastAsia="Times New Roman" w:hAnsi="Times New Roman" w:cs="Times New Roman"/>
                <w:color w:val="000000"/>
              </w:rPr>
            </w:pPr>
            <w:r w:rsidRPr="0005269B">
              <w:rPr>
                <w:rFonts w:ascii="Times New Roman" w:eastAsia="Times New Roman" w:hAnsi="Times New Roman" w:cs="Times New Roman"/>
                <w:color w:val="000000"/>
              </w:rPr>
              <w:t>2.0</w:t>
            </w:r>
          </w:p>
        </w:tc>
      </w:tr>
      <w:tr w:rsidR="0077397E" w:rsidRPr="0005269B" w:rsidTr="00B20487">
        <w:trPr>
          <w:trHeight w:val="281"/>
          <w:jc w:val="center"/>
        </w:trPr>
        <w:tc>
          <w:tcPr>
            <w:tcW w:w="1414" w:type="dxa"/>
            <w:vAlign w:val="center"/>
          </w:tcPr>
          <w:p w:rsidR="0077397E" w:rsidRPr="0005269B" w:rsidRDefault="0077397E" w:rsidP="00B20487">
            <w:pPr>
              <w:spacing w:after="0" w:line="240" w:lineRule="auto"/>
              <w:jc w:val="center"/>
              <w:rPr>
                <w:rFonts w:ascii="Times New Roman" w:eastAsia="Times New Roman" w:hAnsi="Times New Roman" w:cs="Times New Roman"/>
                <w:b/>
                <w:color w:val="000000"/>
              </w:rPr>
            </w:pPr>
            <w:r w:rsidRPr="0005269B">
              <w:rPr>
                <w:rFonts w:ascii="Times New Roman" w:eastAsia="Times New Roman" w:hAnsi="Times New Roman" w:cs="Times New Roman"/>
                <w:b/>
                <w:color w:val="000000"/>
              </w:rPr>
              <w:t>D</w:t>
            </w:r>
          </w:p>
        </w:tc>
        <w:tc>
          <w:tcPr>
            <w:tcW w:w="2084" w:type="dxa"/>
            <w:vAlign w:val="center"/>
          </w:tcPr>
          <w:p w:rsidR="0077397E" w:rsidRPr="0005269B" w:rsidRDefault="0077397E" w:rsidP="00B20487">
            <w:pPr>
              <w:spacing w:after="0" w:line="240" w:lineRule="auto"/>
              <w:jc w:val="center"/>
              <w:rPr>
                <w:rFonts w:ascii="Times New Roman" w:eastAsia="Times New Roman" w:hAnsi="Times New Roman" w:cs="Times New Roman"/>
                <w:color w:val="000000"/>
              </w:rPr>
            </w:pPr>
            <w:r w:rsidRPr="0005269B">
              <w:rPr>
                <w:rFonts w:ascii="Times New Roman" w:eastAsia="Times New Roman" w:hAnsi="Times New Roman" w:cs="Times New Roman"/>
                <w:color w:val="000000"/>
              </w:rPr>
              <w:t>69 - 60%</w:t>
            </w:r>
          </w:p>
        </w:tc>
        <w:tc>
          <w:tcPr>
            <w:tcW w:w="3265" w:type="dxa"/>
            <w:vAlign w:val="center"/>
          </w:tcPr>
          <w:p w:rsidR="0077397E" w:rsidRPr="0005269B" w:rsidRDefault="0077397E" w:rsidP="00B20487">
            <w:pPr>
              <w:spacing w:after="0" w:line="240" w:lineRule="auto"/>
              <w:jc w:val="center"/>
              <w:rPr>
                <w:rFonts w:ascii="Times New Roman" w:eastAsia="Times New Roman" w:hAnsi="Times New Roman" w:cs="Times New Roman"/>
                <w:color w:val="000000"/>
              </w:rPr>
            </w:pPr>
            <w:r w:rsidRPr="0005269B">
              <w:rPr>
                <w:rFonts w:ascii="Times New Roman" w:eastAsia="Times New Roman" w:hAnsi="Times New Roman" w:cs="Times New Roman"/>
                <w:color w:val="000000"/>
              </w:rPr>
              <w:t>1.0</w:t>
            </w:r>
          </w:p>
        </w:tc>
      </w:tr>
      <w:tr w:rsidR="0077397E" w:rsidRPr="0005269B" w:rsidTr="00B20487">
        <w:trPr>
          <w:trHeight w:val="281"/>
          <w:jc w:val="center"/>
        </w:trPr>
        <w:tc>
          <w:tcPr>
            <w:tcW w:w="1414" w:type="dxa"/>
            <w:vAlign w:val="center"/>
          </w:tcPr>
          <w:p w:rsidR="0077397E" w:rsidRPr="0005269B" w:rsidRDefault="0077397E" w:rsidP="00B20487">
            <w:pPr>
              <w:spacing w:after="0" w:line="240" w:lineRule="auto"/>
              <w:jc w:val="center"/>
              <w:rPr>
                <w:rFonts w:ascii="Times New Roman" w:eastAsia="Times New Roman" w:hAnsi="Times New Roman" w:cs="Times New Roman"/>
                <w:b/>
                <w:color w:val="000000"/>
              </w:rPr>
            </w:pPr>
            <w:r w:rsidRPr="0005269B">
              <w:rPr>
                <w:rFonts w:ascii="Times New Roman" w:eastAsia="Times New Roman" w:hAnsi="Times New Roman" w:cs="Times New Roman"/>
                <w:b/>
                <w:color w:val="000000"/>
              </w:rPr>
              <w:t>F</w:t>
            </w:r>
          </w:p>
        </w:tc>
        <w:tc>
          <w:tcPr>
            <w:tcW w:w="2084" w:type="dxa"/>
            <w:vAlign w:val="center"/>
          </w:tcPr>
          <w:p w:rsidR="0077397E" w:rsidRPr="0005269B" w:rsidRDefault="0077397E" w:rsidP="00B20487">
            <w:pPr>
              <w:spacing w:after="0" w:line="240" w:lineRule="auto"/>
              <w:jc w:val="center"/>
              <w:rPr>
                <w:rFonts w:ascii="Times New Roman" w:eastAsia="Times New Roman" w:hAnsi="Times New Roman" w:cs="Times New Roman"/>
                <w:color w:val="000000"/>
              </w:rPr>
            </w:pPr>
            <w:r w:rsidRPr="0005269B">
              <w:rPr>
                <w:rFonts w:ascii="Times New Roman" w:eastAsia="Times New Roman" w:hAnsi="Times New Roman" w:cs="Times New Roman"/>
                <w:color w:val="000000"/>
              </w:rPr>
              <w:t>Below 60%</w:t>
            </w:r>
          </w:p>
        </w:tc>
        <w:tc>
          <w:tcPr>
            <w:tcW w:w="3265" w:type="dxa"/>
            <w:vAlign w:val="center"/>
          </w:tcPr>
          <w:p w:rsidR="0077397E" w:rsidRPr="0005269B" w:rsidRDefault="0077397E" w:rsidP="00B20487">
            <w:pPr>
              <w:spacing w:after="0" w:line="240" w:lineRule="auto"/>
              <w:jc w:val="center"/>
              <w:rPr>
                <w:rFonts w:ascii="Times New Roman" w:eastAsia="Times New Roman" w:hAnsi="Times New Roman" w:cs="Times New Roman"/>
                <w:color w:val="000000"/>
              </w:rPr>
            </w:pPr>
            <w:r w:rsidRPr="0005269B">
              <w:rPr>
                <w:rFonts w:ascii="Times New Roman" w:eastAsia="Times New Roman" w:hAnsi="Times New Roman" w:cs="Times New Roman"/>
                <w:color w:val="000000"/>
              </w:rPr>
              <w:t>0.0</w:t>
            </w:r>
          </w:p>
        </w:tc>
      </w:tr>
      <w:tr w:rsidR="0077397E" w:rsidRPr="0005269B" w:rsidTr="00B20487">
        <w:trPr>
          <w:trHeight w:val="304"/>
          <w:jc w:val="center"/>
        </w:trPr>
        <w:tc>
          <w:tcPr>
            <w:tcW w:w="1414" w:type="dxa"/>
            <w:vAlign w:val="center"/>
          </w:tcPr>
          <w:p w:rsidR="0077397E" w:rsidRPr="0005269B" w:rsidRDefault="0077397E" w:rsidP="00B20487">
            <w:pPr>
              <w:spacing w:after="0" w:line="240" w:lineRule="auto"/>
              <w:jc w:val="center"/>
              <w:rPr>
                <w:rFonts w:ascii="Times New Roman" w:eastAsia="Times New Roman" w:hAnsi="Times New Roman" w:cs="Times New Roman"/>
                <w:b/>
                <w:color w:val="000000"/>
              </w:rPr>
            </w:pPr>
            <w:r w:rsidRPr="0005269B">
              <w:rPr>
                <w:rFonts w:ascii="Times New Roman" w:eastAsia="Times New Roman" w:hAnsi="Times New Roman" w:cs="Times New Roman"/>
                <w:b/>
                <w:color w:val="000000"/>
              </w:rPr>
              <w:t>I</w:t>
            </w:r>
          </w:p>
        </w:tc>
        <w:tc>
          <w:tcPr>
            <w:tcW w:w="2084" w:type="dxa"/>
            <w:vAlign w:val="center"/>
          </w:tcPr>
          <w:p w:rsidR="0077397E" w:rsidRPr="0005269B" w:rsidRDefault="0077397E" w:rsidP="00B20487">
            <w:pPr>
              <w:spacing w:after="0" w:line="240" w:lineRule="auto"/>
              <w:jc w:val="center"/>
              <w:rPr>
                <w:rFonts w:ascii="Times New Roman" w:eastAsia="Times New Roman" w:hAnsi="Times New Roman" w:cs="Times New Roman"/>
                <w:color w:val="000000"/>
              </w:rPr>
            </w:pPr>
            <w:r w:rsidRPr="0005269B">
              <w:rPr>
                <w:rFonts w:ascii="Times New Roman" w:eastAsia="Times New Roman" w:hAnsi="Times New Roman" w:cs="Times New Roman"/>
                <w:color w:val="000000"/>
              </w:rPr>
              <w:t>Incomplete</w:t>
            </w:r>
          </w:p>
        </w:tc>
        <w:tc>
          <w:tcPr>
            <w:tcW w:w="3265" w:type="dxa"/>
            <w:vAlign w:val="center"/>
          </w:tcPr>
          <w:p w:rsidR="0077397E" w:rsidRPr="0005269B" w:rsidRDefault="0077397E" w:rsidP="00B20487">
            <w:pPr>
              <w:spacing w:after="0" w:line="240" w:lineRule="auto"/>
              <w:jc w:val="center"/>
              <w:rPr>
                <w:rFonts w:ascii="Times New Roman" w:eastAsia="Times New Roman" w:hAnsi="Times New Roman" w:cs="Times New Roman"/>
                <w:color w:val="000000"/>
              </w:rPr>
            </w:pPr>
            <w:r w:rsidRPr="0005269B">
              <w:rPr>
                <w:rFonts w:ascii="Times New Roman" w:eastAsia="Times New Roman" w:hAnsi="Times New Roman" w:cs="Times New Roman"/>
                <w:color w:val="000000"/>
              </w:rPr>
              <w:t>Withdraw / No Grade</w:t>
            </w:r>
          </w:p>
        </w:tc>
      </w:tr>
    </w:tbl>
    <w:p w:rsidR="0077397E" w:rsidRPr="0005269B" w:rsidRDefault="0077397E" w:rsidP="0077397E">
      <w:pPr>
        <w:spacing w:after="0" w:line="240" w:lineRule="auto"/>
        <w:jc w:val="center"/>
        <w:rPr>
          <w:rFonts w:ascii="Times New Roman" w:eastAsia="Times New Roman" w:hAnsi="Times New Roman" w:cs="Times New Roman"/>
          <w:i/>
          <w:color w:val="000000"/>
        </w:rPr>
      </w:pPr>
      <w:r w:rsidRPr="0005269B">
        <w:rPr>
          <w:rFonts w:ascii="Times New Roman" w:eastAsia="Times New Roman" w:hAnsi="Times New Roman" w:cs="Times New Roman"/>
          <w:i/>
          <w:color w:val="000000"/>
        </w:rPr>
        <w:t>Not Used in GPA computation:   I = Incomplete; W = Withdraw; P = Pass; NP = Not Pass</w:t>
      </w:r>
    </w:p>
    <w:p w:rsidR="0077397E" w:rsidRPr="0005269B" w:rsidRDefault="0077397E" w:rsidP="0077397E">
      <w:pPr>
        <w:spacing w:after="0" w:line="240" w:lineRule="auto"/>
        <w:jc w:val="center"/>
        <w:rPr>
          <w:rFonts w:ascii="Times New Roman" w:eastAsia="Times New Roman" w:hAnsi="Times New Roman" w:cs="Times New Roman"/>
          <w:i/>
          <w:color w:val="000000"/>
        </w:rPr>
      </w:pPr>
    </w:p>
    <w:p w:rsidR="0077397E" w:rsidRPr="0005269B" w:rsidRDefault="0077397E" w:rsidP="0077397E">
      <w:pPr>
        <w:spacing w:after="0" w:line="240" w:lineRule="auto"/>
        <w:rPr>
          <w:rFonts w:ascii="Times New Roman" w:eastAsia="Times New Roman" w:hAnsi="Times New Roman" w:cs="Times New Roman"/>
          <w:color w:val="000000"/>
        </w:rPr>
      </w:pPr>
      <w:r w:rsidRPr="0005269B">
        <w:rPr>
          <w:rFonts w:ascii="Times New Roman" w:eastAsia="Times New Roman" w:hAnsi="Times New Roman" w:cs="Times New Roman"/>
          <w:color w:val="000000"/>
        </w:rPr>
        <w:t xml:space="preserve">Pass - Satisfactory completion of non-graded Externship.             </w:t>
      </w:r>
    </w:p>
    <w:p w:rsidR="0077397E" w:rsidRPr="0005269B" w:rsidRDefault="0077397E" w:rsidP="0077397E">
      <w:pPr>
        <w:spacing w:after="0" w:line="240" w:lineRule="auto"/>
        <w:rPr>
          <w:rFonts w:ascii="Times New Roman" w:eastAsia="Times New Roman" w:hAnsi="Times New Roman" w:cs="Times New Roman"/>
          <w:color w:val="000000"/>
        </w:rPr>
      </w:pPr>
      <w:r w:rsidRPr="0005269B">
        <w:rPr>
          <w:rFonts w:ascii="Times New Roman" w:eastAsia="Times New Roman" w:hAnsi="Times New Roman" w:cs="Times New Roman"/>
          <w:color w:val="000000"/>
        </w:rPr>
        <w:t>Fail - Unsatisfactory completion of non-graded Externship.</w:t>
      </w:r>
    </w:p>
    <w:p w:rsidR="0077397E" w:rsidRPr="0005269B" w:rsidRDefault="0077397E" w:rsidP="0077397E">
      <w:pPr>
        <w:spacing w:after="0" w:line="240" w:lineRule="auto"/>
        <w:rPr>
          <w:rFonts w:ascii="Times New Roman" w:eastAsia="Times New Roman" w:hAnsi="Times New Roman" w:cs="Times New Roman"/>
          <w:color w:val="000000"/>
        </w:rPr>
      </w:pPr>
    </w:p>
    <w:p w:rsidR="0077397E" w:rsidRPr="0005269B" w:rsidRDefault="0077397E" w:rsidP="0077397E">
      <w:pPr>
        <w:spacing w:after="0" w:line="240" w:lineRule="auto"/>
        <w:rPr>
          <w:rFonts w:ascii="Times New Roman" w:eastAsia="Times New Roman" w:hAnsi="Times New Roman" w:cs="Times New Roman"/>
          <w:color w:val="000000"/>
        </w:rPr>
      </w:pPr>
      <w:r w:rsidRPr="0005269B">
        <w:rPr>
          <w:rFonts w:ascii="Times New Roman" w:eastAsia="Times New Roman" w:hAnsi="Times New Roman" w:cs="Times New Roman"/>
          <w:color w:val="000000"/>
        </w:rPr>
        <w:t xml:space="preserve">The students who have failed to meet the Qualitative standards are placed first on Financial Aid Warning; if no improvement over the next payment period, the student will be placed on academic suspension, with a loss of Title IV, HEA fund and they appeal the decision. Please review the appeal and probation requirements state in this policy for guidance on this process. The Director of Financial Aid in coordination with the Office of Academic Affairs monitors qualitative progress. </w:t>
      </w:r>
    </w:p>
    <w:p w:rsidR="0077397E" w:rsidRPr="0005269B" w:rsidRDefault="0077397E" w:rsidP="0077397E">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rPr>
      </w:pPr>
    </w:p>
    <w:p w:rsidR="0077397E" w:rsidRPr="0005269B" w:rsidRDefault="0077397E" w:rsidP="0077397E">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lang w:val="es-ES_tradnl"/>
        </w:rPr>
      </w:pPr>
      <w:r w:rsidRPr="0005269B">
        <w:rPr>
          <w:rFonts w:ascii="Times New Roman" w:eastAsia="Times New Roman" w:hAnsi="Times New Roman" w:cs="Times New Roman"/>
          <w:b/>
          <w:sz w:val="24"/>
          <w:szCs w:val="24"/>
          <w:u w:val="single"/>
          <w:lang w:val="es-ES_tradnl"/>
        </w:rPr>
        <w:t xml:space="preserve">Final grade </w:t>
      </w:r>
      <w:proofErr w:type="spellStart"/>
      <w:r w:rsidRPr="0005269B">
        <w:rPr>
          <w:rFonts w:ascii="Times New Roman" w:eastAsia="Times New Roman" w:hAnsi="Times New Roman" w:cs="Times New Roman"/>
          <w:b/>
          <w:sz w:val="24"/>
          <w:szCs w:val="24"/>
          <w:u w:val="single"/>
          <w:lang w:val="es-ES_tradnl"/>
        </w:rPr>
        <w:t>calculation</w:t>
      </w:r>
      <w:proofErr w:type="spellEnd"/>
      <w:r w:rsidRPr="0005269B">
        <w:rPr>
          <w:rFonts w:ascii="Times New Roman" w:eastAsia="Times New Roman" w:hAnsi="Times New Roman" w:cs="Times New Roman"/>
          <w:b/>
          <w:sz w:val="24"/>
          <w:szCs w:val="24"/>
          <w:u w:val="single"/>
          <w:lang w:val="es-ES_tradnl"/>
        </w:rPr>
        <w:t xml:space="preserve"> </w:t>
      </w:r>
      <w:proofErr w:type="spellStart"/>
      <w:r w:rsidRPr="0005269B">
        <w:rPr>
          <w:rFonts w:ascii="Times New Roman" w:eastAsia="Times New Roman" w:hAnsi="Times New Roman" w:cs="Times New Roman"/>
          <w:b/>
          <w:sz w:val="24"/>
          <w:szCs w:val="24"/>
          <w:u w:val="single"/>
          <w:lang w:val="es-ES_tradnl"/>
        </w:rPr>
        <w:t>criteria</w:t>
      </w:r>
      <w:proofErr w:type="spellEnd"/>
    </w:p>
    <w:p w:rsidR="0077397E" w:rsidRPr="0005269B" w:rsidRDefault="0077397E" w:rsidP="0077397E">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lang w:val="es-ES_tradnl"/>
        </w:rPr>
      </w:pPr>
    </w:p>
    <w:p w:rsidR="0077397E" w:rsidRPr="0005269B" w:rsidRDefault="0077397E" w:rsidP="0077397E">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lang w:val="es-ES_tradnl"/>
        </w:rPr>
      </w:pPr>
      <w:r w:rsidRPr="0005269B">
        <w:rPr>
          <w:rFonts w:ascii="Times New Roman" w:eastAsia="Times New Roman" w:hAnsi="Times New Roman" w:cs="Times New Roman"/>
          <w:lang w:val="es-ES_tradnl"/>
        </w:rPr>
        <w:t>Q= 20 %</w:t>
      </w:r>
    </w:p>
    <w:p w:rsidR="0077397E" w:rsidRPr="0005269B" w:rsidRDefault="0077397E" w:rsidP="0077397E">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05269B">
        <w:rPr>
          <w:rFonts w:ascii="Times New Roman" w:eastAsia="Times New Roman" w:hAnsi="Times New Roman" w:cs="Times New Roman"/>
        </w:rPr>
        <w:t>CA= 10%</w:t>
      </w:r>
    </w:p>
    <w:p w:rsidR="0077397E" w:rsidRPr="0005269B" w:rsidRDefault="0077397E" w:rsidP="0077397E">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05269B">
        <w:rPr>
          <w:rFonts w:ascii="Times New Roman" w:eastAsia="Times New Roman" w:hAnsi="Times New Roman" w:cs="Times New Roman"/>
        </w:rPr>
        <w:t>MT= 30%</w:t>
      </w:r>
    </w:p>
    <w:p w:rsidR="0077397E" w:rsidRPr="0005269B" w:rsidRDefault="0077397E" w:rsidP="0077397E">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05269B">
        <w:rPr>
          <w:rFonts w:ascii="Times New Roman" w:eastAsia="Times New Roman" w:hAnsi="Times New Roman" w:cs="Times New Roman"/>
        </w:rPr>
        <w:t>F= 40%</w:t>
      </w:r>
    </w:p>
    <w:p w:rsidR="0077397E" w:rsidRPr="0005269B" w:rsidRDefault="0077397E" w:rsidP="0077397E">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05269B">
        <w:rPr>
          <w:rFonts w:ascii="Times New Roman" w:eastAsia="Times New Roman" w:hAnsi="Times New Roman" w:cs="Times New Roman"/>
        </w:rPr>
        <w:t>FG= 100%</w:t>
      </w:r>
    </w:p>
    <w:p w:rsidR="0077397E" w:rsidRPr="0005269B" w:rsidRDefault="0077397E" w:rsidP="0077397E">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rPr>
      </w:pPr>
    </w:p>
    <w:p w:rsidR="0077397E" w:rsidRPr="0005269B" w:rsidRDefault="0077397E" w:rsidP="0077397E">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rPr>
      </w:pPr>
    </w:p>
    <w:p w:rsidR="0077397E" w:rsidRPr="0005269B" w:rsidRDefault="0077397E" w:rsidP="0077397E">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rPr>
      </w:pPr>
      <w:r w:rsidRPr="0005269B">
        <w:rPr>
          <w:rFonts w:ascii="Times New Roman" w:eastAsia="Times New Roman" w:hAnsi="Times New Roman" w:cs="Times New Roman"/>
          <w:b/>
          <w:sz w:val="24"/>
          <w:szCs w:val="24"/>
          <w:u w:val="single"/>
        </w:rPr>
        <w:t>Evaluation Record Code</w:t>
      </w:r>
    </w:p>
    <w:p w:rsidR="0077397E" w:rsidRPr="0005269B" w:rsidRDefault="0077397E" w:rsidP="0077397E">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p>
    <w:p w:rsidR="0077397E" w:rsidRPr="0005269B" w:rsidRDefault="0077397E" w:rsidP="0077397E">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05269B">
        <w:rPr>
          <w:rFonts w:ascii="Times New Roman" w:eastAsia="Times New Roman" w:hAnsi="Times New Roman" w:cs="Times New Roman"/>
        </w:rPr>
        <w:t>Q= Quizzes</w:t>
      </w:r>
    </w:p>
    <w:p w:rsidR="0077397E" w:rsidRPr="0005269B" w:rsidRDefault="0077397E" w:rsidP="0077397E">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05269B">
        <w:rPr>
          <w:rFonts w:ascii="Times New Roman" w:eastAsia="Times New Roman" w:hAnsi="Times New Roman" w:cs="Times New Roman"/>
        </w:rPr>
        <w:t>CA=Class Activity</w:t>
      </w:r>
    </w:p>
    <w:p w:rsidR="0077397E" w:rsidRPr="0005269B" w:rsidRDefault="0077397E" w:rsidP="0077397E">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05269B">
        <w:rPr>
          <w:rFonts w:ascii="Times New Roman" w:eastAsia="Times New Roman" w:hAnsi="Times New Roman" w:cs="Times New Roman"/>
        </w:rPr>
        <w:t>MT= Mid Term</w:t>
      </w:r>
    </w:p>
    <w:p w:rsidR="0077397E" w:rsidRPr="0005269B" w:rsidRDefault="0077397E" w:rsidP="0077397E">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05269B">
        <w:rPr>
          <w:rFonts w:ascii="Times New Roman" w:eastAsia="Times New Roman" w:hAnsi="Times New Roman" w:cs="Times New Roman"/>
        </w:rPr>
        <w:t>F= Final</w:t>
      </w:r>
    </w:p>
    <w:p w:rsidR="0077397E" w:rsidRPr="0005269B" w:rsidRDefault="0077397E" w:rsidP="0077397E">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05269B">
        <w:rPr>
          <w:rFonts w:ascii="Times New Roman" w:eastAsia="Times New Roman" w:hAnsi="Times New Roman" w:cs="Times New Roman"/>
        </w:rPr>
        <w:t>R= Retest</w:t>
      </w:r>
    </w:p>
    <w:p w:rsidR="0077397E" w:rsidRPr="0005269B" w:rsidRDefault="0077397E" w:rsidP="0077397E">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05269B">
        <w:rPr>
          <w:rFonts w:ascii="Times New Roman" w:eastAsia="Times New Roman" w:hAnsi="Times New Roman" w:cs="Times New Roman"/>
        </w:rPr>
        <w:t>FG= Final Grade</w:t>
      </w:r>
    </w:p>
    <w:p w:rsidR="0077397E" w:rsidRPr="0005269B" w:rsidRDefault="0077397E" w:rsidP="0077397E">
      <w:pPr>
        <w:rPr>
          <w:rFonts w:ascii="Times New Roman" w:eastAsia="Calibri" w:hAnsi="Times New Roman" w:cs="Times New Roman"/>
          <w:b/>
          <w:sz w:val="24"/>
          <w:szCs w:val="24"/>
          <w:u w:val="single"/>
        </w:rPr>
      </w:pPr>
    </w:p>
    <w:p w:rsidR="0077397E" w:rsidRPr="0005269B" w:rsidRDefault="0077397E" w:rsidP="0077397E">
      <w:pPr>
        <w:rPr>
          <w:rFonts w:ascii="Times New Roman" w:eastAsia="Calibri" w:hAnsi="Times New Roman" w:cs="Times New Roman"/>
          <w:b/>
          <w:sz w:val="24"/>
          <w:szCs w:val="24"/>
          <w:u w:val="single"/>
        </w:rPr>
      </w:pPr>
      <w:r w:rsidRPr="0005269B">
        <w:rPr>
          <w:rFonts w:ascii="Times New Roman" w:eastAsia="Calibri" w:hAnsi="Times New Roman" w:cs="Times New Roman"/>
          <w:b/>
          <w:sz w:val="24"/>
          <w:szCs w:val="24"/>
          <w:u w:val="single"/>
        </w:rPr>
        <w:t>Attendance</w:t>
      </w:r>
    </w:p>
    <w:p w:rsidR="0077397E" w:rsidRPr="0005269B" w:rsidRDefault="0077397E" w:rsidP="0077397E">
      <w:pPr>
        <w:spacing w:before="100" w:beforeAutospacing="1" w:after="100" w:afterAutospacing="1" w:line="240" w:lineRule="auto"/>
        <w:rPr>
          <w:rFonts w:ascii="Times New Roman" w:eastAsia="Times New Roman" w:hAnsi="Times New Roman" w:cs="Times New Roman"/>
          <w:sz w:val="23"/>
          <w:szCs w:val="23"/>
        </w:rPr>
      </w:pPr>
      <w:r w:rsidRPr="0005269B">
        <w:rPr>
          <w:rFonts w:ascii="Times New Roman" w:eastAsia="Times New Roman" w:hAnsi="Times New Roman" w:cs="Times New Roman"/>
          <w:sz w:val="23"/>
          <w:szCs w:val="23"/>
        </w:rPr>
        <w:t>Regular attendance is required of all students. Promptness and dependability are qualities important in all occupations. Students should begin to develop these qualities and habits the day the students begin their training.</w:t>
      </w:r>
    </w:p>
    <w:p w:rsidR="0077397E" w:rsidRPr="0005269B" w:rsidRDefault="0077397E" w:rsidP="0077397E">
      <w:pPr>
        <w:spacing w:before="100" w:beforeAutospacing="1" w:after="100" w:afterAutospacing="1" w:line="240" w:lineRule="auto"/>
        <w:rPr>
          <w:rFonts w:ascii="Times New Roman" w:eastAsia="Times New Roman" w:hAnsi="Times New Roman" w:cs="Times New Roman"/>
          <w:sz w:val="23"/>
          <w:szCs w:val="23"/>
        </w:rPr>
      </w:pPr>
      <w:r w:rsidRPr="0005269B">
        <w:rPr>
          <w:rFonts w:ascii="Times New Roman" w:eastAsia="Times New Roman" w:hAnsi="Times New Roman" w:cs="Times New Roman"/>
          <w:sz w:val="23"/>
          <w:szCs w:val="23"/>
        </w:rPr>
        <w:lastRenderedPageBreak/>
        <w:t>Attendance is taken daily in class by the instructor and submitted to the Registrar before the end of each class day. Students are expected to attend all scheduled class meetings and to arrive on time.  Attendance records will be maintained by the Registrar and will be part of the student’s permanent academic record.  </w:t>
      </w:r>
    </w:p>
    <w:p w:rsidR="0077397E" w:rsidRPr="0005269B" w:rsidRDefault="0077397E" w:rsidP="0077397E">
      <w:pPr>
        <w:spacing w:before="100" w:beforeAutospacing="1" w:after="100" w:afterAutospacing="1" w:line="240" w:lineRule="auto"/>
        <w:rPr>
          <w:rFonts w:ascii="Times New Roman" w:eastAsia="Times New Roman" w:hAnsi="Times New Roman" w:cs="Times New Roman"/>
          <w:sz w:val="23"/>
          <w:szCs w:val="23"/>
        </w:rPr>
      </w:pPr>
      <w:r w:rsidRPr="0005269B">
        <w:rPr>
          <w:rFonts w:ascii="Times New Roman" w:eastAsia="Times New Roman" w:hAnsi="Times New Roman" w:cs="Times New Roman"/>
          <w:sz w:val="23"/>
          <w:szCs w:val="23"/>
        </w:rPr>
        <w:t xml:space="preserve">Students with chronic absences in </w:t>
      </w:r>
      <w:r w:rsidRPr="0005269B">
        <w:rPr>
          <w:rFonts w:ascii="Times New Roman" w:eastAsia="Times New Roman" w:hAnsi="Times New Roman" w:cs="Times New Roman"/>
          <w:sz w:val="23"/>
          <w:szCs w:val="23"/>
          <w:u w:val="single"/>
        </w:rPr>
        <w:t>excess of 20%</w:t>
      </w:r>
      <w:r w:rsidRPr="0005269B">
        <w:rPr>
          <w:rFonts w:ascii="Times New Roman" w:eastAsia="Times New Roman" w:hAnsi="Times New Roman" w:cs="Times New Roman"/>
          <w:sz w:val="23"/>
          <w:szCs w:val="23"/>
        </w:rPr>
        <w:t xml:space="preserve"> of the scheduled hours for a course will receive a failing grade for the course. Early departures and tardies will be calculated in quarter hour increments. A student will be withdrawn from any course or program if he/she does not attend within a 14 consecutive calendar day period (excluding school holidays or breaks, no longer than 5 consecutive days).  All students must complete a 100% of all externship or clinical hours within the assigned grading period.</w:t>
      </w:r>
    </w:p>
    <w:p w:rsidR="0077397E" w:rsidRPr="0005269B" w:rsidRDefault="0077397E" w:rsidP="0077397E">
      <w:pPr>
        <w:spacing w:before="100" w:beforeAutospacing="1" w:after="100" w:afterAutospacing="1" w:line="240" w:lineRule="auto"/>
        <w:rPr>
          <w:rFonts w:ascii="Times New Roman" w:eastAsia="Times New Roman" w:hAnsi="Times New Roman" w:cs="Times New Roman"/>
          <w:sz w:val="23"/>
          <w:szCs w:val="23"/>
        </w:rPr>
      </w:pPr>
      <w:r w:rsidRPr="0005269B">
        <w:rPr>
          <w:rFonts w:ascii="Times New Roman" w:eastAsia="Times New Roman" w:hAnsi="Times New Roman" w:cs="Times New Roman"/>
          <w:sz w:val="23"/>
          <w:szCs w:val="23"/>
        </w:rPr>
        <w:t xml:space="preserve">Students are responsible for making up assignments and work missed as a result of absence at the discretion of the instructor. The instructor may assign additional outside make-up work to be completed for each absence. Students enrolled in clock hour programs will be required to attend make up classes for any missed hours scheduled by the instructor if the students has missed more than </w:t>
      </w:r>
      <w:r w:rsidRPr="0005269B">
        <w:rPr>
          <w:rFonts w:ascii="Times New Roman" w:eastAsia="Times New Roman" w:hAnsi="Times New Roman" w:cs="Times New Roman"/>
          <w:b/>
          <w:bCs/>
          <w:sz w:val="23"/>
          <w:szCs w:val="23"/>
        </w:rPr>
        <w:t xml:space="preserve">10% </w:t>
      </w:r>
      <w:r w:rsidRPr="0005269B">
        <w:rPr>
          <w:rFonts w:ascii="Times New Roman" w:eastAsia="Times New Roman" w:hAnsi="Times New Roman" w:cs="Times New Roman"/>
          <w:sz w:val="23"/>
          <w:szCs w:val="23"/>
        </w:rPr>
        <w:t xml:space="preserve">of scheduled hours.  Students enrolled in a clock hour program must attend a minimum of </w:t>
      </w:r>
      <w:r w:rsidRPr="0005269B">
        <w:rPr>
          <w:rFonts w:ascii="Times New Roman" w:eastAsia="Times New Roman" w:hAnsi="Times New Roman" w:cs="Times New Roman"/>
          <w:b/>
          <w:bCs/>
          <w:sz w:val="23"/>
          <w:szCs w:val="23"/>
        </w:rPr>
        <w:t xml:space="preserve">85 % </w:t>
      </w:r>
      <w:r w:rsidRPr="0005269B">
        <w:rPr>
          <w:rFonts w:ascii="Times New Roman" w:eastAsia="Times New Roman" w:hAnsi="Times New Roman" w:cs="Times New Roman"/>
          <w:sz w:val="23"/>
          <w:szCs w:val="23"/>
        </w:rPr>
        <w:t>of the scheduled program hours in order to graduate.</w:t>
      </w:r>
    </w:p>
    <w:p w:rsidR="0077397E" w:rsidRPr="0005269B" w:rsidRDefault="0077397E" w:rsidP="0077397E">
      <w:pPr>
        <w:spacing w:before="100" w:beforeAutospacing="1" w:after="100" w:afterAutospacing="1" w:line="240" w:lineRule="auto"/>
        <w:rPr>
          <w:rFonts w:ascii="Times New Roman" w:eastAsia="Times New Roman" w:hAnsi="Times New Roman" w:cs="Times New Roman"/>
          <w:sz w:val="23"/>
          <w:szCs w:val="23"/>
        </w:rPr>
      </w:pPr>
      <w:r w:rsidRPr="0005269B">
        <w:rPr>
          <w:rFonts w:ascii="Times New Roman" w:eastAsia="Times New Roman" w:hAnsi="Times New Roman" w:cs="Times New Roman"/>
          <w:sz w:val="23"/>
          <w:szCs w:val="23"/>
        </w:rPr>
        <w:t>Attendance is reviewed by the instructors, program directors and the Director of Education on a weekly basis with a focus on those who have been absent for</w:t>
      </w:r>
      <w:r w:rsidRPr="0005269B">
        <w:rPr>
          <w:rFonts w:ascii="Times New Roman" w:eastAsia="Times New Roman" w:hAnsi="Times New Roman" w:cs="Times New Roman"/>
          <w:b/>
          <w:bCs/>
          <w:sz w:val="23"/>
          <w:szCs w:val="23"/>
        </w:rPr>
        <w:t xml:space="preserve"> 10%</w:t>
      </w:r>
      <w:r w:rsidRPr="0005269B">
        <w:rPr>
          <w:rFonts w:ascii="Times New Roman" w:eastAsia="Times New Roman" w:hAnsi="Times New Roman" w:cs="Times New Roman"/>
          <w:sz w:val="23"/>
          <w:szCs w:val="23"/>
        </w:rPr>
        <w:t xml:space="preserve"> of the scheduled course hours. Students will be notified by phone, text or e-mail if their attendance is danger of violating attendance requirements.   </w:t>
      </w:r>
    </w:p>
    <w:p w:rsidR="0077397E" w:rsidRPr="0005269B" w:rsidRDefault="0077397E" w:rsidP="0077397E">
      <w:pPr>
        <w:spacing w:before="100" w:beforeAutospacing="1" w:after="100" w:afterAutospacing="1" w:line="240" w:lineRule="auto"/>
        <w:rPr>
          <w:rFonts w:ascii="Times New Roman" w:eastAsia="Times New Roman" w:hAnsi="Times New Roman" w:cs="Times New Roman"/>
          <w:sz w:val="23"/>
          <w:szCs w:val="23"/>
        </w:rPr>
      </w:pPr>
      <w:r w:rsidRPr="0005269B">
        <w:rPr>
          <w:rFonts w:ascii="Times New Roman" w:eastAsia="Times New Roman" w:hAnsi="Times New Roman" w:cs="Times New Roman"/>
          <w:sz w:val="23"/>
          <w:szCs w:val="23"/>
        </w:rPr>
        <w:t xml:space="preserve">Students may appeal the school’s actions related to the attendance policy if the absence was due to extenuating or mitigating circumstances, for example illness, military duty, death of a family member, court appearances or jury duty. The student should first discuss the issue with his or her instructor. Appeals must be received within </w:t>
      </w:r>
      <w:r w:rsidRPr="0005269B">
        <w:rPr>
          <w:rFonts w:ascii="Times New Roman" w:eastAsia="Times New Roman" w:hAnsi="Times New Roman" w:cs="Times New Roman"/>
          <w:b/>
          <w:bCs/>
          <w:sz w:val="23"/>
          <w:szCs w:val="23"/>
        </w:rPr>
        <w:t>seven (7)</w:t>
      </w:r>
      <w:r w:rsidRPr="0005269B">
        <w:rPr>
          <w:rFonts w:ascii="Times New Roman" w:eastAsia="Times New Roman" w:hAnsi="Times New Roman" w:cs="Times New Roman"/>
          <w:sz w:val="23"/>
          <w:szCs w:val="23"/>
        </w:rPr>
        <w:t xml:space="preserve"> calendar days of the student being notified of the decision that he or she wishes to appeal.</w:t>
      </w:r>
    </w:p>
    <w:p w:rsidR="0077397E" w:rsidRPr="0005269B" w:rsidRDefault="0077397E" w:rsidP="0077397E">
      <w:pPr>
        <w:spacing w:before="100" w:beforeAutospacing="1" w:after="100" w:afterAutospacing="1" w:line="240" w:lineRule="auto"/>
        <w:jc w:val="both"/>
        <w:rPr>
          <w:rFonts w:ascii="Times New Roman" w:eastAsia="Times New Roman" w:hAnsi="Times New Roman" w:cs="Times New Roman"/>
          <w:sz w:val="23"/>
          <w:szCs w:val="23"/>
        </w:rPr>
      </w:pPr>
      <w:r w:rsidRPr="0005269B">
        <w:rPr>
          <w:rFonts w:ascii="Times New Roman" w:eastAsia="Times New Roman" w:hAnsi="Times New Roman" w:cs="Times New Roman"/>
        </w:rPr>
        <w:t>Students are expected to inform faculty in advance of any pending dates where a student may be absent and should make every effort to attend the alternate class in the morning or evening. Students are only allowed to miss up to 15% of their entire program hours, anything in excess of the 15% needs to be made up and could impact the student final course grade. It is the responsibility of the student to make up work or time missed.</w:t>
      </w:r>
    </w:p>
    <w:p w:rsidR="0077397E" w:rsidRPr="0005269B" w:rsidRDefault="0077397E" w:rsidP="0077397E">
      <w:pPr>
        <w:spacing w:before="100" w:beforeAutospacing="1" w:after="100" w:afterAutospacing="1" w:line="240" w:lineRule="auto"/>
        <w:rPr>
          <w:rFonts w:ascii="Times New Roman" w:eastAsia="Times New Roman" w:hAnsi="Times New Roman" w:cs="Times New Roman"/>
          <w:sz w:val="23"/>
          <w:szCs w:val="23"/>
        </w:rPr>
      </w:pPr>
    </w:p>
    <w:p w:rsidR="0077397E" w:rsidRPr="0005269B" w:rsidRDefault="0077397E" w:rsidP="0077397E">
      <w:pPr>
        <w:tabs>
          <w:tab w:val="left" w:pos="-1440"/>
        </w:tabs>
        <w:jc w:val="both"/>
        <w:rPr>
          <w:rFonts w:ascii="Times New Roman" w:eastAsia="Calibri" w:hAnsi="Times New Roman" w:cs="Times New Roman"/>
          <w:b/>
        </w:rPr>
      </w:pPr>
      <w:r w:rsidRPr="0005269B">
        <w:rPr>
          <w:rFonts w:ascii="Times New Roman" w:eastAsia="Calibri" w:hAnsi="Times New Roman" w:cs="Times New Roman"/>
          <w:b/>
        </w:rPr>
        <w:t>MAKE –UP HOURS/TIME</w:t>
      </w:r>
    </w:p>
    <w:p w:rsidR="0077397E" w:rsidRPr="0005269B" w:rsidRDefault="0077397E" w:rsidP="0077397E">
      <w:pPr>
        <w:spacing w:before="100" w:beforeAutospacing="1" w:after="100" w:afterAutospacing="1" w:line="240" w:lineRule="auto"/>
        <w:ind w:right="432"/>
        <w:jc w:val="both"/>
        <w:rPr>
          <w:rFonts w:ascii="Times New Roman" w:eastAsia="Times New Roman" w:hAnsi="Times New Roman" w:cs="Times New Roman"/>
          <w:sz w:val="23"/>
          <w:szCs w:val="23"/>
        </w:rPr>
      </w:pPr>
      <w:r w:rsidRPr="0005269B">
        <w:rPr>
          <w:rFonts w:ascii="Times New Roman" w:eastAsia="Times New Roman" w:hAnsi="Times New Roman" w:cs="Times New Roman"/>
          <w:sz w:val="23"/>
          <w:szCs w:val="23"/>
        </w:rPr>
        <w:t>Students enrolled in clock hour programs will be required to attend make up classes for any missed clock hours scheduled if the student has missed more than 15% of scheduled hours.  Students enrolled in a clock hour program must attend a minimum of 85 % of the scheduled program hours in order to graduate. Make-up hours for class must be made up during alternative schedules, including daytime, evening or a Friday schedule. Special circumstances will be managed by the Program Director with approval from Campus Vice President.</w:t>
      </w:r>
    </w:p>
    <w:p w:rsidR="0077397E" w:rsidRPr="0005269B" w:rsidRDefault="0077397E" w:rsidP="0077397E">
      <w:pPr>
        <w:spacing w:before="100" w:beforeAutospacing="1" w:after="100" w:afterAutospacing="1" w:line="240" w:lineRule="auto"/>
        <w:jc w:val="both"/>
        <w:rPr>
          <w:rFonts w:ascii="Times New Roman" w:eastAsia="Times New Roman" w:hAnsi="Times New Roman" w:cs="Times New Roman"/>
          <w:sz w:val="23"/>
          <w:szCs w:val="23"/>
        </w:rPr>
      </w:pPr>
      <w:r w:rsidRPr="0005269B">
        <w:rPr>
          <w:rFonts w:ascii="Times New Roman" w:eastAsia="Times New Roman" w:hAnsi="Times New Roman" w:cs="Times New Roman"/>
          <w:sz w:val="23"/>
          <w:szCs w:val="23"/>
        </w:rPr>
        <w:lastRenderedPageBreak/>
        <w:t xml:space="preserve">If absence at any time during the program exceeds </w:t>
      </w:r>
      <w:r w:rsidRPr="0005269B">
        <w:rPr>
          <w:rFonts w:ascii="Times New Roman" w:eastAsia="Times New Roman" w:hAnsi="Times New Roman" w:cs="Times New Roman"/>
          <w:b/>
          <w:bCs/>
          <w:sz w:val="23"/>
          <w:szCs w:val="23"/>
        </w:rPr>
        <w:t>more than 10%,</w:t>
      </w:r>
      <w:r w:rsidRPr="0005269B">
        <w:rPr>
          <w:rFonts w:ascii="Times New Roman" w:eastAsia="Times New Roman" w:hAnsi="Times New Roman" w:cs="Times New Roman"/>
          <w:sz w:val="23"/>
          <w:szCs w:val="23"/>
        </w:rPr>
        <w:t xml:space="preserve"> the student will be placed on a mandatory prescribed school schedule which </w:t>
      </w:r>
      <w:r w:rsidRPr="0005269B">
        <w:rPr>
          <w:rFonts w:ascii="Times New Roman" w:eastAsia="Times New Roman" w:hAnsi="Times New Roman" w:cs="Times New Roman"/>
          <w:sz w:val="23"/>
          <w:szCs w:val="23"/>
          <w:u w:val="single"/>
        </w:rPr>
        <w:t>may include</w:t>
      </w:r>
      <w:r w:rsidRPr="0005269B">
        <w:rPr>
          <w:rFonts w:ascii="Times New Roman" w:eastAsia="Times New Roman" w:hAnsi="Times New Roman" w:cs="Times New Roman"/>
          <w:sz w:val="23"/>
          <w:szCs w:val="23"/>
        </w:rPr>
        <w:t xml:space="preserve"> attending Friday scheduled sessions.</w:t>
      </w:r>
      <w:bookmarkStart w:id="1" w:name="x__Toc439329684"/>
      <w:bookmarkEnd w:id="1"/>
    </w:p>
    <w:p w:rsidR="0077397E" w:rsidRPr="0005269B" w:rsidRDefault="0077397E" w:rsidP="0077397E">
      <w:pPr>
        <w:spacing w:before="100" w:beforeAutospacing="1" w:after="100" w:afterAutospacing="1" w:line="240" w:lineRule="auto"/>
        <w:jc w:val="both"/>
        <w:rPr>
          <w:rFonts w:ascii="Times New Roman" w:eastAsia="Times New Roman" w:hAnsi="Times New Roman" w:cs="Times New Roman"/>
          <w:sz w:val="23"/>
          <w:szCs w:val="23"/>
        </w:rPr>
      </w:pPr>
      <w:r w:rsidRPr="0005269B">
        <w:rPr>
          <w:rFonts w:ascii="Times New Roman" w:eastAsia="Calibri" w:hAnsi="Times New Roman" w:cs="Times New Roman"/>
          <w:b/>
        </w:rPr>
        <w:t>MAKE-UP CLASS WORK</w:t>
      </w:r>
    </w:p>
    <w:p w:rsidR="0077397E" w:rsidRPr="0005269B" w:rsidRDefault="0077397E" w:rsidP="0077397E">
      <w:pPr>
        <w:tabs>
          <w:tab w:val="left" w:pos="-1440"/>
        </w:tabs>
        <w:ind w:right="432"/>
        <w:jc w:val="both"/>
        <w:rPr>
          <w:rFonts w:ascii="Times New Roman" w:eastAsia="Calibri" w:hAnsi="Times New Roman" w:cs="Times New Roman"/>
        </w:rPr>
      </w:pPr>
      <w:r w:rsidRPr="0005269B">
        <w:rPr>
          <w:rFonts w:ascii="Times New Roman" w:eastAsia="Times New Roman" w:hAnsi="Times New Roman" w:cs="Times New Roman"/>
          <w:sz w:val="23"/>
          <w:szCs w:val="23"/>
        </w:rPr>
        <w:t>Arrangements to make-up assignments, project, test, and homework missed as a result of absence must be made with the approval of the instructor. Make-up work must be completed within ten (10) calendar days after the end of the module</w:t>
      </w:r>
    </w:p>
    <w:p w:rsidR="0077397E" w:rsidRPr="0005269B" w:rsidRDefault="0077397E" w:rsidP="0077397E">
      <w:pPr>
        <w:widowControl w:val="0"/>
        <w:autoSpaceDE w:val="0"/>
        <w:autoSpaceDN w:val="0"/>
        <w:adjustRightInd w:val="0"/>
        <w:spacing w:after="0" w:line="240" w:lineRule="auto"/>
        <w:rPr>
          <w:rFonts w:ascii="Times New Roman" w:eastAsia="Times New Roman" w:hAnsi="Times New Roman" w:cs="Times New Roman"/>
          <w:b/>
        </w:rPr>
      </w:pPr>
      <w:r w:rsidRPr="0005269B">
        <w:rPr>
          <w:rFonts w:ascii="Times New Roman" w:eastAsia="Times New Roman" w:hAnsi="Times New Roman" w:cs="Times New Roman"/>
          <w:b/>
        </w:rPr>
        <w:t>DRESS CODE</w:t>
      </w:r>
    </w:p>
    <w:p w:rsidR="0077397E" w:rsidRPr="0005269B" w:rsidRDefault="0077397E" w:rsidP="0077397E">
      <w:pPr>
        <w:widowControl w:val="0"/>
        <w:autoSpaceDE w:val="0"/>
        <w:autoSpaceDN w:val="0"/>
        <w:adjustRightInd w:val="0"/>
        <w:spacing w:after="0" w:line="240" w:lineRule="auto"/>
        <w:rPr>
          <w:rFonts w:ascii="Times New Roman" w:eastAsia="Times New Roman" w:hAnsi="Times New Roman" w:cs="Times New Roman"/>
          <w:b/>
        </w:rPr>
      </w:pPr>
    </w:p>
    <w:p w:rsidR="0077397E" w:rsidRPr="0005269B" w:rsidRDefault="0077397E" w:rsidP="0077397E">
      <w:pPr>
        <w:numPr>
          <w:ilvl w:val="0"/>
          <w:numId w:val="25"/>
        </w:numPr>
        <w:tabs>
          <w:tab w:val="center" w:pos="4680"/>
          <w:tab w:val="left" w:pos="5610"/>
        </w:tabs>
        <w:spacing w:after="200" w:line="256" w:lineRule="auto"/>
        <w:contextualSpacing/>
        <w:rPr>
          <w:rFonts w:ascii="Times New Roman" w:eastAsia="Calibri" w:hAnsi="Times New Roman" w:cs="Times New Roman"/>
          <w:sz w:val="24"/>
        </w:rPr>
      </w:pPr>
      <w:r w:rsidRPr="0005269B">
        <w:rPr>
          <w:rFonts w:ascii="Times New Roman" w:eastAsia="Calibri" w:hAnsi="Times New Roman" w:cs="Times New Roman"/>
          <w:sz w:val="24"/>
        </w:rPr>
        <w:t>While on campus and in lectures, students must wear uniform and footwear appropriate for the college learning environment. The student should demonstrate appropriate hygiene to avoid offensive odor.</w:t>
      </w:r>
    </w:p>
    <w:p w:rsidR="0077397E" w:rsidRPr="0005269B" w:rsidRDefault="0077397E" w:rsidP="0077397E">
      <w:pPr>
        <w:numPr>
          <w:ilvl w:val="0"/>
          <w:numId w:val="25"/>
        </w:numPr>
        <w:tabs>
          <w:tab w:val="center" w:pos="4680"/>
          <w:tab w:val="left" w:pos="5610"/>
        </w:tabs>
        <w:spacing w:after="200" w:line="256" w:lineRule="auto"/>
        <w:contextualSpacing/>
        <w:rPr>
          <w:rFonts w:ascii="Times New Roman" w:eastAsia="Calibri" w:hAnsi="Times New Roman" w:cs="Times New Roman"/>
          <w:sz w:val="24"/>
        </w:rPr>
      </w:pPr>
      <w:r w:rsidRPr="0005269B">
        <w:rPr>
          <w:rFonts w:ascii="Times New Roman" w:eastAsia="Calibri" w:hAnsi="Times New Roman" w:cs="Times New Roman"/>
          <w:sz w:val="24"/>
        </w:rPr>
        <w:t>In the student laboratory, appropriate clothing must be worn at all designated times as per the specific course syllabus. Close-toed shoes must be worn in the lab at all times.</w:t>
      </w:r>
    </w:p>
    <w:p w:rsidR="0077397E" w:rsidRPr="0005269B" w:rsidRDefault="0077397E" w:rsidP="0077397E">
      <w:pPr>
        <w:numPr>
          <w:ilvl w:val="0"/>
          <w:numId w:val="25"/>
        </w:numPr>
        <w:tabs>
          <w:tab w:val="center" w:pos="4680"/>
          <w:tab w:val="left" w:pos="5610"/>
        </w:tabs>
        <w:spacing w:after="200" w:line="256" w:lineRule="auto"/>
        <w:contextualSpacing/>
        <w:rPr>
          <w:rFonts w:ascii="Times New Roman" w:eastAsia="Calibri" w:hAnsi="Times New Roman" w:cs="Times New Roman"/>
          <w:sz w:val="24"/>
        </w:rPr>
      </w:pPr>
      <w:r w:rsidRPr="0005269B">
        <w:rPr>
          <w:rFonts w:ascii="Times New Roman" w:eastAsia="Calibri" w:hAnsi="Times New Roman" w:cs="Times New Roman"/>
          <w:sz w:val="24"/>
        </w:rPr>
        <w:t>During clinical rotation, the student must adhere to the dress code of the facility to which he/she is assigned. In addition to the facility’s dress code, or if the dress code is optional, the following rules apply:</w:t>
      </w:r>
    </w:p>
    <w:p w:rsidR="0077397E" w:rsidRPr="0005269B" w:rsidRDefault="0077397E" w:rsidP="0077397E">
      <w:pPr>
        <w:numPr>
          <w:ilvl w:val="1"/>
          <w:numId w:val="25"/>
        </w:numPr>
        <w:tabs>
          <w:tab w:val="center" w:pos="4680"/>
          <w:tab w:val="left" w:pos="5610"/>
        </w:tabs>
        <w:spacing w:after="200" w:line="256" w:lineRule="auto"/>
        <w:contextualSpacing/>
        <w:rPr>
          <w:rFonts w:ascii="Times New Roman" w:eastAsia="Calibri" w:hAnsi="Times New Roman" w:cs="Times New Roman"/>
          <w:sz w:val="24"/>
        </w:rPr>
      </w:pPr>
      <w:r w:rsidRPr="0005269B">
        <w:rPr>
          <w:rFonts w:ascii="Times New Roman" w:eastAsia="Calibri" w:hAnsi="Times New Roman" w:cs="Times New Roman"/>
          <w:sz w:val="24"/>
        </w:rPr>
        <w:t>Students must comply with number 2 above. If the facility requires the student to wear a scrub uniform, it must be school’s uniform. The student is responsible for purchasing the correct scrub uniform. The student must wear their Student ID batch at all times.</w:t>
      </w:r>
    </w:p>
    <w:p w:rsidR="0077397E" w:rsidRPr="0005269B" w:rsidRDefault="0077397E" w:rsidP="0077397E">
      <w:pPr>
        <w:numPr>
          <w:ilvl w:val="1"/>
          <w:numId w:val="25"/>
        </w:numPr>
        <w:tabs>
          <w:tab w:val="center" w:pos="4680"/>
          <w:tab w:val="left" w:pos="5610"/>
        </w:tabs>
        <w:spacing w:after="200" w:line="256" w:lineRule="auto"/>
        <w:contextualSpacing/>
        <w:rPr>
          <w:rFonts w:ascii="Times New Roman" w:eastAsia="Calibri" w:hAnsi="Times New Roman" w:cs="Times New Roman"/>
          <w:sz w:val="24"/>
        </w:rPr>
      </w:pPr>
      <w:r w:rsidRPr="0005269B">
        <w:rPr>
          <w:rFonts w:ascii="Times New Roman" w:eastAsia="Calibri" w:hAnsi="Times New Roman" w:cs="Times New Roman"/>
          <w:sz w:val="24"/>
        </w:rPr>
        <w:t>Students must not wear clothing made of denim material of any color. (No jeans or JEAN skirts, etc.)</w:t>
      </w:r>
    </w:p>
    <w:p w:rsidR="0077397E" w:rsidRPr="0005269B" w:rsidRDefault="0077397E" w:rsidP="0077397E">
      <w:pPr>
        <w:numPr>
          <w:ilvl w:val="1"/>
          <w:numId w:val="25"/>
        </w:numPr>
        <w:tabs>
          <w:tab w:val="center" w:pos="4680"/>
          <w:tab w:val="left" w:pos="5610"/>
        </w:tabs>
        <w:spacing w:after="200" w:line="256" w:lineRule="auto"/>
        <w:contextualSpacing/>
        <w:rPr>
          <w:rFonts w:ascii="Times New Roman" w:eastAsia="Calibri" w:hAnsi="Times New Roman" w:cs="Times New Roman"/>
          <w:sz w:val="24"/>
        </w:rPr>
      </w:pPr>
      <w:r w:rsidRPr="0005269B">
        <w:rPr>
          <w:rFonts w:ascii="Times New Roman" w:eastAsia="Calibri" w:hAnsi="Times New Roman" w:cs="Times New Roman"/>
          <w:sz w:val="24"/>
        </w:rPr>
        <w:t>Students must not wear under t-shirts, unless they are of one color with no words, letters, slogans, graphics, etc., of any kind</w:t>
      </w:r>
    </w:p>
    <w:p w:rsidR="0077397E" w:rsidRPr="0005269B" w:rsidRDefault="0077397E" w:rsidP="0077397E">
      <w:pPr>
        <w:numPr>
          <w:ilvl w:val="1"/>
          <w:numId w:val="25"/>
        </w:numPr>
        <w:tabs>
          <w:tab w:val="center" w:pos="4680"/>
          <w:tab w:val="left" w:pos="5610"/>
        </w:tabs>
        <w:spacing w:after="200" w:line="256" w:lineRule="auto"/>
        <w:contextualSpacing/>
        <w:rPr>
          <w:rFonts w:ascii="Times New Roman" w:eastAsia="Calibri" w:hAnsi="Times New Roman" w:cs="Times New Roman"/>
          <w:sz w:val="24"/>
        </w:rPr>
      </w:pPr>
      <w:r w:rsidRPr="0005269B">
        <w:rPr>
          <w:rFonts w:ascii="Times New Roman" w:eastAsia="Calibri" w:hAnsi="Times New Roman" w:cs="Times New Roman"/>
          <w:sz w:val="24"/>
        </w:rPr>
        <w:t>Students must wear closed-toe shoes (no sandals or canvas shoes) with socks or hosiery.</w:t>
      </w:r>
    </w:p>
    <w:p w:rsidR="0077397E" w:rsidRPr="0005269B" w:rsidRDefault="0077397E" w:rsidP="0077397E">
      <w:pPr>
        <w:numPr>
          <w:ilvl w:val="1"/>
          <w:numId w:val="25"/>
        </w:numPr>
        <w:tabs>
          <w:tab w:val="center" w:pos="4680"/>
          <w:tab w:val="left" w:pos="5610"/>
        </w:tabs>
        <w:spacing w:after="200" w:line="256" w:lineRule="auto"/>
        <w:contextualSpacing/>
        <w:rPr>
          <w:rFonts w:ascii="Times New Roman" w:eastAsia="Calibri" w:hAnsi="Times New Roman" w:cs="Times New Roman"/>
          <w:sz w:val="24"/>
        </w:rPr>
      </w:pPr>
      <w:r w:rsidRPr="0005269B">
        <w:rPr>
          <w:rFonts w:ascii="Times New Roman" w:eastAsia="Calibri" w:hAnsi="Times New Roman" w:cs="Times New Roman"/>
          <w:sz w:val="24"/>
        </w:rPr>
        <w:t>While attending practicum rotations, student’s hair must be clean, neat and of a normal hair color. Male students must either shave regularly, or if they choose to wear a mustache and/or beard, they must keep them clean and well groomed.</w:t>
      </w:r>
    </w:p>
    <w:p w:rsidR="0077397E" w:rsidRPr="0005269B" w:rsidRDefault="0077397E" w:rsidP="0077397E">
      <w:pPr>
        <w:numPr>
          <w:ilvl w:val="1"/>
          <w:numId w:val="25"/>
        </w:numPr>
        <w:tabs>
          <w:tab w:val="center" w:pos="4680"/>
          <w:tab w:val="left" w:pos="5610"/>
        </w:tabs>
        <w:spacing w:after="200" w:line="256" w:lineRule="auto"/>
        <w:contextualSpacing/>
        <w:rPr>
          <w:rFonts w:ascii="Times New Roman" w:eastAsia="Calibri" w:hAnsi="Times New Roman" w:cs="Times New Roman"/>
          <w:sz w:val="24"/>
        </w:rPr>
      </w:pPr>
      <w:r w:rsidRPr="0005269B">
        <w:rPr>
          <w:rFonts w:ascii="Times New Roman" w:eastAsia="Calibri" w:hAnsi="Times New Roman" w:cs="Times New Roman"/>
          <w:sz w:val="24"/>
        </w:rPr>
        <w:t>Before attending practicum rotation, students must bathe regularly to avoid offensive odor. In addition, students must refrain from use of cologne/perfume/aftershave lotion, or makeup.</w:t>
      </w:r>
    </w:p>
    <w:p w:rsidR="0077397E" w:rsidRPr="0005269B" w:rsidRDefault="0077397E" w:rsidP="0077397E">
      <w:pPr>
        <w:numPr>
          <w:ilvl w:val="1"/>
          <w:numId w:val="25"/>
        </w:numPr>
        <w:tabs>
          <w:tab w:val="center" w:pos="4680"/>
          <w:tab w:val="left" w:pos="5610"/>
        </w:tabs>
        <w:spacing w:after="200" w:line="256" w:lineRule="auto"/>
        <w:contextualSpacing/>
        <w:rPr>
          <w:rFonts w:ascii="Times New Roman" w:eastAsia="Calibri" w:hAnsi="Times New Roman" w:cs="Times New Roman"/>
          <w:sz w:val="24"/>
        </w:rPr>
      </w:pPr>
      <w:r w:rsidRPr="0005269B">
        <w:rPr>
          <w:rFonts w:ascii="Times New Roman" w:eastAsia="Calibri" w:hAnsi="Times New Roman" w:cs="Times New Roman"/>
          <w:sz w:val="24"/>
        </w:rPr>
        <w:t>Keep fingernails clean and at a reasonable length.</w:t>
      </w:r>
    </w:p>
    <w:p w:rsidR="0077397E" w:rsidRPr="0005269B" w:rsidRDefault="0077397E" w:rsidP="0077397E">
      <w:pPr>
        <w:numPr>
          <w:ilvl w:val="1"/>
          <w:numId w:val="25"/>
        </w:numPr>
        <w:tabs>
          <w:tab w:val="center" w:pos="4680"/>
          <w:tab w:val="left" w:pos="5610"/>
        </w:tabs>
        <w:spacing w:after="200" w:line="256" w:lineRule="auto"/>
        <w:contextualSpacing/>
        <w:rPr>
          <w:rFonts w:ascii="Times New Roman" w:eastAsia="Calibri" w:hAnsi="Times New Roman" w:cs="Times New Roman"/>
          <w:sz w:val="24"/>
        </w:rPr>
      </w:pPr>
      <w:r w:rsidRPr="0005269B">
        <w:rPr>
          <w:rFonts w:ascii="Times New Roman" w:eastAsia="Calibri" w:hAnsi="Times New Roman" w:cs="Times New Roman"/>
          <w:sz w:val="24"/>
        </w:rPr>
        <w:t>Students not conforming to the dress code of the facility or the program may be sent home from the practicum site at the preceptor’s or course instructor’s discretion and attendance won’t be granted.</w:t>
      </w:r>
    </w:p>
    <w:p w:rsidR="0077397E" w:rsidRPr="0005269B" w:rsidRDefault="0077397E" w:rsidP="0077397E">
      <w:pPr>
        <w:widowControl w:val="0"/>
        <w:autoSpaceDE w:val="0"/>
        <w:autoSpaceDN w:val="0"/>
        <w:adjustRightInd w:val="0"/>
        <w:spacing w:after="0" w:line="240" w:lineRule="auto"/>
        <w:rPr>
          <w:rFonts w:ascii="Times New Roman" w:eastAsia="Times New Roman" w:hAnsi="Times New Roman" w:cs="Times New Roman"/>
          <w:b/>
          <w:bCs/>
        </w:rPr>
      </w:pPr>
    </w:p>
    <w:p w:rsidR="0077397E" w:rsidRPr="0005269B" w:rsidRDefault="0077397E" w:rsidP="0077397E">
      <w:pPr>
        <w:widowControl w:val="0"/>
        <w:autoSpaceDE w:val="0"/>
        <w:autoSpaceDN w:val="0"/>
        <w:adjustRightInd w:val="0"/>
        <w:spacing w:after="0" w:line="240" w:lineRule="auto"/>
        <w:rPr>
          <w:rFonts w:ascii="Times New Roman" w:eastAsia="Times New Roman" w:hAnsi="Times New Roman" w:cs="Times New Roman"/>
          <w:b/>
          <w:bCs/>
        </w:rPr>
      </w:pPr>
      <w:r w:rsidRPr="0005269B">
        <w:rPr>
          <w:rFonts w:ascii="Times New Roman" w:eastAsia="Times New Roman" w:hAnsi="Times New Roman" w:cs="Times New Roman"/>
          <w:b/>
          <w:bCs/>
        </w:rPr>
        <w:t>Cell Phones and Pagers</w:t>
      </w:r>
    </w:p>
    <w:p w:rsidR="0077397E" w:rsidRPr="0005269B" w:rsidRDefault="0077397E" w:rsidP="0077397E">
      <w:pPr>
        <w:widowControl w:val="0"/>
        <w:autoSpaceDE w:val="0"/>
        <w:autoSpaceDN w:val="0"/>
        <w:adjustRightInd w:val="0"/>
        <w:spacing w:after="0" w:line="240" w:lineRule="auto"/>
        <w:rPr>
          <w:rFonts w:ascii="Times New Roman" w:eastAsia="Times New Roman" w:hAnsi="Times New Roman" w:cs="Times New Roman"/>
          <w:b/>
        </w:rPr>
      </w:pPr>
    </w:p>
    <w:p w:rsidR="00AD5418" w:rsidRPr="007E6D44" w:rsidRDefault="0077397E" w:rsidP="0077397E">
      <w:pPr>
        <w:widowControl w:val="0"/>
        <w:autoSpaceDE w:val="0"/>
        <w:autoSpaceDN w:val="0"/>
        <w:adjustRightInd w:val="0"/>
        <w:spacing w:after="0" w:line="240" w:lineRule="auto"/>
        <w:rPr>
          <w:rFonts w:ascii="Times New Roman" w:eastAsia="Times New Roman" w:hAnsi="Times New Roman" w:cs="Times New Roman"/>
          <w:b/>
        </w:rPr>
      </w:pPr>
      <w:r w:rsidRPr="0005269B">
        <w:rPr>
          <w:rFonts w:ascii="Times New Roman" w:eastAsia="Times New Roman" w:hAnsi="Times New Roman" w:cs="Times New Roman"/>
        </w:rPr>
        <w:t>No student will be called out of class for a telephone call, except in case of an emergency. It is suggested that family friends be informed of this rule. Phones will not be in used in</w:t>
      </w:r>
      <w:r w:rsidRPr="0005269B">
        <w:rPr>
          <w:rFonts w:ascii="Times New Roman" w:eastAsia="Times New Roman" w:hAnsi="Times New Roman" w:cs="Times New Roman"/>
          <w:b/>
        </w:rPr>
        <w:t xml:space="preserve"> </w:t>
      </w:r>
      <w:r w:rsidRPr="0005269B">
        <w:rPr>
          <w:rFonts w:ascii="Times New Roman" w:eastAsia="Times New Roman" w:hAnsi="Times New Roman" w:cs="Times New Roman"/>
        </w:rPr>
        <w:t>class.</w:t>
      </w:r>
    </w:p>
    <w:sectPr w:rsidR="00AD5418" w:rsidRPr="007E6D44">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032D" w:rsidRDefault="0047032D" w:rsidP="00967903">
      <w:pPr>
        <w:spacing w:after="0" w:line="240" w:lineRule="auto"/>
      </w:pPr>
      <w:r>
        <w:separator/>
      </w:r>
    </w:p>
  </w:endnote>
  <w:endnote w:type="continuationSeparator" w:id="0">
    <w:p w:rsidR="0047032D" w:rsidRDefault="0047032D" w:rsidP="009679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6D44" w:rsidRPr="004977CD" w:rsidRDefault="007E6D44" w:rsidP="00967903">
    <w:pPr>
      <w:pStyle w:val="Footer"/>
      <w:jc w:val="center"/>
      <w:rPr>
        <w:rFonts w:ascii="Times New Roman" w:hAnsi="Times New Roman" w:cs="Times New Roman"/>
        <w:noProof/>
      </w:rPr>
    </w:pPr>
    <w:r w:rsidRPr="004977CD">
      <w:rPr>
        <w:rFonts w:ascii="Times New Roman" w:hAnsi="Times New Roman" w:cs="Times New Roman"/>
      </w:rPr>
      <w:fldChar w:fldCharType="begin"/>
    </w:r>
    <w:r w:rsidRPr="004977CD">
      <w:rPr>
        <w:rFonts w:ascii="Times New Roman" w:hAnsi="Times New Roman" w:cs="Times New Roman"/>
      </w:rPr>
      <w:instrText xml:space="preserve"> PAGE   \* MERGEFORMAT </w:instrText>
    </w:r>
    <w:r w:rsidRPr="004977CD">
      <w:rPr>
        <w:rFonts w:ascii="Times New Roman" w:hAnsi="Times New Roman" w:cs="Times New Roman"/>
      </w:rPr>
      <w:fldChar w:fldCharType="separate"/>
    </w:r>
    <w:r w:rsidR="007754CF">
      <w:rPr>
        <w:rFonts w:ascii="Times New Roman" w:hAnsi="Times New Roman" w:cs="Times New Roman"/>
        <w:noProof/>
      </w:rPr>
      <w:t>8</w:t>
    </w:r>
    <w:r w:rsidRPr="004977CD">
      <w:rPr>
        <w:rFonts w:ascii="Times New Roman" w:hAnsi="Times New Roman" w:cs="Times New Roman"/>
        <w:noProof/>
      </w:rPr>
      <w:fldChar w:fldCharType="end"/>
    </w:r>
  </w:p>
  <w:p w:rsidR="007E6D44" w:rsidRPr="004977CD" w:rsidRDefault="007E6D44" w:rsidP="00967903">
    <w:pPr>
      <w:pStyle w:val="Footer"/>
      <w:jc w:val="right"/>
      <w:rPr>
        <w:rFonts w:ascii="Times New Roman" w:hAnsi="Times New Roman" w:cs="Times New Roman"/>
        <w:sz w:val="20"/>
      </w:rPr>
    </w:pPr>
    <w:r>
      <w:rPr>
        <w:rFonts w:ascii="Times New Roman" w:hAnsi="Times New Roman" w:cs="Times New Roman"/>
        <w:sz w:val="20"/>
      </w:rPr>
      <w:t>Rev</w:t>
    </w:r>
    <w:r w:rsidR="00C57FB9">
      <w:rPr>
        <w:rFonts w:ascii="Times New Roman" w:hAnsi="Times New Roman" w:cs="Times New Roman"/>
        <w:sz w:val="20"/>
      </w:rPr>
      <w:t>.</w:t>
    </w:r>
    <w:r>
      <w:rPr>
        <w:rFonts w:ascii="Times New Roman" w:hAnsi="Times New Roman" w:cs="Times New Roman"/>
        <w:sz w:val="20"/>
      </w:rPr>
      <w:t xml:space="preserve"> </w:t>
    </w:r>
    <w:r w:rsidR="00C57FB9">
      <w:rPr>
        <w:rFonts w:ascii="Times New Roman" w:hAnsi="Times New Roman" w:cs="Times New Roman"/>
        <w:sz w:val="20"/>
      </w:rPr>
      <w:t>4.</w:t>
    </w:r>
    <w:r>
      <w:rPr>
        <w:rFonts w:ascii="Times New Roman" w:hAnsi="Times New Roman" w:cs="Times New Roman"/>
        <w:sz w:val="20"/>
      </w:rPr>
      <w:t>11</w:t>
    </w:r>
    <w:r w:rsidR="00C57FB9">
      <w:rPr>
        <w:rFonts w:ascii="Times New Roman" w:hAnsi="Times New Roman" w:cs="Times New Roman"/>
        <w:sz w:val="20"/>
      </w:rPr>
      <w:t>.16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032D" w:rsidRDefault="0047032D" w:rsidP="00967903">
      <w:pPr>
        <w:spacing w:after="0" w:line="240" w:lineRule="auto"/>
      </w:pPr>
      <w:r>
        <w:separator/>
      </w:r>
    </w:p>
  </w:footnote>
  <w:footnote w:type="continuationSeparator" w:id="0">
    <w:p w:rsidR="0047032D" w:rsidRDefault="0047032D" w:rsidP="0096790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6D44" w:rsidRPr="00967903" w:rsidRDefault="007E6D44" w:rsidP="00967903">
    <w:pPr>
      <w:pStyle w:val="Header"/>
      <w:jc w:val="right"/>
      <w:rPr>
        <w:rFonts w:ascii="Times New Roman" w:hAnsi="Times New Roman" w:cs="Times New Roman"/>
      </w:rPr>
    </w:pPr>
    <w:r>
      <w:rPr>
        <w:rFonts w:ascii="Times New Roman" w:hAnsi="Times New Roman" w:cs="Times New Roman"/>
      </w:rPr>
      <w:t>Syllabus/</w:t>
    </w:r>
    <w:r w:rsidRPr="00967903">
      <w:rPr>
        <w:rFonts w:ascii="Times New Roman" w:hAnsi="Times New Roman" w:cs="Times New Roman"/>
      </w:rPr>
      <w:t>Lesson Plan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1"/>
    <w:multiLevelType w:val="singleLevel"/>
    <w:tmpl w:val="6E8E9CE2"/>
    <w:lvl w:ilvl="0">
      <w:start w:val="1"/>
      <w:numFmt w:val="bullet"/>
      <w:lvlText w:val=""/>
      <w:lvlJc w:val="left"/>
      <w:pPr>
        <w:tabs>
          <w:tab w:val="num" w:pos="1209"/>
        </w:tabs>
        <w:ind w:left="1209" w:hanging="360"/>
      </w:pPr>
      <w:rPr>
        <w:rFonts w:ascii="Symbol" w:hAnsi="Symbol" w:hint="default"/>
      </w:rPr>
    </w:lvl>
  </w:abstractNum>
  <w:abstractNum w:abstractNumId="1">
    <w:nsid w:val="FFFFFF82"/>
    <w:multiLevelType w:val="singleLevel"/>
    <w:tmpl w:val="2B5E20CA"/>
    <w:lvl w:ilvl="0">
      <w:start w:val="1"/>
      <w:numFmt w:val="bullet"/>
      <w:lvlText w:val=""/>
      <w:lvlJc w:val="left"/>
      <w:pPr>
        <w:tabs>
          <w:tab w:val="num" w:pos="926"/>
        </w:tabs>
        <w:ind w:left="926" w:hanging="360"/>
      </w:pPr>
      <w:rPr>
        <w:rFonts w:ascii="Symbol" w:hAnsi="Symbol" w:hint="default"/>
      </w:rPr>
    </w:lvl>
  </w:abstractNum>
  <w:abstractNum w:abstractNumId="2">
    <w:nsid w:val="FFFFFF89"/>
    <w:multiLevelType w:val="singleLevel"/>
    <w:tmpl w:val="8B1893D4"/>
    <w:lvl w:ilvl="0">
      <w:start w:val="1"/>
      <w:numFmt w:val="bullet"/>
      <w:pStyle w:val="ListBullet3"/>
      <w:lvlText w:val=""/>
      <w:lvlJc w:val="left"/>
      <w:pPr>
        <w:tabs>
          <w:tab w:val="num" w:pos="360"/>
        </w:tabs>
        <w:ind w:left="360" w:hanging="360"/>
      </w:pPr>
      <w:rPr>
        <w:rFonts w:ascii="Symbol" w:hAnsi="Symbol" w:hint="default"/>
      </w:rPr>
    </w:lvl>
  </w:abstractNum>
  <w:abstractNum w:abstractNumId="3">
    <w:nsid w:val="03F32139"/>
    <w:multiLevelType w:val="hybridMultilevel"/>
    <w:tmpl w:val="7C0A3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384631"/>
    <w:multiLevelType w:val="hybridMultilevel"/>
    <w:tmpl w:val="DF289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87E7A79"/>
    <w:multiLevelType w:val="hybridMultilevel"/>
    <w:tmpl w:val="39E685C4"/>
    <w:lvl w:ilvl="0" w:tplc="BF42E2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A0044CA"/>
    <w:multiLevelType w:val="hybridMultilevel"/>
    <w:tmpl w:val="167C07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1B5A0E71"/>
    <w:multiLevelType w:val="hybridMultilevel"/>
    <w:tmpl w:val="4650B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EBE6A89"/>
    <w:multiLevelType w:val="multilevel"/>
    <w:tmpl w:val="6C66101C"/>
    <w:lvl w:ilvl="0">
      <w:start w:val="1"/>
      <w:numFmt w:val="bullet"/>
      <w:pStyle w:val="ListBullet2"/>
      <w:lvlText w:val=""/>
      <w:lvlJc w:val="left"/>
      <w:pPr>
        <w:ind w:left="360" w:hanging="331"/>
      </w:pPr>
      <w:rPr>
        <w:rFonts w:ascii="Symbol" w:hAnsi="Symbol" w:hint="default"/>
        <w:sz w:val="2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30515B2E"/>
    <w:multiLevelType w:val="hybridMultilevel"/>
    <w:tmpl w:val="25D6CA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140334D"/>
    <w:multiLevelType w:val="hybridMultilevel"/>
    <w:tmpl w:val="BDD0441E"/>
    <w:lvl w:ilvl="0" w:tplc="04090001">
      <w:start w:val="1"/>
      <w:numFmt w:val="bullet"/>
      <w:lvlText w:val=""/>
      <w:lvlJc w:val="left"/>
      <w:pPr>
        <w:ind w:left="749" w:hanging="360"/>
      </w:pPr>
      <w:rPr>
        <w:rFonts w:ascii="Symbol" w:hAnsi="Symbol" w:hint="default"/>
      </w:rPr>
    </w:lvl>
    <w:lvl w:ilvl="1" w:tplc="04090003" w:tentative="1">
      <w:start w:val="1"/>
      <w:numFmt w:val="bullet"/>
      <w:lvlText w:val="o"/>
      <w:lvlJc w:val="left"/>
      <w:pPr>
        <w:ind w:left="1469" w:hanging="360"/>
      </w:pPr>
      <w:rPr>
        <w:rFonts w:ascii="Courier New" w:hAnsi="Courier New" w:cs="Courier New" w:hint="default"/>
      </w:rPr>
    </w:lvl>
    <w:lvl w:ilvl="2" w:tplc="04090005" w:tentative="1">
      <w:start w:val="1"/>
      <w:numFmt w:val="bullet"/>
      <w:lvlText w:val=""/>
      <w:lvlJc w:val="left"/>
      <w:pPr>
        <w:ind w:left="2189" w:hanging="360"/>
      </w:pPr>
      <w:rPr>
        <w:rFonts w:ascii="Wingdings" w:hAnsi="Wingdings" w:hint="default"/>
      </w:rPr>
    </w:lvl>
    <w:lvl w:ilvl="3" w:tplc="04090001" w:tentative="1">
      <w:start w:val="1"/>
      <w:numFmt w:val="bullet"/>
      <w:lvlText w:val=""/>
      <w:lvlJc w:val="left"/>
      <w:pPr>
        <w:ind w:left="2909" w:hanging="360"/>
      </w:pPr>
      <w:rPr>
        <w:rFonts w:ascii="Symbol" w:hAnsi="Symbol" w:hint="default"/>
      </w:rPr>
    </w:lvl>
    <w:lvl w:ilvl="4" w:tplc="04090003" w:tentative="1">
      <w:start w:val="1"/>
      <w:numFmt w:val="bullet"/>
      <w:lvlText w:val="o"/>
      <w:lvlJc w:val="left"/>
      <w:pPr>
        <w:ind w:left="3629" w:hanging="360"/>
      </w:pPr>
      <w:rPr>
        <w:rFonts w:ascii="Courier New" w:hAnsi="Courier New" w:cs="Courier New" w:hint="default"/>
      </w:rPr>
    </w:lvl>
    <w:lvl w:ilvl="5" w:tplc="04090005" w:tentative="1">
      <w:start w:val="1"/>
      <w:numFmt w:val="bullet"/>
      <w:lvlText w:val=""/>
      <w:lvlJc w:val="left"/>
      <w:pPr>
        <w:ind w:left="4349" w:hanging="360"/>
      </w:pPr>
      <w:rPr>
        <w:rFonts w:ascii="Wingdings" w:hAnsi="Wingdings" w:hint="default"/>
      </w:rPr>
    </w:lvl>
    <w:lvl w:ilvl="6" w:tplc="04090001" w:tentative="1">
      <w:start w:val="1"/>
      <w:numFmt w:val="bullet"/>
      <w:lvlText w:val=""/>
      <w:lvlJc w:val="left"/>
      <w:pPr>
        <w:ind w:left="5069" w:hanging="360"/>
      </w:pPr>
      <w:rPr>
        <w:rFonts w:ascii="Symbol" w:hAnsi="Symbol" w:hint="default"/>
      </w:rPr>
    </w:lvl>
    <w:lvl w:ilvl="7" w:tplc="04090003" w:tentative="1">
      <w:start w:val="1"/>
      <w:numFmt w:val="bullet"/>
      <w:lvlText w:val="o"/>
      <w:lvlJc w:val="left"/>
      <w:pPr>
        <w:ind w:left="5789" w:hanging="360"/>
      </w:pPr>
      <w:rPr>
        <w:rFonts w:ascii="Courier New" w:hAnsi="Courier New" w:cs="Courier New" w:hint="default"/>
      </w:rPr>
    </w:lvl>
    <w:lvl w:ilvl="8" w:tplc="04090005" w:tentative="1">
      <w:start w:val="1"/>
      <w:numFmt w:val="bullet"/>
      <w:lvlText w:val=""/>
      <w:lvlJc w:val="left"/>
      <w:pPr>
        <w:ind w:left="6509" w:hanging="360"/>
      </w:pPr>
      <w:rPr>
        <w:rFonts w:ascii="Wingdings" w:hAnsi="Wingdings" w:hint="default"/>
      </w:rPr>
    </w:lvl>
  </w:abstractNum>
  <w:abstractNum w:abstractNumId="11">
    <w:nsid w:val="379628E9"/>
    <w:multiLevelType w:val="hybridMultilevel"/>
    <w:tmpl w:val="1D049D94"/>
    <w:lvl w:ilvl="0" w:tplc="04090001">
      <w:start w:val="1"/>
      <w:numFmt w:val="bullet"/>
      <w:lvlText w:val=""/>
      <w:lvlJc w:val="left"/>
      <w:pPr>
        <w:ind w:left="883" w:hanging="360"/>
      </w:pPr>
      <w:rPr>
        <w:rFonts w:ascii="Symbol" w:hAnsi="Symbol" w:hint="default"/>
      </w:rPr>
    </w:lvl>
    <w:lvl w:ilvl="1" w:tplc="04090003" w:tentative="1">
      <w:start w:val="1"/>
      <w:numFmt w:val="bullet"/>
      <w:lvlText w:val="o"/>
      <w:lvlJc w:val="left"/>
      <w:pPr>
        <w:ind w:left="1603" w:hanging="360"/>
      </w:pPr>
      <w:rPr>
        <w:rFonts w:ascii="Courier New" w:hAnsi="Courier New" w:cs="Courier New" w:hint="default"/>
      </w:rPr>
    </w:lvl>
    <w:lvl w:ilvl="2" w:tplc="04090005" w:tentative="1">
      <w:start w:val="1"/>
      <w:numFmt w:val="bullet"/>
      <w:lvlText w:val=""/>
      <w:lvlJc w:val="left"/>
      <w:pPr>
        <w:ind w:left="2323" w:hanging="360"/>
      </w:pPr>
      <w:rPr>
        <w:rFonts w:ascii="Wingdings" w:hAnsi="Wingdings" w:hint="default"/>
      </w:rPr>
    </w:lvl>
    <w:lvl w:ilvl="3" w:tplc="04090001" w:tentative="1">
      <w:start w:val="1"/>
      <w:numFmt w:val="bullet"/>
      <w:lvlText w:val=""/>
      <w:lvlJc w:val="left"/>
      <w:pPr>
        <w:ind w:left="3043" w:hanging="360"/>
      </w:pPr>
      <w:rPr>
        <w:rFonts w:ascii="Symbol" w:hAnsi="Symbol" w:hint="default"/>
      </w:rPr>
    </w:lvl>
    <w:lvl w:ilvl="4" w:tplc="04090003" w:tentative="1">
      <w:start w:val="1"/>
      <w:numFmt w:val="bullet"/>
      <w:lvlText w:val="o"/>
      <w:lvlJc w:val="left"/>
      <w:pPr>
        <w:ind w:left="3763" w:hanging="360"/>
      </w:pPr>
      <w:rPr>
        <w:rFonts w:ascii="Courier New" w:hAnsi="Courier New" w:cs="Courier New" w:hint="default"/>
      </w:rPr>
    </w:lvl>
    <w:lvl w:ilvl="5" w:tplc="04090005" w:tentative="1">
      <w:start w:val="1"/>
      <w:numFmt w:val="bullet"/>
      <w:lvlText w:val=""/>
      <w:lvlJc w:val="left"/>
      <w:pPr>
        <w:ind w:left="4483" w:hanging="360"/>
      </w:pPr>
      <w:rPr>
        <w:rFonts w:ascii="Wingdings" w:hAnsi="Wingdings" w:hint="default"/>
      </w:rPr>
    </w:lvl>
    <w:lvl w:ilvl="6" w:tplc="04090001" w:tentative="1">
      <w:start w:val="1"/>
      <w:numFmt w:val="bullet"/>
      <w:lvlText w:val=""/>
      <w:lvlJc w:val="left"/>
      <w:pPr>
        <w:ind w:left="5203" w:hanging="360"/>
      </w:pPr>
      <w:rPr>
        <w:rFonts w:ascii="Symbol" w:hAnsi="Symbol" w:hint="default"/>
      </w:rPr>
    </w:lvl>
    <w:lvl w:ilvl="7" w:tplc="04090003" w:tentative="1">
      <w:start w:val="1"/>
      <w:numFmt w:val="bullet"/>
      <w:lvlText w:val="o"/>
      <w:lvlJc w:val="left"/>
      <w:pPr>
        <w:ind w:left="5923" w:hanging="360"/>
      </w:pPr>
      <w:rPr>
        <w:rFonts w:ascii="Courier New" w:hAnsi="Courier New" w:cs="Courier New" w:hint="default"/>
      </w:rPr>
    </w:lvl>
    <w:lvl w:ilvl="8" w:tplc="04090005" w:tentative="1">
      <w:start w:val="1"/>
      <w:numFmt w:val="bullet"/>
      <w:lvlText w:val=""/>
      <w:lvlJc w:val="left"/>
      <w:pPr>
        <w:ind w:left="6643" w:hanging="360"/>
      </w:pPr>
      <w:rPr>
        <w:rFonts w:ascii="Wingdings" w:hAnsi="Wingdings" w:hint="default"/>
      </w:rPr>
    </w:lvl>
  </w:abstractNum>
  <w:abstractNum w:abstractNumId="12">
    <w:nsid w:val="3AB042EC"/>
    <w:multiLevelType w:val="hybridMultilevel"/>
    <w:tmpl w:val="D60E84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BDF1F4A"/>
    <w:multiLevelType w:val="hybridMultilevel"/>
    <w:tmpl w:val="354AC0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73620E8"/>
    <w:multiLevelType w:val="hybridMultilevel"/>
    <w:tmpl w:val="280CAF24"/>
    <w:lvl w:ilvl="0" w:tplc="947259C2">
      <w:start w:val="1"/>
      <w:numFmt w:val="upperRoman"/>
      <w:lvlText w:val="%1."/>
      <w:lvlJc w:val="left"/>
      <w:pPr>
        <w:ind w:left="1080" w:hanging="720"/>
      </w:pPr>
      <w:rPr>
        <w:rFonts w:hint="default"/>
      </w:rPr>
    </w:lvl>
    <w:lvl w:ilvl="1" w:tplc="6CBC0A62">
      <w:start w:val="1"/>
      <w:numFmt w:val="lowerLetter"/>
      <w:lvlText w:val="%2."/>
      <w:lvlJc w:val="left"/>
      <w:pPr>
        <w:ind w:left="1440" w:hanging="360"/>
      </w:pPr>
      <w:rPr>
        <w:b w:val="0"/>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0656975"/>
    <w:multiLevelType w:val="multilevel"/>
    <w:tmpl w:val="70DC4172"/>
    <w:styleLink w:val="TEACHListBullets"/>
    <w:lvl w:ilvl="0">
      <w:start w:val="1"/>
      <w:numFmt w:val="bullet"/>
      <w:lvlText w:val=""/>
      <w:lvlJc w:val="left"/>
      <w:pPr>
        <w:ind w:left="216" w:hanging="187"/>
      </w:pPr>
      <w:rPr>
        <w:rFonts w:ascii="Symbol" w:hAnsi="Symbol" w:hint="default"/>
      </w:rPr>
    </w:lvl>
    <w:lvl w:ilvl="1">
      <w:start w:val="1"/>
      <w:numFmt w:val="bullet"/>
      <w:pStyle w:val="05cBulletedList2TEACH"/>
      <w:lvlText w:val=""/>
      <w:lvlJc w:val="left"/>
      <w:pPr>
        <w:ind w:left="576" w:hanging="216"/>
      </w:pPr>
      <w:rPr>
        <w:rFonts w:ascii="Symbol" w:hAnsi="Symbol" w:hint="default"/>
      </w:rPr>
    </w:lvl>
    <w:lvl w:ilvl="2">
      <w:start w:val="1"/>
      <w:numFmt w:val="bullet"/>
      <w:pStyle w:val="05cBulletedList3TEACH"/>
      <w:lvlText w:val=""/>
      <w:lvlJc w:val="left"/>
      <w:pPr>
        <w:ind w:left="936" w:hanging="216"/>
      </w:pPr>
      <w:rPr>
        <w:rFonts w:ascii="Symbol" w:hAnsi="Symbol" w:hint="default"/>
      </w:rPr>
    </w:lvl>
    <w:lvl w:ilvl="3">
      <w:start w:val="1"/>
      <w:numFmt w:val="bullet"/>
      <w:lvlText w:val=""/>
      <w:lvlJc w:val="left"/>
      <w:pPr>
        <w:ind w:left="1296" w:hanging="216"/>
      </w:pPr>
      <w:rPr>
        <w:rFonts w:ascii="Symbol" w:hAnsi="Symbol" w:hint="default"/>
      </w:rPr>
    </w:lvl>
    <w:lvl w:ilvl="4">
      <w:start w:val="1"/>
      <w:numFmt w:val="bullet"/>
      <w:lvlText w:val=""/>
      <w:lvlJc w:val="left"/>
      <w:pPr>
        <w:ind w:left="1656" w:hanging="216"/>
      </w:pPr>
      <w:rPr>
        <w:rFonts w:ascii="Symbol" w:hAnsi="Symbol" w:hint="default"/>
      </w:rPr>
    </w:lvl>
    <w:lvl w:ilvl="5">
      <w:start w:val="1"/>
      <w:numFmt w:val="none"/>
      <w:lvlText w:val=""/>
      <w:lvlJc w:val="left"/>
      <w:pPr>
        <w:ind w:left="2016" w:hanging="216"/>
      </w:pPr>
      <w:rPr>
        <w:rFonts w:hint="default"/>
      </w:rPr>
    </w:lvl>
    <w:lvl w:ilvl="6">
      <w:start w:val="1"/>
      <w:numFmt w:val="none"/>
      <w:lvlText w:val="%7"/>
      <w:lvlJc w:val="left"/>
      <w:pPr>
        <w:ind w:left="2376" w:hanging="216"/>
      </w:pPr>
      <w:rPr>
        <w:rFonts w:hint="default"/>
      </w:rPr>
    </w:lvl>
    <w:lvl w:ilvl="7">
      <w:start w:val="1"/>
      <w:numFmt w:val="none"/>
      <w:lvlText w:val="%8"/>
      <w:lvlJc w:val="left"/>
      <w:pPr>
        <w:ind w:left="2736" w:hanging="216"/>
      </w:pPr>
      <w:rPr>
        <w:rFonts w:hint="default"/>
      </w:rPr>
    </w:lvl>
    <w:lvl w:ilvl="8">
      <w:start w:val="1"/>
      <w:numFmt w:val="none"/>
      <w:lvlText w:val="%9"/>
      <w:lvlJc w:val="left"/>
      <w:pPr>
        <w:ind w:left="3096" w:hanging="216"/>
      </w:pPr>
      <w:rPr>
        <w:rFonts w:hint="default"/>
      </w:rPr>
    </w:lvl>
  </w:abstractNum>
  <w:abstractNum w:abstractNumId="16">
    <w:nsid w:val="5D097BA3"/>
    <w:multiLevelType w:val="hybridMultilevel"/>
    <w:tmpl w:val="C27458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nsid w:val="62191B86"/>
    <w:multiLevelType w:val="hybridMultilevel"/>
    <w:tmpl w:val="6592F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4E573A1"/>
    <w:multiLevelType w:val="hybridMultilevel"/>
    <w:tmpl w:val="395CE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61B5870"/>
    <w:multiLevelType w:val="hybridMultilevel"/>
    <w:tmpl w:val="87F67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EC13864"/>
    <w:multiLevelType w:val="hybridMultilevel"/>
    <w:tmpl w:val="BE0C7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2114837"/>
    <w:multiLevelType w:val="hybridMultilevel"/>
    <w:tmpl w:val="8FBA73A4"/>
    <w:lvl w:ilvl="0" w:tplc="0409000F">
      <w:start w:val="1"/>
      <w:numFmt w:val="decimal"/>
      <w:lvlText w:val="%1."/>
      <w:lvlJc w:val="left"/>
      <w:pPr>
        <w:ind w:left="720" w:hanging="360"/>
      </w:pPr>
    </w:lvl>
    <w:lvl w:ilvl="1" w:tplc="CC26861A">
      <w:start w:val="1"/>
      <w:numFmt w:val="lowerRoman"/>
      <w:lvlText w:val="%2."/>
      <w:lvlJc w:val="left"/>
      <w:pPr>
        <w:ind w:left="1800" w:hanging="72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nsid w:val="7705529F"/>
    <w:multiLevelType w:val="hybridMultilevel"/>
    <w:tmpl w:val="5F62C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8122919"/>
    <w:multiLevelType w:val="hybridMultilevel"/>
    <w:tmpl w:val="13E0F5A0"/>
    <w:lvl w:ilvl="0" w:tplc="04090001">
      <w:start w:val="1"/>
      <w:numFmt w:val="bullet"/>
      <w:lvlText w:val=""/>
      <w:lvlJc w:val="left"/>
      <w:pPr>
        <w:ind w:left="1046" w:hanging="360"/>
      </w:pPr>
      <w:rPr>
        <w:rFonts w:ascii="Symbol" w:hAnsi="Symbol" w:hint="default"/>
      </w:rPr>
    </w:lvl>
    <w:lvl w:ilvl="1" w:tplc="04090003" w:tentative="1">
      <w:start w:val="1"/>
      <w:numFmt w:val="bullet"/>
      <w:lvlText w:val="o"/>
      <w:lvlJc w:val="left"/>
      <w:pPr>
        <w:ind w:left="1766" w:hanging="360"/>
      </w:pPr>
      <w:rPr>
        <w:rFonts w:ascii="Courier New" w:hAnsi="Courier New" w:cs="Courier New" w:hint="default"/>
      </w:rPr>
    </w:lvl>
    <w:lvl w:ilvl="2" w:tplc="04090005" w:tentative="1">
      <w:start w:val="1"/>
      <w:numFmt w:val="bullet"/>
      <w:lvlText w:val=""/>
      <w:lvlJc w:val="left"/>
      <w:pPr>
        <w:ind w:left="2486" w:hanging="360"/>
      </w:pPr>
      <w:rPr>
        <w:rFonts w:ascii="Wingdings" w:hAnsi="Wingdings" w:hint="default"/>
      </w:rPr>
    </w:lvl>
    <w:lvl w:ilvl="3" w:tplc="04090001" w:tentative="1">
      <w:start w:val="1"/>
      <w:numFmt w:val="bullet"/>
      <w:lvlText w:val=""/>
      <w:lvlJc w:val="left"/>
      <w:pPr>
        <w:ind w:left="3206" w:hanging="360"/>
      </w:pPr>
      <w:rPr>
        <w:rFonts w:ascii="Symbol" w:hAnsi="Symbol" w:hint="default"/>
      </w:rPr>
    </w:lvl>
    <w:lvl w:ilvl="4" w:tplc="04090003" w:tentative="1">
      <w:start w:val="1"/>
      <w:numFmt w:val="bullet"/>
      <w:lvlText w:val="o"/>
      <w:lvlJc w:val="left"/>
      <w:pPr>
        <w:ind w:left="3926" w:hanging="360"/>
      </w:pPr>
      <w:rPr>
        <w:rFonts w:ascii="Courier New" w:hAnsi="Courier New" w:cs="Courier New" w:hint="default"/>
      </w:rPr>
    </w:lvl>
    <w:lvl w:ilvl="5" w:tplc="04090005" w:tentative="1">
      <w:start w:val="1"/>
      <w:numFmt w:val="bullet"/>
      <w:lvlText w:val=""/>
      <w:lvlJc w:val="left"/>
      <w:pPr>
        <w:ind w:left="4646" w:hanging="360"/>
      </w:pPr>
      <w:rPr>
        <w:rFonts w:ascii="Wingdings" w:hAnsi="Wingdings" w:hint="default"/>
      </w:rPr>
    </w:lvl>
    <w:lvl w:ilvl="6" w:tplc="04090001" w:tentative="1">
      <w:start w:val="1"/>
      <w:numFmt w:val="bullet"/>
      <w:lvlText w:val=""/>
      <w:lvlJc w:val="left"/>
      <w:pPr>
        <w:ind w:left="5366" w:hanging="360"/>
      </w:pPr>
      <w:rPr>
        <w:rFonts w:ascii="Symbol" w:hAnsi="Symbol" w:hint="default"/>
      </w:rPr>
    </w:lvl>
    <w:lvl w:ilvl="7" w:tplc="04090003" w:tentative="1">
      <w:start w:val="1"/>
      <w:numFmt w:val="bullet"/>
      <w:lvlText w:val="o"/>
      <w:lvlJc w:val="left"/>
      <w:pPr>
        <w:ind w:left="6086" w:hanging="360"/>
      </w:pPr>
      <w:rPr>
        <w:rFonts w:ascii="Courier New" w:hAnsi="Courier New" w:cs="Courier New" w:hint="default"/>
      </w:rPr>
    </w:lvl>
    <w:lvl w:ilvl="8" w:tplc="04090005" w:tentative="1">
      <w:start w:val="1"/>
      <w:numFmt w:val="bullet"/>
      <w:lvlText w:val=""/>
      <w:lvlJc w:val="left"/>
      <w:pPr>
        <w:ind w:left="6806" w:hanging="360"/>
      </w:pPr>
      <w:rPr>
        <w:rFonts w:ascii="Wingdings" w:hAnsi="Wingdings" w:hint="default"/>
      </w:rPr>
    </w:lvl>
  </w:abstractNum>
  <w:abstractNum w:abstractNumId="24">
    <w:nsid w:val="7BF70C98"/>
    <w:multiLevelType w:val="hybridMultilevel"/>
    <w:tmpl w:val="FC944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FAB1FA8"/>
    <w:multiLevelType w:val="hybridMultilevel"/>
    <w:tmpl w:val="06CE77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12"/>
  </w:num>
  <w:num w:numId="3">
    <w:abstractNumId w:val="15"/>
  </w:num>
  <w:num w:numId="4">
    <w:abstractNumId w:val="8"/>
  </w:num>
  <w:num w:numId="5">
    <w:abstractNumId w:val="2"/>
  </w:num>
  <w:num w:numId="6">
    <w:abstractNumId w:val="20"/>
  </w:num>
  <w:num w:numId="7">
    <w:abstractNumId w:val="9"/>
  </w:num>
  <w:num w:numId="8">
    <w:abstractNumId w:val="24"/>
  </w:num>
  <w:num w:numId="9">
    <w:abstractNumId w:val="7"/>
  </w:num>
  <w:num w:numId="10">
    <w:abstractNumId w:val="17"/>
  </w:num>
  <w:num w:numId="11">
    <w:abstractNumId w:val="19"/>
  </w:num>
  <w:num w:numId="12">
    <w:abstractNumId w:val="18"/>
  </w:num>
  <w:num w:numId="13">
    <w:abstractNumId w:val="4"/>
  </w:num>
  <w:num w:numId="14">
    <w:abstractNumId w:val="11"/>
  </w:num>
  <w:num w:numId="15">
    <w:abstractNumId w:val="23"/>
  </w:num>
  <w:num w:numId="16">
    <w:abstractNumId w:val="10"/>
  </w:num>
  <w:num w:numId="17">
    <w:abstractNumId w:val="1"/>
  </w:num>
  <w:num w:numId="18">
    <w:abstractNumId w:val="0"/>
  </w:num>
  <w:num w:numId="19">
    <w:abstractNumId w:val="13"/>
  </w:num>
  <w:num w:numId="20">
    <w:abstractNumId w:val="14"/>
  </w:num>
  <w:num w:numId="21">
    <w:abstractNumId w:val="5"/>
  </w:num>
  <w:num w:numId="22">
    <w:abstractNumId w:val="22"/>
  </w:num>
  <w:num w:numId="23">
    <w:abstractNumId w:val="16"/>
  </w:num>
  <w:num w:numId="24">
    <w:abstractNumId w:val="6"/>
  </w:num>
  <w:num w:numId="2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4FD2"/>
    <w:rsid w:val="000168E9"/>
    <w:rsid w:val="00031F46"/>
    <w:rsid w:val="00041021"/>
    <w:rsid w:val="0005149F"/>
    <w:rsid w:val="00063DA1"/>
    <w:rsid w:val="000646A7"/>
    <w:rsid w:val="00070159"/>
    <w:rsid w:val="00083027"/>
    <w:rsid w:val="000912E2"/>
    <w:rsid w:val="000B4C15"/>
    <w:rsid w:val="000C173C"/>
    <w:rsid w:val="000C4C76"/>
    <w:rsid w:val="000C6205"/>
    <w:rsid w:val="000C7F23"/>
    <w:rsid w:val="000D78A3"/>
    <w:rsid w:val="000D7D8E"/>
    <w:rsid w:val="000F4A85"/>
    <w:rsid w:val="000F607E"/>
    <w:rsid w:val="00110102"/>
    <w:rsid w:val="00117F6D"/>
    <w:rsid w:val="00135186"/>
    <w:rsid w:val="00142A5B"/>
    <w:rsid w:val="001517E0"/>
    <w:rsid w:val="00160E6F"/>
    <w:rsid w:val="0016105A"/>
    <w:rsid w:val="00182D8D"/>
    <w:rsid w:val="001927CF"/>
    <w:rsid w:val="001B2974"/>
    <w:rsid w:val="001C18FE"/>
    <w:rsid w:val="001C546B"/>
    <w:rsid w:val="001C663C"/>
    <w:rsid w:val="001D20EC"/>
    <w:rsid w:val="001D369F"/>
    <w:rsid w:val="001E1A6F"/>
    <w:rsid w:val="001F5F24"/>
    <w:rsid w:val="0020666E"/>
    <w:rsid w:val="00220334"/>
    <w:rsid w:val="002239AD"/>
    <w:rsid w:val="0026652E"/>
    <w:rsid w:val="00273432"/>
    <w:rsid w:val="00277CB6"/>
    <w:rsid w:val="00282F30"/>
    <w:rsid w:val="00285017"/>
    <w:rsid w:val="002876D9"/>
    <w:rsid w:val="002D3575"/>
    <w:rsid w:val="002E5105"/>
    <w:rsid w:val="002E677B"/>
    <w:rsid w:val="002F27C5"/>
    <w:rsid w:val="002F6AF0"/>
    <w:rsid w:val="003046EF"/>
    <w:rsid w:val="00313268"/>
    <w:rsid w:val="00342AD1"/>
    <w:rsid w:val="00350BA9"/>
    <w:rsid w:val="00354B97"/>
    <w:rsid w:val="00360F98"/>
    <w:rsid w:val="003633B6"/>
    <w:rsid w:val="00363FF4"/>
    <w:rsid w:val="00390248"/>
    <w:rsid w:val="00390B09"/>
    <w:rsid w:val="003A7F56"/>
    <w:rsid w:val="003B6D3B"/>
    <w:rsid w:val="003D7240"/>
    <w:rsid w:val="003E6E7F"/>
    <w:rsid w:val="0040335E"/>
    <w:rsid w:val="004127BF"/>
    <w:rsid w:val="00415D0F"/>
    <w:rsid w:val="0043062E"/>
    <w:rsid w:val="00430F80"/>
    <w:rsid w:val="004408B5"/>
    <w:rsid w:val="004447A1"/>
    <w:rsid w:val="004620BA"/>
    <w:rsid w:val="0047032D"/>
    <w:rsid w:val="004729E7"/>
    <w:rsid w:val="00487847"/>
    <w:rsid w:val="004977CD"/>
    <w:rsid w:val="004C0843"/>
    <w:rsid w:val="004C0B2D"/>
    <w:rsid w:val="004C183C"/>
    <w:rsid w:val="004F0876"/>
    <w:rsid w:val="004F0C1B"/>
    <w:rsid w:val="004F3030"/>
    <w:rsid w:val="00534065"/>
    <w:rsid w:val="00562E3A"/>
    <w:rsid w:val="00566C3B"/>
    <w:rsid w:val="00570D50"/>
    <w:rsid w:val="0058000B"/>
    <w:rsid w:val="00583697"/>
    <w:rsid w:val="00585379"/>
    <w:rsid w:val="00595E1B"/>
    <w:rsid w:val="005C4AF8"/>
    <w:rsid w:val="005D60EA"/>
    <w:rsid w:val="005D7D75"/>
    <w:rsid w:val="006016A9"/>
    <w:rsid w:val="006110F7"/>
    <w:rsid w:val="00624A50"/>
    <w:rsid w:val="00644B03"/>
    <w:rsid w:val="006616A7"/>
    <w:rsid w:val="006647A0"/>
    <w:rsid w:val="00691C3D"/>
    <w:rsid w:val="00693D2C"/>
    <w:rsid w:val="00695649"/>
    <w:rsid w:val="006A2A66"/>
    <w:rsid w:val="006C1ED7"/>
    <w:rsid w:val="006C6CD8"/>
    <w:rsid w:val="006D2457"/>
    <w:rsid w:val="006D40B4"/>
    <w:rsid w:val="006D56A3"/>
    <w:rsid w:val="00706453"/>
    <w:rsid w:val="00725DD9"/>
    <w:rsid w:val="00727E01"/>
    <w:rsid w:val="0077397E"/>
    <w:rsid w:val="007754CF"/>
    <w:rsid w:val="007B676E"/>
    <w:rsid w:val="007E6BD7"/>
    <w:rsid w:val="007E6D44"/>
    <w:rsid w:val="00827F12"/>
    <w:rsid w:val="008309B0"/>
    <w:rsid w:val="00845670"/>
    <w:rsid w:val="0084734E"/>
    <w:rsid w:val="00852C10"/>
    <w:rsid w:val="00867EC7"/>
    <w:rsid w:val="00870843"/>
    <w:rsid w:val="00892309"/>
    <w:rsid w:val="008B334D"/>
    <w:rsid w:val="008B53A2"/>
    <w:rsid w:val="008B6E1C"/>
    <w:rsid w:val="008D5C0E"/>
    <w:rsid w:val="008F2016"/>
    <w:rsid w:val="008F3B6E"/>
    <w:rsid w:val="0091655D"/>
    <w:rsid w:val="00923D6F"/>
    <w:rsid w:val="00956E62"/>
    <w:rsid w:val="00967903"/>
    <w:rsid w:val="00974624"/>
    <w:rsid w:val="00975AC2"/>
    <w:rsid w:val="0099305C"/>
    <w:rsid w:val="009A2E3C"/>
    <w:rsid w:val="009D19CA"/>
    <w:rsid w:val="009F5F27"/>
    <w:rsid w:val="00A03308"/>
    <w:rsid w:val="00A04FD2"/>
    <w:rsid w:val="00A33FCF"/>
    <w:rsid w:val="00A4483B"/>
    <w:rsid w:val="00A46FA9"/>
    <w:rsid w:val="00A82D45"/>
    <w:rsid w:val="00A87203"/>
    <w:rsid w:val="00AB45BE"/>
    <w:rsid w:val="00AC29C6"/>
    <w:rsid w:val="00AD01AD"/>
    <w:rsid w:val="00AD5418"/>
    <w:rsid w:val="00AF6368"/>
    <w:rsid w:val="00B030F5"/>
    <w:rsid w:val="00B46C76"/>
    <w:rsid w:val="00B63277"/>
    <w:rsid w:val="00B72CD9"/>
    <w:rsid w:val="00B774EA"/>
    <w:rsid w:val="00B931B4"/>
    <w:rsid w:val="00BA6AB8"/>
    <w:rsid w:val="00BA7919"/>
    <w:rsid w:val="00BC40F1"/>
    <w:rsid w:val="00C40728"/>
    <w:rsid w:val="00C57FB9"/>
    <w:rsid w:val="00C73BE2"/>
    <w:rsid w:val="00C75068"/>
    <w:rsid w:val="00C860DD"/>
    <w:rsid w:val="00C97AF7"/>
    <w:rsid w:val="00CA22EA"/>
    <w:rsid w:val="00CB28D3"/>
    <w:rsid w:val="00CB3483"/>
    <w:rsid w:val="00CB55B6"/>
    <w:rsid w:val="00CD4ADA"/>
    <w:rsid w:val="00CF501A"/>
    <w:rsid w:val="00D4347C"/>
    <w:rsid w:val="00D45A9E"/>
    <w:rsid w:val="00D741D2"/>
    <w:rsid w:val="00D77CA4"/>
    <w:rsid w:val="00D93CDA"/>
    <w:rsid w:val="00D943EA"/>
    <w:rsid w:val="00DA0477"/>
    <w:rsid w:val="00DA3C51"/>
    <w:rsid w:val="00DA5803"/>
    <w:rsid w:val="00E2761B"/>
    <w:rsid w:val="00E67C17"/>
    <w:rsid w:val="00E826FB"/>
    <w:rsid w:val="00EB1231"/>
    <w:rsid w:val="00EB26D5"/>
    <w:rsid w:val="00EF01A8"/>
    <w:rsid w:val="00F028D0"/>
    <w:rsid w:val="00F04031"/>
    <w:rsid w:val="00F07B79"/>
    <w:rsid w:val="00F10E07"/>
    <w:rsid w:val="00F23CD4"/>
    <w:rsid w:val="00F30F26"/>
    <w:rsid w:val="00F3794F"/>
    <w:rsid w:val="00F40D24"/>
    <w:rsid w:val="00F57FC5"/>
    <w:rsid w:val="00F75B98"/>
    <w:rsid w:val="00F760E9"/>
    <w:rsid w:val="00FA2863"/>
    <w:rsid w:val="00FE00C8"/>
    <w:rsid w:val="00FE0A54"/>
    <w:rsid w:val="00FF22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2309"/>
  </w:style>
  <w:style w:type="paragraph" w:styleId="Heading1">
    <w:name w:val="heading 1"/>
    <w:basedOn w:val="Normal"/>
    <w:next w:val="Normal"/>
    <w:link w:val="Heading1Char"/>
    <w:uiPriority w:val="9"/>
    <w:qFormat/>
    <w:rsid w:val="0077397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0F4A8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04F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04F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4FD2"/>
    <w:rPr>
      <w:rFonts w:ascii="Segoe UI" w:hAnsi="Segoe UI" w:cs="Segoe UI"/>
      <w:sz w:val="18"/>
      <w:szCs w:val="18"/>
    </w:rPr>
  </w:style>
  <w:style w:type="character" w:styleId="PlaceholderText">
    <w:name w:val="Placeholder Text"/>
    <w:basedOn w:val="DefaultParagraphFont"/>
    <w:uiPriority w:val="99"/>
    <w:semiHidden/>
    <w:rsid w:val="00273432"/>
    <w:rPr>
      <w:color w:val="808080"/>
    </w:rPr>
  </w:style>
  <w:style w:type="paragraph" w:styleId="ListParagraph">
    <w:name w:val="List Paragraph"/>
    <w:basedOn w:val="Normal"/>
    <w:uiPriority w:val="34"/>
    <w:qFormat/>
    <w:rsid w:val="00727E01"/>
    <w:pPr>
      <w:ind w:left="720"/>
      <w:contextualSpacing/>
    </w:pPr>
  </w:style>
  <w:style w:type="table" w:customStyle="1" w:styleId="TableGrid1">
    <w:name w:val="Table Grid1"/>
    <w:basedOn w:val="TableNormal"/>
    <w:next w:val="TableGrid"/>
    <w:uiPriority w:val="59"/>
    <w:rsid w:val="006110F7"/>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5bBulletedList1TEACH">
    <w:name w:val="05b Bulleted List #1 (TEACH)"/>
    <w:basedOn w:val="ListBullet"/>
    <w:uiPriority w:val="99"/>
    <w:rsid w:val="006110F7"/>
    <w:pPr>
      <w:spacing w:after="0" w:line="240" w:lineRule="auto"/>
      <w:ind w:left="720"/>
    </w:pPr>
    <w:rPr>
      <w:rFonts w:ascii="Arial" w:eastAsia="Times New Roman" w:hAnsi="Arial" w:cs="Times New Roman"/>
      <w:sz w:val="20"/>
      <w:szCs w:val="24"/>
    </w:rPr>
  </w:style>
  <w:style w:type="paragraph" w:customStyle="1" w:styleId="05cBulletedList2TEACH">
    <w:name w:val="05c Bulleted List #2 (TEACH)"/>
    <w:basedOn w:val="ListBullet2"/>
    <w:uiPriority w:val="99"/>
    <w:rsid w:val="006110F7"/>
    <w:pPr>
      <w:numPr>
        <w:ilvl w:val="1"/>
        <w:numId w:val="3"/>
      </w:numPr>
      <w:spacing w:after="0" w:line="240" w:lineRule="auto"/>
    </w:pPr>
    <w:rPr>
      <w:rFonts w:ascii="Arial" w:eastAsia="Times New Roman" w:hAnsi="Arial" w:cs="Times New Roman"/>
      <w:sz w:val="20"/>
      <w:szCs w:val="24"/>
    </w:rPr>
  </w:style>
  <w:style w:type="numbering" w:customStyle="1" w:styleId="TEACHListBullets">
    <w:name w:val="TEACHListBullets"/>
    <w:uiPriority w:val="99"/>
    <w:rsid w:val="006110F7"/>
    <w:pPr>
      <w:numPr>
        <w:numId w:val="3"/>
      </w:numPr>
    </w:pPr>
  </w:style>
  <w:style w:type="paragraph" w:customStyle="1" w:styleId="05cBulletedList3TEACH">
    <w:name w:val="05c Bulleted List #3 (TEACH)"/>
    <w:basedOn w:val="ListBullet3"/>
    <w:rsid w:val="006110F7"/>
    <w:pPr>
      <w:numPr>
        <w:ilvl w:val="2"/>
        <w:numId w:val="3"/>
      </w:numPr>
      <w:spacing w:after="0" w:line="240" w:lineRule="auto"/>
    </w:pPr>
    <w:rPr>
      <w:rFonts w:ascii="Arial" w:eastAsia="Times New Roman" w:hAnsi="Arial" w:cs="Times New Roman"/>
      <w:sz w:val="20"/>
      <w:szCs w:val="24"/>
    </w:rPr>
  </w:style>
  <w:style w:type="paragraph" w:customStyle="1" w:styleId="04a1HeadTEACH">
    <w:name w:val="04a #1 Head (TEACH)"/>
    <w:basedOn w:val="Normal"/>
    <w:next w:val="Normal"/>
    <w:uiPriority w:val="99"/>
    <w:rsid w:val="006110F7"/>
    <w:pPr>
      <w:tabs>
        <w:tab w:val="right" w:pos="3928"/>
      </w:tabs>
      <w:spacing w:after="0" w:line="220" w:lineRule="exact"/>
      <w:ind w:left="29" w:right="29"/>
    </w:pPr>
    <w:rPr>
      <w:rFonts w:ascii="Arial" w:eastAsia="Times New Roman" w:hAnsi="Arial" w:cs="Times New Roman"/>
      <w:b/>
      <w:bCs/>
      <w:w w:val="0"/>
      <w:szCs w:val="20"/>
    </w:rPr>
  </w:style>
  <w:style w:type="paragraph" w:customStyle="1" w:styleId="01aBaseFontTEACH">
    <w:name w:val="01a Base Font (TEACH)"/>
    <w:basedOn w:val="Normal"/>
    <w:link w:val="01aBaseFontTEACHChar"/>
    <w:uiPriority w:val="99"/>
    <w:rsid w:val="006110F7"/>
    <w:pPr>
      <w:spacing w:after="0" w:line="240" w:lineRule="auto"/>
      <w:ind w:left="29" w:right="29"/>
    </w:pPr>
    <w:rPr>
      <w:rFonts w:ascii="Arial" w:eastAsia="Times New Roman" w:hAnsi="Arial" w:cs="Times New Roman"/>
      <w:w w:val="0"/>
      <w:sz w:val="20"/>
    </w:rPr>
  </w:style>
  <w:style w:type="character" w:customStyle="1" w:styleId="01aBaseFontTEACHChar">
    <w:name w:val="01a Base Font (TEACH) Char"/>
    <w:basedOn w:val="DefaultParagraphFont"/>
    <w:link w:val="01aBaseFontTEACH"/>
    <w:uiPriority w:val="99"/>
    <w:rsid w:val="006110F7"/>
    <w:rPr>
      <w:rFonts w:ascii="Arial" w:eastAsia="Times New Roman" w:hAnsi="Arial" w:cs="Times New Roman"/>
      <w:w w:val="0"/>
      <w:sz w:val="20"/>
    </w:rPr>
  </w:style>
  <w:style w:type="paragraph" w:styleId="ListBullet">
    <w:name w:val="List Bullet"/>
    <w:basedOn w:val="Normal"/>
    <w:uiPriority w:val="99"/>
    <w:semiHidden/>
    <w:unhideWhenUsed/>
    <w:rsid w:val="006110F7"/>
    <w:pPr>
      <w:ind w:left="216" w:hanging="187"/>
      <w:contextualSpacing/>
    </w:pPr>
  </w:style>
  <w:style w:type="paragraph" w:styleId="ListBullet2">
    <w:name w:val="List Bullet 2"/>
    <w:basedOn w:val="Normal"/>
    <w:uiPriority w:val="99"/>
    <w:unhideWhenUsed/>
    <w:rsid w:val="006110F7"/>
    <w:pPr>
      <w:numPr>
        <w:numId w:val="4"/>
      </w:numPr>
      <w:contextualSpacing/>
    </w:pPr>
  </w:style>
  <w:style w:type="paragraph" w:styleId="ListBullet3">
    <w:name w:val="List Bullet 3"/>
    <w:basedOn w:val="Normal"/>
    <w:uiPriority w:val="99"/>
    <w:unhideWhenUsed/>
    <w:rsid w:val="006110F7"/>
    <w:pPr>
      <w:numPr>
        <w:numId w:val="5"/>
      </w:numPr>
      <w:contextualSpacing/>
    </w:pPr>
  </w:style>
  <w:style w:type="paragraph" w:styleId="Header">
    <w:name w:val="header"/>
    <w:basedOn w:val="Normal"/>
    <w:link w:val="HeaderChar"/>
    <w:uiPriority w:val="99"/>
    <w:unhideWhenUsed/>
    <w:rsid w:val="009679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7903"/>
  </w:style>
  <w:style w:type="paragraph" w:styleId="Footer">
    <w:name w:val="footer"/>
    <w:basedOn w:val="Normal"/>
    <w:link w:val="FooterChar"/>
    <w:uiPriority w:val="99"/>
    <w:unhideWhenUsed/>
    <w:rsid w:val="009679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7903"/>
  </w:style>
  <w:style w:type="character" w:customStyle="1" w:styleId="01gSuperscriptTEACH">
    <w:name w:val="01g Superscript (TEACH)"/>
    <w:basedOn w:val="DefaultParagraphFont"/>
    <w:uiPriority w:val="1"/>
    <w:rsid w:val="00182D8D"/>
    <w:rPr>
      <w:rFonts w:ascii="Arial" w:hAnsi="Arial"/>
      <w:w w:val="0"/>
      <w:szCs w:val="22"/>
      <w:vertAlign w:val="superscript"/>
    </w:rPr>
  </w:style>
  <w:style w:type="character" w:customStyle="1" w:styleId="01bBoldTEACH">
    <w:name w:val="01b Bold (TEACH)"/>
    <w:basedOn w:val="DefaultParagraphFont"/>
    <w:uiPriority w:val="99"/>
    <w:rsid w:val="000C6205"/>
    <w:rPr>
      <w:rFonts w:ascii="Arial" w:hAnsi="Arial" w:cs="Times New Roman"/>
      <w:b/>
      <w:w w:val="0"/>
      <w:sz w:val="22"/>
      <w:szCs w:val="22"/>
    </w:rPr>
  </w:style>
  <w:style w:type="character" w:customStyle="1" w:styleId="01fSubscriptTEACH">
    <w:name w:val="01f Subscript (TEACH)"/>
    <w:basedOn w:val="DefaultParagraphFont"/>
    <w:uiPriority w:val="99"/>
    <w:rsid w:val="000C6205"/>
    <w:rPr>
      <w:rFonts w:ascii="Arial" w:hAnsi="Arial" w:cs="Times New Roman"/>
      <w:w w:val="0"/>
      <w:sz w:val="22"/>
      <w:szCs w:val="22"/>
      <w:vertAlign w:val="subscript"/>
    </w:rPr>
  </w:style>
  <w:style w:type="paragraph" w:customStyle="1" w:styleId="03aChapterTitleTEACH">
    <w:name w:val="03a Chapter Title (TEACH)"/>
    <w:basedOn w:val="01aBaseFontTEACH"/>
    <w:uiPriority w:val="99"/>
    <w:rsid w:val="000C6205"/>
    <w:pPr>
      <w:tabs>
        <w:tab w:val="left" w:pos="720"/>
      </w:tabs>
      <w:spacing w:after="40" w:line="340" w:lineRule="exact"/>
    </w:pPr>
    <w:rPr>
      <w:b/>
      <w:bCs/>
      <w:color w:val="FFFFFF"/>
      <w:w w:val="100"/>
      <w:sz w:val="36"/>
      <w:szCs w:val="20"/>
    </w:rPr>
  </w:style>
  <w:style w:type="paragraph" w:customStyle="1" w:styleId="05aObjectivesListTEACH">
    <w:name w:val="05a Objectives List (TEACH)"/>
    <w:basedOn w:val="01aBaseFontTEACH"/>
    <w:uiPriority w:val="99"/>
    <w:rsid w:val="000C6205"/>
    <w:pPr>
      <w:ind w:left="360" w:right="0" w:hanging="331"/>
    </w:pPr>
  </w:style>
  <w:style w:type="character" w:customStyle="1" w:styleId="Heading3Char">
    <w:name w:val="Heading 3 Char"/>
    <w:basedOn w:val="DefaultParagraphFont"/>
    <w:link w:val="Heading3"/>
    <w:uiPriority w:val="9"/>
    <w:semiHidden/>
    <w:rsid w:val="000F4A85"/>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0F4A85"/>
    <w:rPr>
      <w:color w:val="0563C1" w:themeColor="hyperlink"/>
      <w:u w:val="single"/>
    </w:rPr>
  </w:style>
  <w:style w:type="character" w:customStyle="1" w:styleId="Heading1Char">
    <w:name w:val="Heading 1 Char"/>
    <w:basedOn w:val="DefaultParagraphFont"/>
    <w:link w:val="Heading1"/>
    <w:uiPriority w:val="9"/>
    <w:rsid w:val="0077397E"/>
    <w:rPr>
      <w:rFonts w:asciiTheme="majorHAnsi" w:eastAsiaTheme="majorEastAsia" w:hAnsiTheme="majorHAnsi" w:cstheme="majorBidi"/>
      <w:color w:val="2E74B5" w:themeColor="accent1" w:themeShade="BF"/>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2309"/>
  </w:style>
  <w:style w:type="paragraph" w:styleId="Heading1">
    <w:name w:val="heading 1"/>
    <w:basedOn w:val="Normal"/>
    <w:next w:val="Normal"/>
    <w:link w:val="Heading1Char"/>
    <w:uiPriority w:val="9"/>
    <w:qFormat/>
    <w:rsid w:val="0077397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0F4A8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04F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04F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4FD2"/>
    <w:rPr>
      <w:rFonts w:ascii="Segoe UI" w:hAnsi="Segoe UI" w:cs="Segoe UI"/>
      <w:sz w:val="18"/>
      <w:szCs w:val="18"/>
    </w:rPr>
  </w:style>
  <w:style w:type="character" w:styleId="PlaceholderText">
    <w:name w:val="Placeholder Text"/>
    <w:basedOn w:val="DefaultParagraphFont"/>
    <w:uiPriority w:val="99"/>
    <w:semiHidden/>
    <w:rsid w:val="00273432"/>
    <w:rPr>
      <w:color w:val="808080"/>
    </w:rPr>
  </w:style>
  <w:style w:type="paragraph" w:styleId="ListParagraph">
    <w:name w:val="List Paragraph"/>
    <w:basedOn w:val="Normal"/>
    <w:uiPriority w:val="34"/>
    <w:qFormat/>
    <w:rsid w:val="00727E01"/>
    <w:pPr>
      <w:ind w:left="720"/>
      <w:contextualSpacing/>
    </w:pPr>
  </w:style>
  <w:style w:type="table" w:customStyle="1" w:styleId="TableGrid1">
    <w:name w:val="Table Grid1"/>
    <w:basedOn w:val="TableNormal"/>
    <w:next w:val="TableGrid"/>
    <w:uiPriority w:val="59"/>
    <w:rsid w:val="006110F7"/>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5bBulletedList1TEACH">
    <w:name w:val="05b Bulleted List #1 (TEACH)"/>
    <w:basedOn w:val="ListBullet"/>
    <w:uiPriority w:val="99"/>
    <w:rsid w:val="006110F7"/>
    <w:pPr>
      <w:spacing w:after="0" w:line="240" w:lineRule="auto"/>
      <w:ind w:left="720"/>
    </w:pPr>
    <w:rPr>
      <w:rFonts w:ascii="Arial" w:eastAsia="Times New Roman" w:hAnsi="Arial" w:cs="Times New Roman"/>
      <w:sz w:val="20"/>
      <w:szCs w:val="24"/>
    </w:rPr>
  </w:style>
  <w:style w:type="paragraph" w:customStyle="1" w:styleId="05cBulletedList2TEACH">
    <w:name w:val="05c Bulleted List #2 (TEACH)"/>
    <w:basedOn w:val="ListBullet2"/>
    <w:uiPriority w:val="99"/>
    <w:rsid w:val="006110F7"/>
    <w:pPr>
      <w:numPr>
        <w:ilvl w:val="1"/>
        <w:numId w:val="3"/>
      </w:numPr>
      <w:spacing w:after="0" w:line="240" w:lineRule="auto"/>
    </w:pPr>
    <w:rPr>
      <w:rFonts w:ascii="Arial" w:eastAsia="Times New Roman" w:hAnsi="Arial" w:cs="Times New Roman"/>
      <w:sz w:val="20"/>
      <w:szCs w:val="24"/>
    </w:rPr>
  </w:style>
  <w:style w:type="numbering" w:customStyle="1" w:styleId="TEACHListBullets">
    <w:name w:val="TEACHListBullets"/>
    <w:uiPriority w:val="99"/>
    <w:rsid w:val="006110F7"/>
    <w:pPr>
      <w:numPr>
        <w:numId w:val="3"/>
      </w:numPr>
    </w:pPr>
  </w:style>
  <w:style w:type="paragraph" w:customStyle="1" w:styleId="05cBulletedList3TEACH">
    <w:name w:val="05c Bulleted List #3 (TEACH)"/>
    <w:basedOn w:val="ListBullet3"/>
    <w:rsid w:val="006110F7"/>
    <w:pPr>
      <w:numPr>
        <w:ilvl w:val="2"/>
        <w:numId w:val="3"/>
      </w:numPr>
      <w:spacing w:after="0" w:line="240" w:lineRule="auto"/>
    </w:pPr>
    <w:rPr>
      <w:rFonts w:ascii="Arial" w:eastAsia="Times New Roman" w:hAnsi="Arial" w:cs="Times New Roman"/>
      <w:sz w:val="20"/>
      <w:szCs w:val="24"/>
    </w:rPr>
  </w:style>
  <w:style w:type="paragraph" w:customStyle="1" w:styleId="04a1HeadTEACH">
    <w:name w:val="04a #1 Head (TEACH)"/>
    <w:basedOn w:val="Normal"/>
    <w:next w:val="Normal"/>
    <w:uiPriority w:val="99"/>
    <w:rsid w:val="006110F7"/>
    <w:pPr>
      <w:tabs>
        <w:tab w:val="right" w:pos="3928"/>
      </w:tabs>
      <w:spacing w:after="0" w:line="220" w:lineRule="exact"/>
      <w:ind w:left="29" w:right="29"/>
    </w:pPr>
    <w:rPr>
      <w:rFonts w:ascii="Arial" w:eastAsia="Times New Roman" w:hAnsi="Arial" w:cs="Times New Roman"/>
      <w:b/>
      <w:bCs/>
      <w:w w:val="0"/>
      <w:szCs w:val="20"/>
    </w:rPr>
  </w:style>
  <w:style w:type="paragraph" w:customStyle="1" w:styleId="01aBaseFontTEACH">
    <w:name w:val="01a Base Font (TEACH)"/>
    <w:basedOn w:val="Normal"/>
    <w:link w:val="01aBaseFontTEACHChar"/>
    <w:uiPriority w:val="99"/>
    <w:rsid w:val="006110F7"/>
    <w:pPr>
      <w:spacing w:after="0" w:line="240" w:lineRule="auto"/>
      <w:ind w:left="29" w:right="29"/>
    </w:pPr>
    <w:rPr>
      <w:rFonts w:ascii="Arial" w:eastAsia="Times New Roman" w:hAnsi="Arial" w:cs="Times New Roman"/>
      <w:w w:val="0"/>
      <w:sz w:val="20"/>
    </w:rPr>
  </w:style>
  <w:style w:type="character" w:customStyle="1" w:styleId="01aBaseFontTEACHChar">
    <w:name w:val="01a Base Font (TEACH) Char"/>
    <w:basedOn w:val="DefaultParagraphFont"/>
    <w:link w:val="01aBaseFontTEACH"/>
    <w:uiPriority w:val="99"/>
    <w:rsid w:val="006110F7"/>
    <w:rPr>
      <w:rFonts w:ascii="Arial" w:eastAsia="Times New Roman" w:hAnsi="Arial" w:cs="Times New Roman"/>
      <w:w w:val="0"/>
      <w:sz w:val="20"/>
    </w:rPr>
  </w:style>
  <w:style w:type="paragraph" w:styleId="ListBullet">
    <w:name w:val="List Bullet"/>
    <w:basedOn w:val="Normal"/>
    <w:uiPriority w:val="99"/>
    <w:semiHidden/>
    <w:unhideWhenUsed/>
    <w:rsid w:val="006110F7"/>
    <w:pPr>
      <w:ind w:left="216" w:hanging="187"/>
      <w:contextualSpacing/>
    </w:pPr>
  </w:style>
  <w:style w:type="paragraph" w:styleId="ListBullet2">
    <w:name w:val="List Bullet 2"/>
    <w:basedOn w:val="Normal"/>
    <w:uiPriority w:val="99"/>
    <w:unhideWhenUsed/>
    <w:rsid w:val="006110F7"/>
    <w:pPr>
      <w:numPr>
        <w:numId w:val="4"/>
      </w:numPr>
      <w:contextualSpacing/>
    </w:pPr>
  </w:style>
  <w:style w:type="paragraph" w:styleId="ListBullet3">
    <w:name w:val="List Bullet 3"/>
    <w:basedOn w:val="Normal"/>
    <w:uiPriority w:val="99"/>
    <w:unhideWhenUsed/>
    <w:rsid w:val="006110F7"/>
    <w:pPr>
      <w:numPr>
        <w:numId w:val="5"/>
      </w:numPr>
      <w:contextualSpacing/>
    </w:pPr>
  </w:style>
  <w:style w:type="paragraph" w:styleId="Header">
    <w:name w:val="header"/>
    <w:basedOn w:val="Normal"/>
    <w:link w:val="HeaderChar"/>
    <w:uiPriority w:val="99"/>
    <w:unhideWhenUsed/>
    <w:rsid w:val="009679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7903"/>
  </w:style>
  <w:style w:type="paragraph" w:styleId="Footer">
    <w:name w:val="footer"/>
    <w:basedOn w:val="Normal"/>
    <w:link w:val="FooterChar"/>
    <w:uiPriority w:val="99"/>
    <w:unhideWhenUsed/>
    <w:rsid w:val="009679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7903"/>
  </w:style>
  <w:style w:type="character" w:customStyle="1" w:styleId="01gSuperscriptTEACH">
    <w:name w:val="01g Superscript (TEACH)"/>
    <w:basedOn w:val="DefaultParagraphFont"/>
    <w:uiPriority w:val="1"/>
    <w:rsid w:val="00182D8D"/>
    <w:rPr>
      <w:rFonts w:ascii="Arial" w:hAnsi="Arial"/>
      <w:w w:val="0"/>
      <w:szCs w:val="22"/>
      <w:vertAlign w:val="superscript"/>
    </w:rPr>
  </w:style>
  <w:style w:type="character" w:customStyle="1" w:styleId="01bBoldTEACH">
    <w:name w:val="01b Bold (TEACH)"/>
    <w:basedOn w:val="DefaultParagraphFont"/>
    <w:uiPriority w:val="99"/>
    <w:rsid w:val="000C6205"/>
    <w:rPr>
      <w:rFonts w:ascii="Arial" w:hAnsi="Arial" w:cs="Times New Roman"/>
      <w:b/>
      <w:w w:val="0"/>
      <w:sz w:val="22"/>
      <w:szCs w:val="22"/>
    </w:rPr>
  </w:style>
  <w:style w:type="character" w:customStyle="1" w:styleId="01fSubscriptTEACH">
    <w:name w:val="01f Subscript (TEACH)"/>
    <w:basedOn w:val="DefaultParagraphFont"/>
    <w:uiPriority w:val="99"/>
    <w:rsid w:val="000C6205"/>
    <w:rPr>
      <w:rFonts w:ascii="Arial" w:hAnsi="Arial" w:cs="Times New Roman"/>
      <w:w w:val="0"/>
      <w:sz w:val="22"/>
      <w:szCs w:val="22"/>
      <w:vertAlign w:val="subscript"/>
    </w:rPr>
  </w:style>
  <w:style w:type="paragraph" w:customStyle="1" w:styleId="03aChapterTitleTEACH">
    <w:name w:val="03a Chapter Title (TEACH)"/>
    <w:basedOn w:val="01aBaseFontTEACH"/>
    <w:uiPriority w:val="99"/>
    <w:rsid w:val="000C6205"/>
    <w:pPr>
      <w:tabs>
        <w:tab w:val="left" w:pos="720"/>
      </w:tabs>
      <w:spacing w:after="40" w:line="340" w:lineRule="exact"/>
    </w:pPr>
    <w:rPr>
      <w:b/>
      <w:bCs/>
      <w:color w:val="FFFFFF"/>
      <w:w w:val="100"/>
      <w:sz w:val="36"/>
      <w:szCs w:val="20"/>
    </w:rPr>
  </w:style>
  <w:style w:type="paragraph" w:customStyle="1" w:styleId="05aObjectivesListTEACH">
    <w:name w:val="05a Objectives List (TEACH)"/>
    <w:basedOn w:val="01aBaseFontTEACH"/>
    <w:uiPriority w:val="99"/>
    <w:rsid w:val="000C6205"/>
    <w:pPr>
      <w:ind w:left="360" w:right="0" w:hanging="331"/>
    </w:pPr>
  </w:style>
  <w:style w:type="character" w:customStyle="1" w:styleId="Heading3Char">
    <w:name w:val="Heading 3 Char"/>
    <w:basedOn w:val="DefaultParagraphFont"/>
    <w:link w:val="Heading3"/>
    <w:uiPriority w:val="9"/>
    <w:semiHidden/>
    <w:rsid w:val="000F4A85"/>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0F4A85"/>
    <w:rPr>
      <w:color w:val="0563C1" w:themeColor="hyperlink"/>
      <w:u w:val="single"/>
    </w:rPr>
  </w:style>
  <w:style w:type="character" w:customStyle="1" w:styleId="Heading1Char">
    <w:name w:val="Heading 1 Char"/>
    <w:basedOn w:val="DefaultParagraphFont"/>
    <w:link w:val="Heading1"/>
    <w:uiPriority w:val="9"/>
    <w:rsid w:val="0077397E"/>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8232372">
      <w:bodyDiv w:val="1"/>
      <w:marLeft w:val="0"/>
      <w:marRight w:val="0"/>
      <w:marTop w:val="0"/>
      <w:marBottom w:val="0"/>
      <w:divBdr>
        <w:top w:val="none" w:sz="0" w:space="0" w:color="auto"/>
        <w:left w:val="none" w:sz="0" w:space="0" w:color="auto"/>
        <w:bottom w:val="none" w:sz="0" w:space="0" w:color="auto"/>
        <w:right w:val="none" w:sz="0" w:space="0" w:color="auto"/>
      </w:divBdr>
    </w:div>
    <w:div w:id="1346055720">
      <w:bodyDiv w:val="1"/>
      <w:marLeft w:val="0"/>
      <w:marRight w:val="0"/>
      <w:marTop w:val="0"/>
      <w:marBottom w:val="0"/>
      <w:divBdr>
        <w:top w:val="none" w:sz="0" w:space="0" w:color="auto"/>
        <w:left w:val="none" w:sz="0" w:space="0" w:color="auto"/>
        <w:bottom w:val="none" w:sz="0" w:space="0" w:color="auto"/>
        <w:right w:val="none" w:sz="0" w:space="0" w:color="auto"/>
      </w:divBdr>
    </w:div>
    <w:div w:id="1626110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7B4750-FEA8-48D1-9FF4-2C60FEE283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2392</Words>
  <Characters>13640</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Ricardo Gutierrez</dc:creator>
  <cp:lastModifiedBy>Jorge Gomez</cp:lastModifiedBy>
  <cp:revision>2</cp:revision>
  <cp:lastPrinted>2015-11-18T22:38:00Z</cp:lastPrinted>
  <dcterms:created xsi:type="dcterms:W3CDTF">2016-05-10T20:29:00Z</dcterms:created>
  <dcterms:modified xsi:type="dcterms:W3CDTF">2016-05-10T20:29:00Z</dcterms:modified>
</cp:coreProperties>
</file>