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E66B3D"/>
          <w:sz w:val="36"/>
        </w:rPr>
        <w:t>OPSIQ</w:t>
      </w:r>
    </w:p>
    <w:p>
      <w:pPr>
        <w:pStyle w:val="Title"/>
        <w:jc w:val="center"/>
      </w:pPr>
      <w:r>
        <w:t>AI-Powered Business</w:t>
        <w:br/>
        <w:t>Operations Intelligence Platform</w:t>
      </w:r>
    </w:p>
    <w:p>
      <w:pPr>
        <w:jc w:val="center"/>
      </w:pPr>
      <w:r>
        <w:rPr>
          <w:color w:val="5A5078"/>
          <w:sz w:val="30"/>
        </w:rPr>
        <w:t>Master Project Documentation &amp; System Design</w:t>
      </w:r>
    </w:p>
    <w:p/>
    <w:p>
      <w:pPr>
        <w:jc w:val="center"/>
      </w:pPr>
      <w:r>
        <w:rPr>
          <w:i/>
        </w:rPr>
        <w:t>Planning baseline • Version 1.0 • 15 October 2026</w:t>
      </w:r>
    </w:p>
    <w:p>
      <w:pPr>
        <w:jc w:val="center"/>
      </w:pPr>
      <w:r>
        <w:t>A learning-first, portfolio-grade business application built incrementally with AI assistance.</w:t>
      </w:r>
    </w:p>
    <w:p/>
    <w:tbl>
      <w:tblPr>
        <w:tblStyle w:val="TableGrid"/>
        <w:tblW w:type="auto" w:w="0"/>
        <w:tblLook w:firstColumn="1" w:firstRow="1" w:lastColumn="0" w:lastRow="0" w:noHBand="0" w:noVBand="1" w:val="04A0"/>
      </w:tblPr>
      <w:tblGrid>
        <w:gridCol w:w="9994"/>
      </w:tblGrid>
      <w:tr>
        <w:tc>
          <w:tcPr>
            <w:tcW w:type="dxa" w:w="9994"/>
            <w:shd w:fill="F5F3FF"/>
          </w:tcPr>
          <w:p>
            <w:pPr>
              <w:pStyle w:val="DiagramText"/>
            </w:pPr>
            <w:r/>
            <w:r>
              <w:t>DATA SOURCES  →  PYTHON INGESTION &amp; QUALITY  →  POSTGRESQL WAREHOUSE</w:t>
            </w:r>
          </w:p>
          <w:p>
            <w:pPr>
              <w:pStyle w:val="DiagramText"/>
            </w:pPr>
            <w:r>
              <w:t xml:space="preserve">                                              ↓</w:t>
            </w:r>
          </w:p>
          <w:p>
            <w:pPr>
              <w:pStyle w:val="DiagramText"/>
            </w:pPr>
            <w:r>
              <w:t>POWER BI ANALYTICS  ←  BUSINESS METRICS  →  FASTAPI SERVICES</w:t>
            </w:r>
          </w:p>
          <w:p>
            <w:pPr>
              <w:pStyle w:val="DiagramText"/>
            </w:pPr>
            <w:r>
              <w:t xml:space="preserve">                                              ↓</w:t>
            </w:r>
          </w:p>
          <w:p>
            <w:pPr>
              <w:pStyle w:val="DiagramText"/>
            </w:pPr>
            <w:r>
              <w:t xml:space="preserve">                                INSIGHTS / ALERTS / AI ASSISTANT</w:t>
            </w:r>
          </w:p>
          <w:p>
            <w:pPr>
              <w:pStyle w:val="DiagramText"/>
            </w:pPr>
            <w:r/>
          </w:p>
          <w:p>
            <w:pPr>
              <w:pStyle w:val="DiagramText"/>
            </w:pPr>
            <w:r>
              <w:t>Cross-cutting: Git • tests • documentation • security • Docker • CI/CD • deployment</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34246B"/>
          </w:tcPr>
          <w:p>
            <w:pPr>
              <w:spacing w:after="20"/>
            </w:pPr>
            <w:r/>
            <w:r>
              <w:rPr>
                <w:rFonts w:ascii="Aptos" w:hAnsi="Aptos"/>
                <w:b/>
                <w:color w:val="FFFFFF"/>
                <w:sz w:val="17"/>
              </w:rPr>
              <w:t>Field</w:t>
            </w:r>
          </w:p>
        </w:tc>
        <w:tc>
          <w:tcPr>
            <w:tcW w:type="dxa" w:w="4997"/>
            <w:vAlign w:val="center"/>
            <w:shd w:fill="34246B"/>
          </w:tcPr>
          <w:p>
            <w:pPr>
              <w:spacing w:after="20"/>
            </w:pPr>
            <w:r/>
            <w:r>
              <w:rPr>
                <w:rFonts w:ascii="Aptos" w:hAnsi="Aptos"/>
                <w:b/>
                <w:color w:val="FFFFFF"/>
                <w:sz w:val="17"/>
              </w:rPr>
              <w:t>Value</w:t>
            </w:r>
          </w:p>
        </w:tc>
      </w:tr>
      <w:tr>
        <w:tc>
          <w:tcPr>
            <w:tcW w:type="dxa" w:w="4997"/>
            <w:vAlign w:val="center"/>
          </w:tcPr>
          <w:p>
            <w:pPr>
              <w:spacing w:after="20"/>
            </w:pPr>
            <w:r/>
            <w:r>
              <w:rPr>
                <w:rFonts w:ascii="Aptos" w:hAnsi="Aptos"/>
                <w:b w:val="0"/>
                <w:sz w:val="16"/>
              </w:rPr>
              <w:t>Project name</w:t>
            </w:r>
          </w:p>
        </w:tc>
        <w:tc>
          <w:tcPr>
            <w:tcW w:type="dxa" w:w="4997"/>
            <w:vAlign w:val="center"/>
          </w:tcPr>
          <w:p>
            <w:pPr>
              <w:spacing w:after="20"/>
            </w:pPr>
            <w:r/>
            <w:r>
              <w:rPr>
                <w:rFonts w:ascii="Aptos" w:hAnsi="Aptos"/>
                <w:b w:val="0"/>
                <w:sz w:val="16"/>
              </w:rPr>
              <w:t>AI-Powered Business Operations Intelligence Platform</w:t>
            </w:r>
          </w:p>
        </w:tc>
      </w:tr>
      <w:tr>
        <w:tc>
          <w:tcPr>
            <w:tcW w:type="dxa" w:w="4997"/>
            <w:vAlign w:val="center"/>
            <w:shd w:fill="F3F1FC"/>
          </w:tcPr>
          <w:p>
            <w:pPr>
              <w:spacing w:after="20"/>
            </w:pPr>
            <w:r/>
            <w:r>
              <w:rPr>
                <w:rFonts w:ascii="Aptos" w:hAnsi="Aptos"/>
                <w:b w:val="0"/>
                <w:sz w:val="16"/>
              </w:rPr>
              <w:t>Working product name</w:t>
            </w:r>
          </w:p>
        </w:tc>
        <w:tc>
          <w:tcPr>
            <w:tcW w:type="dxa" w:w="4997"/>
            <w:vAlign w:val="center"/>
            <w:shd w:fill="F3F1FC"/>
          </w:tcPr>
          <w:p>
            <w:pPr>
              <w:spacing w:after="20"/>
            </w:pPr>
            <w:r/>
            <w:r>
              <w:rPr>
                <w:rFonts w:ascii="Aptos" w:hAnsi="Aptos"/>
                <w:b w:val="0"/>
                <w:sz w:val="16"/>
              </w:rPr>
              <w:t>OpsIQ (working name; can be renamed later)</w:t>
            </w:r>
          </w:p>
        </w:tc>
      </w:tr>
      <w:tr>
        <w:tc>
          <w:tcPr>
            <w:tcW w:type="dxa" w:w="4997"/>
            <w:vAlign w:val="center"/>
          </w:tcPr>
          <w:p>
            <w:pPr>
              <w:spacing w:after="20"/>
            </w:pPr>
            <w:r/>
            <w:r>
              <w:rPr>
                <w:rFonts w:ascii="Aptos" w:hAnsi="Aptos"/>
                <w:b w:val="0"/>
                <w:sz w:val="16"/>
              </w:rPr>
              <w:t>Document owner</w:t>
            </w:r>
          </w:p>
        </w:tc>
        <w:tc>
          <w:tcPr>
            <w:tcW w:type="dxa" w:w="4997"/>
            <w:vAlign w:val="center"/>
          </w:tcPr>
          <w:p>
            <w:pPr>
              <w:spacing w:after="20"/>
            </w:pPr>
            <w:r/>
            <w:r>
              <w:rPr>
                <w:rFonts w:ascii="Aptos" w:hAnsi="Aptos"/>
                <w:b w:val="0"/>
                <w:sz w:val="16"/>
              </w:rPr>
              <w:t>Project owner / learner</w:t>
            </w:r>
          </w:p>
        </w:tc>
      </w:tr>
      <w:tr>
        <w:tc>
          <w:tcPr>
            <w:tcW w:type="dxa" w:w="4997"/>
            <w:vAlign w:val="center"/>
            <w:shd w:fill="F3F1FC"/>
          </w:tcPr>
          <w:p>
            <w:pPr>
              <w:spacing w:after="20"/>
            </w:pPr>
            <w:r/>
            <w:r>
              <w:rPr>
                <w:rFonts w:ascii="Aptos" w:hAnsi="Aptos"/>
                <w:b w:val="0"/>
                <w:sz w:val="16"/>
              </w:rPr>
              <w:t>Version</w:t>
            </w:r>
          </w:p>
        </w:tc>
        <w:tc>
          <w:tcPr>
            <w:tcW w:type="dxa" w:w="4997"/>
            <w:vAlign w:val="center"/>
            <w:shd w:fill="F3F1FC"/>
          </w:tcPr>
          <w:p>
            <w:pPr>
              <w:spacing w:after="20"/>
            </w:pPr>
            <w:r/>
            <w:r>
              <w:rPr>
                <w:rFonts w:ascii="Aptos" w:hAnsi="Aptos"/>
                <w:b w:val="0"/>
                <w:sz w:val="16"/>
              </w:rPr>
              <w:t>1.0 — initial planning baseline</w:t>
            </w:r>
          </w:p>
        </w:tc>
      </w:tr>
      <w:tr>
        <w:tc>
          <w:tcPr>
            <w:tcW w:type="dxa" w:w="4997"/>
            <w:vAlign w:val="center"/>
          </w:tcPr>
          <w:p>
            <w:pPr>
              <w:spacing w:after="20"/>
            </w:pPr>
            <w:r/>
            <w:r>
              <w:rPr>
                <w:rFonts w:ascii="Aptos" w:hAnsi="Aptos"/>
                <w:b w:val="0"/>
                <w:sz w:val="16"/>
              </w:rPr>
              <w:t>Status</w:t>
            </w:r>
          </w:p>
        </w:tc>
        <w:tc>
          <w:tcPr>
            <w:tcW w:type="dxa" w:w="4997"/>
            <w:vAlign w:val="center"/>
          </w:tcPr>
          <w:p>
            <w:pPr>
              <w:spacing w:after="20"/>
            </w:pPr>
            <w:r/>
            <w:r>
              <w:rPr>
                <w:rFonts w:ascii="Aptos" w:hAnsi="Aptos"/>
                <w:b w:val="0"/>
                <w:sz w:val="16"/>
              </w:rPr>
              <w:t>Draft baseline; architecture choices are provisional until validated</w:t>
            </w:r>
          </w:p>
        </w:tc>
      </w:tr>
      <w:tr>
        <w:tc>
          <w:tcPr>
            <w:tcW w:type="dxa" w:w="4997"/>
            <w:vAlign w:val="center"/>
            <w:shd w:fill="F3F1FC"/>
          </w:tcPr>
          <w:p>
            <w:pPr>
              <w:spacing w:after="20"/>
            </w:pPr>
            <w:r/>
            <w:r>
              <w:rPr>
                <w:rFonts w:ascii="Aptos" w:hAnsi="Aptos"/>
                <w:b w:val="0"/>
                <w:sz w:val="16"/>
              </w:rPr>
              <w:t>Primary purpose</w:t>
            </w:r>
          </w:p>
        </w:tc>
        <w:tc>
          <w:tcPr>
            <w:tcW w:type="dxa" w:w="4997"/>
            <w:vAlign w:val="center"/>
            <w:shd w:fill="F3F1FC"/>
          </w:tcPr>
          <w:p>
            <w:pPr>
              <w:spacing w:after="20"/>
            </w:pPr>
            <w:r/>
            <w:r>
              <w:rPr>
                <w:rFonts w:ascii="Aptos" w:hAnsi="Aptos"/>
                <w:b w:val="0"/>
                <w:sz w:val="16"/>
              </w:rPr>
              <w:t>Guide product scope, system design, implementation, learning, testing, and portfolio presentation</w:t>
            </w:r>
          </w:p>
        </w:tc>
      </w:tr>
      <w:tr>
        <w:tc>
          <w:tcPr>
            <w:tcW w:type="dxa" w:w="4997"/>
            <w:vAlign w:val="center"/>
          </w:tcPr>
          <w:p>
            <w:pPr>
              <w:spacing w:after="20"/>
            </w:pPr>
            <w:r/>
            <w:r>
              <w:rPr>
                <w:rFonts w:ascii="Aptos" w:hAnsi="Aptos"/>
                <w:b w:val="0"/>
                <w:sz w:val="16"/>
              </w:rPr>
              <w:t>Working style</w:t>
            </w:r>
          </w:p>
        </w:tc>
        <w:tc>
          <w:tcPr>
            <w:tcW w:type="dxa" w:w="4997"/>
            <w:vAlign w:val="center"/>
          </w:tcPr>
          <w:p>
            <w:pPr>
              <w:spacing w:after="20"/>
            </w:pPr>
            <w:r/>
            <w:r>
              <w:rPr>
                <w:rFonts w:ascii="Aptos" w:hAnsi="Aptos"/>
                <w:b w:val="0"/>
                <w:sz w:val="16"/>
              </w:rPr>
              <w:t>Beginner-friendly, AI-assisted, milestone-based; understand and verify generated code</w:t>
            </w:r>
          </w:p>
        </w:tc>
      </w:tr>
    </w:tbl>
    <w:p/>
    <w:p>
      <w:pPr>
        <w:pStyle w:val="Heading2"/>
      </w:pPr>
      <w:r>
        <w:t>How to use this document</w:t>
      </w:r>
    </w:p>
    <w:p>
      <w:pPr>
        <w:pStyle w:val="ListBullet"/>
        <w:spacing w:after="40"/>
      </w:pPr>
      <w:r>
        <w:t>Treat this as the source of truth for the project. Update decisions here instead of letting requirements drift across chats.</w:t>
      </w:r>
    </w:p>
    <w:p>
      <w:pPr>
        <w:pStyle w:val="ListBullet"/>
        <w:spacing w:after="40"/>
      </w:pPr>
      <w:r>
        <w:t>The first release is intentionally small. Optional/advanced features are explicitly deferred so the project can ship.</w:t>
      </w:r>
    </w:p>
    <w:p>
      <w:pPr>
        <w:pStyle w:val="ListBullet"/>
        <w:spacing w:after="40"/>
      </w:pPr>
      <w:r>
        <w:t>Every milestone must produce a working artifact, tests/evidence, and a short explanation the owner can give in an interview.</w:t>
      </w:r>
    </w:p>
    <w:p>
      <w:pPr>
        <w:pStyle w:val="ListBullet"/>
        <w:spacing w:after="40"/>
      </w:pPr>
      <w:r>
        <w:t>Do not put passwords, API keys, tokens, real customer records, or employer data in this document or public repository.</w:t>
      </w:r>
    </w:p>
    <w:p>
      <w:pPr>
        <w:pStyle w:val="Heading1"/>
      </w:pPr>
      <w:r>
        <w:t>Table of contents</w:t>
      </w:r>
    </w:p>
    <w:p>
      <w:pPr>
        <w:pStyle w:val="ListNumber"/>
      </w:pPr>
      <w:r>
        <w:t>1. Executive summary</w:t>
      </w:r>
    </w:p>
    <w:p>
      <w:pPr>
        <w:pStyle w:val="ListNumber"/>
      </w:pPr>
      <w:r>
        <w:t>2. Problem statement and product vision</w:t>
      </w:r>
    </w:p>
    <w:p>
      <w:pPr>
        <w:pStyle w:val="ListNumber"/>
      </w:pPr>
      <w:r>
        <w:t>3. Users, use cases, and success measures</w:t>
      </w:r>
    </w:p>
    <w:p>
      <w:pPr>
        <w:pStyle w:val="ListNumber"/>
      </w:pPr>
      <w:r>
        <w:t>4. Scope and release strategy</w:t>
      </w:r>
    </w:p>
    <w:p>
      <w:pPr>
        <w:pStyle w:val="ListNumber"/>
      </w:pPr>
      <w:r>
        <w:t>5. Functional requirements</w:t>
      </w:r>
    </w:p>
    <w:p>
      <w:pPr>
        <w:pStyle w:val="ListNumber"/>
      </w:pPr>
      <w:r>
        <w:t>6. Non-functional requirements</w:t>
      </w:r>
    </w:p>
    <w:p>
      <w:pPr>
        <w:pStyle w:val="ListNumber"/>
      </w:pPr>
      <w:r>
        <w:t>7. Proposed technology stack and rationale</w:t>
      </w:r>
    </w:p>
    <w:p>
      <w:pPr>
        <w:pStyle w:val="ListNumber"/>
      </w:pPr>
      <w:r>
        <w:t>8. System architecture</w:t>
      </w:r>
    </w:p>
    <w:p>
      <w:pPr>
        <w:pStyle w:val="ListNumber"/>
      </w:pPr>
      <w:r>
        <w:t>9. Data architecture and database design</w:t>
      </w:r>
    </w:p>
    <w:p>
      <w:pPr>
        <w:pStyle w:val="ListNumber"/>
      </w:pPr>
      <w:r>
        <w:t>10. ETL, validation, and data-quality design</w:t>
      </w:r>
    </w:p>
    <w:p>
      <w:pPr>
        <w:pStyle w:val="ListNumber"/>
      </w:pPr>
      <w:r>
        <w:t>11. API design</w:t>
      </w:r>
    </w:p>
    <w:p>
      <w:pPr>
        <w:pStyle w:val="ListNumber"/>
      </w:pPr>
      <w:r>
        <w:t>12. Analytics and BI design</w:t>
      </w:r>
    </w:p>
    <w:p>
      <w:pPr>
        <w:pStyle w:val="ListNumber"/>
      </w:pPr>
      <w:r>
        <w:t>13. AI/ML roadmap and guardrails</w:t>
      </w:r>
    </w:p>
    <w:p>
      <w:pPr>
        <w:pStyle w:val="ListNumber"/>
      </w:pPr>
      <w:r>
        <w:t>14. Security, privacy, and reliability</w:t>
      </w:r>
    </w:p>
    <w:p>
      <w:pPr>
        <w:pStyle w:val="ListNumber"/>
      </w:pPr>
      <w:r>
        <w:t>15. Testing and quality strategy</w:t>
      </w:r>
    </w:p>
    <w:p>
      <w:pPr>
        <w:pStyle w:val="ListNumber"/>
      </w:pPr>
      <w:r>
        <w:t>16. Dev workflow, Git, CI/CD, and deployment</w:t>
      </w:r>
    </w:p>
    <w:p>
      <w:pPr>
        <w:pStyle w:val="ListNumber"/>
      </w:pPr>
      <w:r>
        <w:t>17. UI/UX design principles</w:t>
      </w:r>
    </w:p>
    <w:p>
      <w:pPr>
        <w:pStyle w:val="ListNumber"/>
      </w:pPr>
      <w:r>
        <w:t>18. Project structure</w:t>
      </w:r>
    </w:p>
    <w:p>
      <w:pPr>
        <w:pStyle w:val="ListNumber"/>
      </w:pPr>
      <w:r>
        <w:t>19. Delivery roadmap and learning plan</w:t>
      </w:r>
    </w:p>
    <w:p>
      <w:pPr>
        <w:pStyle w:val="ListNumber"/>
      </w:pPr>
      <w:r>
        <w:t>20. Risks, assumptions, and decisions</w:t>
      </w:r>
    </w:p>
    <w:p>
      <w:pPr>
        <w:pStyle w:val="ListNumber"/>
      </w:pPr>
      <w:r>
        <w:t>21. Definition of done and portfolio evidence</w:t>
      </w:r>
    </w:p>
    <w:p>
      <w:pPr>
        <w:pStyle w:val="ListNumber"/>
      </w:pPr>
      <w:r>
        <w:t>Appendices: starter data model, API examples, glossary</w:t>
      </w:r>
    </w:p>
    <w:p>
      <w:r>
        <w:br w:type="page"/>
      </w:r>
    </w:p>
    <w:p>
      <w:pPr>
        <w:pStyle w:val="Heading1"/>
      </w:pPr>
      <w:r>
        <w:t>1. Executive summary</w:t>
      </w:r>
    </w:p>
    <w:p>
      <w:r>
        <w:t>OpsIQ is a fictional-company operations intelligence platform that turns scattered operational data into trusted, actionable information. It will ingest files and later API data, validate and transform records with Python, store curated data in PostgreSQL, expose selected capabilities through a REST API, and deliver management reporting through Power BI. Later releases may add anomaly detection, forecasting, and a grounded natural-language business insights assistant.</w:t>
      </w:r>
    </w:p>
    <w:p>
      <w:r>
        <w:t>The project is both a product and a structured learning journey. The initial release prioritizes a dependable data pipeline, well-designed relational model, measurable data quality, useful KPIs, repeatable tests, and clear documentation. A modern web frontend, advanced AI, distributed processing, Kubernetes, and multiple backend languages are not required for the first release.</w:t>
      </w:r>
    </w:p>
    <w:p>
      <w:pPr>
        <w:pStyle w:val="Heading1"/>
      </w:pPr>
      <w:r>
        <w:t>2. Problem statement and product vision</w:t>
      </w:r>
    </w:p>
    <w:p>
      <w:pPr>
        <w:pStyle w:val="Heading2"/>
      </w:pPr>
      <w:r>
        <w:t>2.1 Problem</w:t>
      </w:r>
    </w:p>
    <w:p>
      <w:r>
        <w:t>A growing service business may track customers, orders, employees, work items, support tickets, SLAs, revenue, and customer satisfaction in separate spreadsheets and systems. Definitions differ, data arrives late or inconsistently, and managers spend time reconciling numbers rather than deciding what to do.</w:t>
      </w:r>
    </w:p>
    <w:p>
      <w:pPr>
        <w:pStyle w:val="Heading2"/>
      </w:pPr>
      <w:r>
        <w:t>2.2 Vision</w:t>
      </w:r>
    </w:p>
    <w:p>
      <w:r>
        <w:t>Create a small but credible operations platform where a manager can trust the metrics, investigate changes, identify data issues, and receive evidence-linked explanations of what needs attention.</w:t>
      </w:r>
    </w:p>
    <w:p>
      <w:pPr>
        <w:pStyle w:val="Heading2"/>
      </w:pPr>
      <w:r>
        <w:t>2.3 Product principles</w:t>
      </w:r>
    </w:p>
    <w:p>
      <w:pPr>
        <w:pStyle w:val="ListBullet"/>
        <w:spacing w:after="40"/>
      </w:pPr>
      <w:r>
        <w:t>Trust before intelligence: data quality and metric definitions come before AI-generated explanations.</w:t>
      </w:r>
    </w:p>
    <w:p>
      <w:pPr>
        <w:pStyle w:val="ListBullet"/>
        <w:spacing w:after="40"/>
      </w:pPr>
      <w:r>
        <w:t>Traceability: every displayed metric should have a documented definition and identifiable source tables.</w:t>
      </w:r>
    </w:p>
    <w:p>
      <w:pPr>
        <w:pStyle w:val="ListBullet"/>
        <w:spacing w:after="40"/>
      </w:pPr>
      <w:r>
        <w:t>Small releases: ship a useful vertical slice before adding another technology.</w:t>
      </w:r>
    </w:p>
    <w:p>
      <w:pPr>
        <w:pStyle w:val="ListBullet"/>
        <w:spacing w:after="40"/>
      </w:pPr>
      <w:r>
        <w:t>Explainability: insights should cite the metric, time window, and evidence used.</w:t>
      </w:r>
    </w:p>
    <w:p>
      <w:pPr>
        <w:pStyle w:val="ListBullet"/>
        <w:spacing w:after="40"/>
      </w:pPr>
      <w:r>
        <w:t>Safe by default: synthetic data, least privilege, secret management, and no autonomous business actions in the MVP.</w:t>
      </w:r>
    </w:p>
    <w:p>
      <w:pPr>
        <w:pStyle w:val="ListBullet"/>
        <w:spacing w:after="40"/>
      </w:pPr>
      <w:r>
        <w:t>Learning through ownership: the project owner must be able to explain the system, not merely run generated code.</w:t>
      </w:r>
    </w:p>
    <w:p>
      <w:pPr>
        <w:pStyle w:val="Heading1"/>
      </w:pPr>
      <w:r>
        <w:t>3. Users, use cases, and success measures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User</w:t>
            </w:r>
          </w:p>
        </w:tc>
        <w:tc>
          <w:tcPr>
            <w:tcW w:type="dxa" w:w="3331"/>
            <w:vAlign w:val="center"/>
            <w:shd w:fill="34246B"/>
          </w:tcPr>
          <w:p>
            <w:pPr>
              <w:spacing w:after="20"/>
            </w:pPr>
            <w:r/>
            <w:r>
              <w:rPr>
                <w:rFonts w:ascii="Aptos" w:hAnsi="Aptos"/>
                <w:b/>
                <w:color w:val="FFFFFF"/>
                <w:sz w:val="17"/>
              </w:rPr>
              <w:t>Primary need</w:t>
            </w:r>
          </w:p>
        </w:tc>
        <w:tc>
          <w:tcPr>
            <w:tcW w:type="dxa" w:w="3331"/>
            <w:vAlign w:val="center"/>
            <w:shd w:fill="34246B"/>
          </w:tcPr>
          <w:p>
            <w:pPr>
              <w:spacing w:after="20"/>
            </w:pPr>
            <w:r/>
            <w:r>
              <w:rPr>
                <w:rFonts w:ascii="Aptos" w:hAnsi="Aptos"/>
                <w:b/>
                <w:color w:val="FFFFFF"/>
                <w:sz w:val="17"/>
              </w:rPr>
              <w:t>Example task</w:t>
            </w:r>
          </w:p>
        </w:tc>
      </w:tr>
      <w:tr>
        <w:tc>
          <w:tcPr>
            <w:tcW w:type="dxa" w:w="3331"/>
            <w:vAlign w:val="center"/>
          </w:tcPr>
          <w:p>
            <w:pPr>
              <w:spacing w:after="20"/>
            </w:pPr>
            <w:r/>
            <w:r>
              <w:rPr>
                <w:rFonts w:ascii="Aptos" w:hAnsi="Aptos"/>
                <w:b w:val="0"/>
                <w:sz w:val="16"/>
              </w:rPr>
              <w:t>Operations manager</w:t>
            </w:r>
          </w:p>
        </w:tc>
        <w:tc>
          <w:tcPr>
            <w:tcW w:type="dxa" w:w="3331"/>
            <w:vAlign w:val="center"/>
          </w:tcPr>
          <w:p>
            <w:pPr>
              <w:spacing w:after="20"/>
            </w:pPr>
            <w:r/>
            <w:r>
              <w:rPr>
                <w:rFonts w:ascii="Aptos" w:hAnsi="Aptos"/>
                <w:b w:val="0"/>
                <w:sz w:val="16"/>
              </w:rPr>
              <w:t>Understand service performance</w:t>
            </w:r>
          </w:p>
        </w:tc>
        <w:tc>
          <w:tcPr>
            <w:tcW w:type="dxa" w:w="3331"/>
            <w:vAlign w:val="center"/>
          </w:tcPr>
          <w:p>
            <w:pPr>
              <w:spacing w:after="20"/>
            </w:pPr>
            <w:r/>
            <w:r>
              <w:rPr>
                <w:rFonts w:ascii="Aptos" w:hAnsi="Aptos"/>
                <w:b w:val="0"/>
                <w:sz w:val="16"/>
              </w:rPr>
              <w:t>Compare ticket volume, SLA attainment, and backlog by week</w:t>
            </w:r>
          </w:p>
        </w:tc>
      </w:tr>
      <w:tr>
        <w:tc>
          <w:tcPr>
            <w:tcW w:type="dxa" w:w="3331"/>
            <w:vAlign w:val="center"/>
            <w:shd w:fill="F3F1FC"/>
          </w:tcPr>
          <w:p>
            <w:pPr>
              <w:spacing w:after="20"/>
            </w:pPr>
            <w:r/>
            <w:r>
              <w:rPr>
                <w:rFonts w:ascii="Aptos" w:hAnsi="Aptos"/>
                <w:b w:val="0"/>
                <w:sz w:val="16"/>
              </w:rPr>
              <w:t>Team lead</w:t>
            </w:r>
          </w:p>
        </w:tc>
        <w:tc>
          <w:tcPr>
            <w:tcW w:type="dxa" w:w="3331"/>
            <w:vAlign w:val="center"/>
            <w:shd w:fill="F3F1FC"/>
          </w:tcPr>
          <w:p>
            <w:pPr>
              <w:spacing w:after="20"/>
            </w:pPr>
            <w:r/>
            <w:r>
              <w:rPr>
                <w:rFonts w:ascii="Aptos" w:hAnsi="Aptos"/>
                <w:b w:val="0"/>
                <w:sz w:val="16"/>
              </w:rPr>
              <w:t>Find where work is blocked</w:t>
            </w:r>
          </w:p>
        </w:tc>
        <w:tc>
          <w:tcPr>
            <w:tcW w:type="dxa" w:w="3331"/>
            <w:vAlign w:val="center"/>
            <w:shd w:fill="F3F1FC"/>
          </w:tcPr>
          <w:p>
            <w:pPr>
              <w:spacing w:after="20"/>
            </w:pPr>
            <w:r/>
            <w:r>
              <w:rPr>
                <w:rFonts w:ascii="Aptos" w:hAnsi="Aptos"/>
                <w:b w:val="0"/>
                <w:sz w:val="16"/>
              </w:rPr>
              <w:t>Identify teams with rising overdue work</w:t>
            </w:r>
          </w:p>
        </w:tc>
      </w:tr>
      <w:tr>
        <w:tc>
          <w:tcPr>
            <w:tcW w:type="dxa" w:w="3331"/>
            <w:vAlign w:val="center"/>
          </w:tcPr>
          <w:p>
            <w:pPr>
              <w:spacing w:after="20"/>
            </w:pPr>
            <w:r/>
            <w:r>
              <w:rPr>
                <w:rFonts w:ascii="Aptos" w:hAnsi="Aptos"/>
                <w:b w:val="0"/>
                <w:sz w:val="16"/>
              </w:rPr>
              <w:t>Business analyst</w:t>
            </w:r>
          </w:p>
        </w:tc>
        <w:tc>
          <w:tcPr>
            <w:tcW w:type="dxa" w:w="3331"/>
            <w:vAlign w:val="center"/>
          </w:tcPr>
          <w:p>
            <w:pPr>
              <w:spacing w:after="20"/>
            </w:pPr>
            <w:r/>
            <w:r>
              <w:rPr>
                <w:rFonts w:ascii="Aptos" w:hAnsi="Aptos"/>
                <w:b w:val="0"/>
                <w:sz w:val="16"/>
              </w:rPr>
              <w:t>Trust and explore metrics</w:t>
            </w:r>
          </w:p>
        </w:tc>
        <w:tc>
          <w:tcPr>
            <w:tcW w:type="dxa" w:w="3331"/>
            <w:vAlign w:val="center"/>
          </w:tcPr>
          <w:p>
            <w:pPr>
              <w:spacing w:after="20"/>
            </w:pPr>
            <w:r/>
            <w:r>
              <w:rPr>
                <w:rFonts w:ascii="Aptos" w:hAnsi="Aptos"/>
                <w:b w:val="0"/>
                <w:sz w:val="16"/>
              </w:rPr>
              <w:t>Trace a KPI to its definition and source records</w:t>
            </w:r>
          </w:p>
        </w:tc>
      </w:tr>
      <w:tr>
        <w:tc>
          <w:tcPr>
            <w:tcW w:type="dxa" w:w="3331"/>
            <w:vAlign w:val="center"/>
            <w:shd w:fill="F3F1FC"/>
          </w:tcPr>
          <w:p>
            <w:pPr>
              <w:spacing w:after="20"/>
            </w:pPr>
            <w:r/>
            <w:r>
              <w:rPr>
                <w:rFonts w:ascii="Aptos" w:hAnsi="Aptos"/>
                <w:b w:val="0"/>
                <w:sz w:val="16"/>
              </w:rPr>
              <w:t>Data/platform maintainer</w:t>
            </w:r>
          </w:p>
        </w:tc>
        <w:tc>
          <w:tcPr>
            <w:tcW w:type="dxa" w:w="3331"/>
            <w:vAlign w:val="center"/>
            <w:shd w:fill="F3F1FC"/>
          </w:tcPr>
          <w:p>
            <w:pPr>
              <w:spacing w:after="20"/>
            </w:pPr>
            <w:r/>
            <w:r>
              <w:rPr>
                <w:rFonts w:ascii="Aptos" w:hAnsi="Aptos"/>
                <w:b w:val="0"/>
                <w:sz w:val="16"/>
              </w:rPr>
              <w:t>Keep pipelines reliable</w:t>
            </w:r>
          </w:p>
        </w:tc>
        <w:tc>
          <w:tcPr>
            <w:tcW w:type="dxa" w:w="3331"/>
            <w:vAlign w:val="center"/>
            <w:shd w:fill="F3F1FC"/>
          </w:tcPr>
          <w:p>
            <w:pPr>
              <w:spacing w:after="20"/>
            </w:pPr>
            <w:r/>
            <w:r>
              <w:rPr>
                <w:rFonts w:ascii="Aptos" w:hAnsi="Aptos"/>
                <w:b w:val="0"/>
                <w:sz w:val="16"/>
              </w:rPr>
              <w:t>Review failed loads, validation errors, and run history</w:t>
            </w:r>
          </w:p>
        </w:tc>
      </w:tr>
      <w:tr>
        <w:tc>
          <w:tcPr>
            <w:tcW w:type="dxa" w:w="3331"/>
            <w:vAlign w:val="center"/>
          </w:tcPr>
          <w:p>
            <w:pPr>
              <w:spacing w:after="20"/>
            </w:pPr>
            <w:r/>
            <w:r>
              <w:rPr>
                <w:rFonts w:ascii="Aptos" w:hAnsi="Aptos"/>
                <w:b w:val="0"/>
                <w:sz w:val="16"/>
              </w:rPr>
              <w:t>Portfolio reviewer/interviewer</w:t>
            </w:r>
          </w:p>
        </w:tc>
        <w:tc>
          <w:tcPr>
            <w:tcW w:type="dxa" w:w="3331"/>
            <w:vAlign w:val="center"/>
          </w:tcPr>
          <w:p>
            <w:pPr>
              <w:spacing w:after="20"/>
            </w:pPr>
            <w:r/>
            <w:r>
              <w:rPr>
                <w:rFonts w:ascii="Aptos" w:hAnsi="Aptos"/>
                <w:b w:val="0"/>
                <w:sz w:val="16"/>
              </w:rPr>
              <w:t>Evaluate engineering ability</w:t>
            </w:r>
          </w:p>
        </w:tc>
        <w:tc>
          <w:tcPr>
            <w:tcW w:type="dxa" w:w="3331"/>
            <w:vAlign w:val="center"/>
          </w:tcPr>
          <w:p>
            <w:pPr>
              <w:spacing w:after="20"/>
            </w:pPr>
            <w:r/>
            <w:r>
              <w:rPr>
                <w:rFonts w:ascii="Aptos" w:hAnsi="Aptos"/>
                <w:b w:val="0"/>
                <w:sz w:val="16"/>
              </w:rPr>
              <w:t>Inspect architecture, tests, commits, data model, and demo</w:t>
            </w:r>
          </w:p>
        </w:tc>
      </w:tr>
    </w:tbl>
    <w:p/>
    <w:p>
      <w:pPr>
        <w:pStyle w:val="Heading2"/>
      </w:pPr>
      <w:r>
        <w:t>3.1 Success measures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34246B"/>
          </w:tcPr>
          <w:p>
            <w:pPr>
              <w:spacing w:after="20"/>
            </w:pPr>
            <w:r/>
            <w:r>
              <w:rPr>
                <w:rFonts w:ascii="Aptos" w:hAnsi="Aptos"/>
                <w:b/>
                <w:color w:val="FFFFFF"/>
                <w:sz w:val="17"/>
              </w:rPr>
              <w:t>Measure</w:t>
            </w:r>
          </w:p>
        </w:tc>
        <w:tc>
          <w:tcPr>
            <w:tcW w:type="dxa" w:w="4997"/>
            <w:vAlign w:val="center"/>
            <w:shd w:fill="34246B"/>
          </w:tcPr>
          <w:p>
            <w:pPr>
              <w:spacing w:after="20"/>
            </w:pPr>
            <w:r/>
            <w:r>
              <w:rPr>
                <w:rFonts w:ascii="Aptos" w:hAnsi="Aptos"/>
                <w:b/>
                <w:color w:val="FFFFFF"/>
                <w:sz w:val="17"/>
              </w:rPr>
              <w:t>Initial target / acceptance evidence</w:t>
            </w:r>
          </w:p>
        </w:tc>
      </w:tr>
      <w:tr>
        <w:tc>
          <w:tcPr>
            <w:tcW w:type="dxa" w:w="4997"/>
            <w:vAlign w:val="center"/>
          </w:tcPr>
          <w:p>
            <w:pPr>
              <w:spacing w:after="20"/>
            </w:pPr>
            <w:r/>
            <w:r>
              <w:rPr>
                <w:rFonts w:ascii="Aptos" w:hAnsi="Aptos"/>
                <w:b w:val="0"/>
                <w:sz w:val="16"/>
              </w:rPr>
              <w:t>Repeatability</w:t>
            </w:r>
          </w:p>
        </w:tc>
        <w:tc>
          <w:tcPr>
            <w:tcW w:type="dxa" w:w="4997"/>
            <w:vAlign w:val="center"/>
          </w:tcPr>
          <w:p>
            <w:pPr>
              <w:spacing w:after="20"/>
            </w:pPr>
            <w:r/>
            <w:r>
              <w:rPr>
                <w:rFonts w:ascii="Aptos" w:hAnsi="Aptos"/>
                <w:b w:val="0"/>
                <w:sz w:val="16"/>
              </w:rPr>
              <w:t>Same input and configuration can be processed repeatedly without unintended duplicates</w:t>
            </w:r>
          </w:p>
        </w:tc>
      </w:tr>
      <w:tr>
        <w:tc>
          <w:tcPr>
            <w:tcW w:type="dxa" w:w="4997"/>
            <w:vAlign w:val="center"/>
            <w:shd w:fill="F3F1FC"/>
          </w:tcPr>
          <w:p>
            <w:pPr>
              <w:spacing w:after="20"/>
            </w:pPr>
            <w:r/>
            <w:r>
              <w:rPr>
                <w:rFonts w:ascii="Aptos" w:hAnsi="Aptos"/>
                <w:b w:val="0"/>
                <w:sz w:val="16"/>
              </w:rPr>
              <w:t>Data quality</w:t>
            </w:r>
          </w:p>
        </w:tc>
        <w:tc>
          <w:tcPr>
            <w:tcW w:type="dxa" w:w="4997"/>
            <w:vAlign w:val="center"/>
            <w:shd w:fill="F3F1FC"/>
          </w:tcPr>
          <w:p>
            <w:pPr>
              <w:spacing w:after="20"/>
            </w:pPr>
            <w:r/>
            <w:r>
              <w:rPr>
                <w:rFonts w:ascii="Aptos" w:hAnsi="Aptos"/>
                <w:b w:val="0"/>
                <w:sz w:val="16"/>
              </w:rPr>
              <w:t>Required-field, type, uniqueness, referential-integrity, and business-rule checks produce a clear report</w:t>
            </w:r>
          </w:p>
        </w:tc>
      </w:tr>
      <w:tr>
        <w:tc>
          <w:tcPr>
            <w:tcW w:type="dxa" w:w="4997"/>
            <w:vAlign w:val="center"/>
          </w:tcPr>
          <w:p>
            <w:pPr>
              <w:spacing w:after="20"/>
            </w:pPr>
            <w:r/>
            <w:r>
              <w:rPr>
                <w:rFonts w:ascii="Aptos" w:hAnsi="Aptos"/>
                <w:b w:val="0"/>
                <w:sz w:val="16"/>
              </w:rPr>
              <w:t>Traceability</w:t>
            </w:r>
          </w:p>
        </w:tc>
        <w:tc>
          <w:tcPr>
            <w:tcW w:type="dxa" w:w="4997"/>
            <w:vAlign w:val="center"/>
          </w:tcPr>
          <w:p>
            <w:pPr>
              <w:spacing w:after="20"/>
            </w:pPr>
            <w:r/>
            <w:r>
              <w:rPr>
                <w:rFonts w:ascii="Aptos" w:hAnsi="Aptos"/>
                <w:b w:val="0"/>
                <w:sz w:val="16"/>
              </w:rPr>
              <w:t>Each load records run ID, source, start/end time, status, and row counts</w:t>
            </w:r>
          </w:p>
        </w:tc>
      </w:tr>
      <w:tr>
        <w:tc>
          <w:tcPr>
            <w:tcW w:type="dxa" w:w="4997"/>
            <w:vAlign w:val="center"/>
            <w:shd w:fill="F3F1FC"/>
          </w:tcPr>
          <w:p>
            <w:pPr>
              <w:spacing w:after="20"/>
            </w:pPr>
            <w:r/>
            <w:r>
              <w:rPr>
                <w:rFonts w:ascii="Aptos" w:hAnsi="Aptos"/>
                <w:b w:val="0"/>
                <w:sz w:val="16"/>
              </w:rPr>
              <w:t>Metric consistency</w:t>
            </w:r>
          </w:p>
        </w:tc>
        <w:tc>
          <w:tcPr>
            <w:tcW w:type="dxa" w:w="4997"/>
            <w:vAlign w:val="center"/>
            <w:shd w:fill="F3F1FC"/>
          </w:tcPr>
          <w:p>
            <w:pPr>
              <w:spacing w:after="20"/>
            </w:pPr>
            <w:r/>
            <w:r>
              <w:rPr>
                <w:rFonts w:ascii="Aptos" w:hAnsi="Aptos"/>
                <w:b w:val="0"/>
                <w:sz w:val="16"/>
              </w:rPr>
              <w:t>Documented KPI definitions match SQL validation queries and Power BI results</w:t>
            </w:r>
          </w:p>
        </w:tc>
      </w:tr>
      <w:tr>
        <w:tc>
          <w:tcPr>
            <w:tcW w:type="dxa" w:w="4997"/>
            <w:vAlign w:val="center"/>
          </w:tcPr>
          <w:p>
            <w:pPr>
              <w:spacing w:after="20"/>
            </w:pPr>
            <w:r/>
            <w:r>
              <w:rPr>
                <w:rFonts w:ascii="Aptos" w:hAnsi="Aptos"/>
                <w:b w:val="0"/>
                <w:sz w:val="16"/>
              </w:rPr>
              <w:t>Reliability</w:t>
            </w:r>
          </w:p>
        </w:tc>
        <w:tc>
          <w:tcPr>
            <w:tcW w:type="dxa" w:w="4997"/>
            <w:vAlign w:val="center"/>
          </w:tcPr>
          <w:p>
            <w:pPr>
              <w:spacing w:after="20"/>
            </w:pPr>
            <w:r/>
            <w:r>
              <w:rPr>
                <w:rFonts w:ascii="Aptos" w:hAnsi="Aptos"/>
                <w:b w:val="0"/>
                <w:sz w:val="16"/>
              </w:rPr>
              <w:t>Automated tests cover critical transformations and API behavior</w:t>
            </w:r>
          </w:p>
        </w:tc>
      </w:tr>
      <w:tr>
        <w:tc>
          <w:tcPr>
            <w:tcW w:type="dxa" w:w="4997"/>
            <w:vAlign w:val="center"/>
            <w:shd w:fill="F3F1FC"/>
          </w:tcPr>
          <w:p>
            <w:pPr>
              <w:spacing w:after="20"/>
            </w:pPr>
            <w:r/>
            <w:r>
              <w:rPr>
                <w:rFonts w:ascii="Aptos" w:hAnsi="Aptos"/>
                <w:b w:val="0"/>
                <w:sz w:val="16"/>
              </w:rPr>
              <w:t>Usability</w:t>
            </w:r>
          </w:p>
        </w:tc>
        <w:tc>
          <w:tcPr>
            <w:tcW w:type="dxa" w:w="4997"/>
            <w:vAlign w:val="center"/>
            <w:shd w:fill="F3F1FC"/>
          </w:tcPr>
          <w:p>
            <w:pPr>
              <w:spacing w:after="20"/>
            </w:pPr>
            <w:r/>
            <w:r>
              <w:rPr>
                <w:rFonts w:ascii="Aptos" w:hAnsi="Aptos"/>
                <w:b w:val="0"/>
                <w:sz w:val="16"/>
              </w:rPr>
              <w:t>A reviewer can follow the README and run the demo from a clean setup</w:t>
            </w:r>
          </w:p>
        </w:tc>
      </w:tr>
      <w:tr>
        <w:tc>
          <w:tcPr>
            <w:tcW w:type="dxa" w:w="4997"/>
            <w:vAlign w:val="center"/>
          </w:tcPr>
          <w:p>
            <w:pPr>
              <w:spacing w:after="20"/>
            </w:pPr>
            <w:r/>
            <w:r>
              <w:rPr>
                <w:rFonts w:ascii="Aptos" w:hAnsi="Aptos"/>
                <w:b w:val="0"/>
                <w:sz w:val="16"/>
              </w:rPr>
              <w:t>Portfolio readiness</w:t>
            </w:r>
          </w:p>
        </w:tc>
        <w:tc>
          <w:tcPr>
            <w:tcW w:type="dxa" w:w="4997"/>
            <w:vAlign w:val="center"/>
          </w:tcPr>
          <w:p>
            <w:pPr>
              <w:spacing w:after="20"/>
            </w:pPr>
            <w:r/>
            <w:r>
              <w:rPr>
                <w:rFonts w:ascii="Aptos" w:hAnsi="Aptos"/>
                <w:b w:val="0"/>
                <w:sz w:val="16"/>
              </w:rPr>
              <w:t>Architecture diagram, ERD, API docs, screenshots, demo script, and trade-off explanations are available</w:t>
            </w:r>
          </w:p>
        </w:tc>
      </w:tr>
    </w:tbl>
    <w:p/>
    <w:p>
      <w:pPr>
        <w:pStyle w:val="Heading1"/>
      </w:pPr>
      <w:r>
        <w:t>4. Scope and release strategy</w:t>
      </w:r>
    </w:p>
    <w:p>
      <w:pPr>
        <w:pStyle w:val="Heading2"/>
      </w:pPr>
      <w:r>
        <w:t>4.1 MVP — must ship first</w:t>
      </w:r>
    </w:p>
    <w:p>
      <w:pPr>
        <w:pStyle w:val="ListBullet"/>
        <w:spacing w:after="40"/>
      </w:pPr>
      <w:r>
        <w:t>Synthetic operational dataset in CSV/Excel/JSON format.</w:t>
      </w:r>
    </w:p>
    <w:p>
      <w:pPr>
        <w:pStyle w:val="ListBullet"/>
        <w:spacing w:after="40"/>
      </w:pPr>
      <w:r>
        <w:t>Python ingestion pipeline with configuration, normalization, validation, logging, and load summary.</w:t>
      </w:r>
    </w:p>
    <w:p>
      <w:pPr>
        <w:pStyle w:val="ListBullet"/>
        <w:spacing w:after="40"/>
      </w:pPr>
      <w:r>
        <w:t>PostgreSQL database with core operational tables and a reporting-friendly model.</w:t>
      </w:r>
    </w:p>
    <w:p>
      <w:pPr>
        <w:pStyle w:val="ListBullet"/>
        <w:spacing w:after="40"/>
      </w:pPr>
      <w:r>
        <w:t>Repeatable loads with duplicate handling and a load-run audit trail.</w:t>
      </w:r>
    </w:p>
    <w:p>
      <w:pPr>
        <w:pStyle w:val="ListBullet"/>
        <w:spacing w:after="40"/>
      </w:pPr>
      <w:r>
        <w:t>SQL queries/views for core KPIs and data validation.</w:t>
      </w:r>
    </w:p>
    <w:p>
      <w:pPr>
        <w:pStyle w:val="ListBullet"/>
        <w:spacing w:after="40"/>
      </w:pPr>
      <w:r>
        <w:t>Power BI dashboard with executive and operations views.</w:t>
      </w:r>
    </w:p>
    <w:p>
      <w:pPr>
        <w:pStyle w:val="ListBullet"/>
        <w:spacing w:after="40"/>
      </w:pPr>
      <w:r>
        <w:t>FastAPI endpoints for health, KPI summary, and selected operational records.</w:t>
      </w:r>
    </w:p>
    <w:p>
      <w:pPr>
        <w:pStyle w:val="ListBullet"/>
        <w:spacing w:after="40"/>
      </w:pPr>
      <w:r>
        <w:t>Unit/integration tests, Git-based workflow, README, environment configuration, and safe secret handling.</w:t>
      </w:r>
    </w:p>
    <w:p>
      <w:pPr>
        <w:pStyle w:val="Heading2"/>
      </w:pPr>
      <w:r>
        <w:t>4.2 Later releases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Release</w:t>
            </w:r>
          </w:p>
        </w:tc>
        <w:tc>
          <w:tcPr>
            <w:tcW w:type="dxa" w:w="3331"/>
            <w:vAlign w:val="center"/>
            <w:shd w:fill="34246B"/>
          </w:tcPr>
          <w:p>
            <w:pPr>
              <w:spacing w:after="20"/>
            </w:pPr>
            <w:r/>
            <w:r>
              <w:rPr>
                <w:rFonts w:ascii="Aptos" w:hAnsi="Aptos"/>
                <w:b/>
                <w:color w:val="FFFFFF"/>
                <w:sz w:val="17"/>
              </w:rPr>
              <w:t>Candidate capabilities</w:t>
            </w:r>
          </w:p>
        </w:tc>
        <w:tc>
          <w:tcPr>
            <w:tcW w:type="dxa" w:w="3331"/>
            <w:vAlign w:val="center"/>
            <w:shd w:fill="34246B"/>
          </w:tcPr>
          <w:p>
            <w:pPr>
              <w:spacing w:after="20"/>
            </w:pPr>
            <w:r/>
            <w:r>
              <w:rPr>
                <w:rFonts w:ascii="Aptos" w:hAnsi="Aptos"/>
                <w:b/>
                <w:color w:val="FFFFFF"/>
                <w:sz w:val="17"/>
              </w:rPr>
              <w:t>Gate to proceed</w:t>
            </w:r>
          </w:p>
        </w:tc>
      </w:tr>
      <w:tr>
        <w:tc>
          <w:tcPr>
            <w:tcW w:type="dxa" w:w="3331"/>
            <w:vAlign w:val="center"/>
          </w:tcPr>
          <w:p>
            <w:pPr>
              <w:spacing w:after="20"/>
            </w:pPr>
            <w:r/>
            <w:r>
              <w:rPr>
                <w:rFonts w:ascii="Aptos" w:hAnsi="Aptos"/>
                <w:b w:val="0"/>
                <w:sz w:val="16"/>
              </w:rPr>
              <w:t>R1 — reliable core</w:t>
            </w:r>
          </w:p>
        </w:tc>
        <w:tc>
          <w:tcPr>
            <w:tcW w:type="dxa" w:w="3331"/>
            <w:vAlign w:val="center"/>
          </w:tcPr>
          <w:p>
            <w:pPr>
              <w:spacing w:after="20"/>
            </w:pPr>
            <w:r/>
            <w:r>
              <w:rPr>
                <w:rFonts w:ascii="Aptos" w:hAnsi="Aptos"/>
                <w:b w:val="0"/>
                <w:sz w:val="16"/>
              </w:rPr>
              <w:t>Data ingestion, PostgreSQL, SQL metrics, Power BI, tests, documentation</w:t>
            </w:r>
          </w:p>
        </w:tc>
        <w:tc>
          <w:tcPr>
            <w:tcW w:type="dxa" w:w="3331"/>
            <w:vAlign w:val="center"/>
          </w:tcPr>
          <w:p>
            <w:pPr>
              <w:spacing w:after="20"/>
            </w:pPr>
            <w:r/>
            <w:r>
              <w:rPr>
                <w:rFonts w:ascii="Aptos" w:hAnsi="Aptos"/>
                <w:b w:val="0"/>
                <w:sz w:val="16"/>
              </w:rPr>
              <w:t>MVP acceptance criteria pass</w:t>
            </w:r>
          </w:p>
        </w:tc>
      </w:tr>
      <w:tr>
        <w:tc>
          <w:tcPr>
            <w:tcW w:type="dxa" w:w="3331"/>
            <w:vAlign w:val="center"/>
            <w:shd w:fill="F3F1FC"/>
          </w:tcPr>
          <w:p>
            <w:pPr>
              <w:spacing w:after="20"/>
            </w:pPr>
            <w:r/>
            <w:r>
              <w:rPr>
                <w:rFonts w:ascii="Aptos" w:hAnsi="Aptos"/>
                <w:b w:val="0"/>
                <w:sz w:val="16"/>
              </w:rPr>
              <w:t>R2 — service layer</w:t>
            </w:r>
          </w:p>
        </w:tc>
        <w:tc>
          <w:tcPr>
            <w:tcW w:type="dxa" w:w="3331"/>
            <w:vAlign w:val="center"/>
            <w:shd w:fill="F3F1FC"/>
          </w:tcPr>
          <w:p>
            <w:pPr>
              <w:spacing w:after="20"/>
            </w:pPr>
            <w:r/>
            <w:r>
              <w:rPr>
                <w:rFonts w:ascii="Aptos" w:hAnsi="Aptos"/>
                <w:b w:val="0"/>
                <w:sz w:val="16"/>
              </w:rPr>
              <w:t>FastAPI, pagination/filtering, API tests, OpenAPI documentation</w:t>
            </w:r>
          </w:p>
        </w:tc>
        <w:tc>
          <w:tcPr>
            <w:tcW w:type="dxa" w:w="3331"/>
            <w:vAlign w:val="center"/>
            <w:shd w:fill="F3F1FC"/>
          </w:tcPr>
          <w:p>
            <w:pPr>
              <w:spacing w:after="20"/>
            </w:pPr>
            <w:r/>
            <w:r>
              <w:rPr>
                <w:rFonts w:ascii="Aptos" w:hAnsi="Aptos"/>
                <w:b w:val="0"/>
                <w:sz w:val="16"/>
              </w:rPr>
              <w:t>Stable schema and metrics</w:t>
            </w:r>
          </w:p>
        </w:tc>
      </w:tr>
      <w:tr>
        <w:tc>
          <w:tcPr>
            <w:tcW w:type="dxa" w:w="3331"/>
            <w:vAlign w:val="center"/>
          </w:tcPr>
          <w:p>
            <w:pPr>
              <w:spacing w:after="20"/>
            </w:pPr>
            <w:r/>
            <w:r>
              <w:rPr>
                <w:rFonts w:ascii="Aptos" w:hAnsi="Aptos"/>
                <w:b w:val="0"/>
                <w:sz w:val="16"/>
              </w:rPr>
              <w:t>R3 — insights</w:t>
            </w:r>
          </w:p>
        </w:tc>
        <w:tc>
          <w:tcPr>
            <w:tcW w:type="dxa" w:w="3331"/>
            <w:vAlign w:val="center"/>
          </w:tcPr>
          <w:p>
            <w:pPr>
              <w:spacing w:after="20"/>
            </w:pPr>
            <w:r/>
            <w:r>
              <w:rPr>
                <w:rFonts w:ascii="Aptos" w:hAnsi="Aptos"/>
                <w:b w:val="0"/>
                <w:sz w:val="16"/>
              </w:rPr>
              <w:t>Anomaly flags, simple forecast, explainable insight summaries</w:t>
            </w:r>
          </w:p>
        </w:tc>
        <w:tc>
          <w:tcPr>
            <w:tcW w:type="dxa" w:w="3331"/>
            <w:vAlign w:val="center"/>
          </w:tcPr>
          <w:p>
            <w:pPr>
              <w:spacing w:after="20"/>
            </w:pPr>
            <w:r/>
            <w:r>
              <w:rPr>
                <w:rFonts w:ascii="Aptos" w:hAnsi="Aptos"/>
                <w:b w:val="0"/>
                <w:sz w:val="16"/>
              </w:rPr>
              <w:t>Baseline metrics and data-quality checks are trusted</w:t>
            </w:r>
          </w:p>
        </w:tc>
      </w:tr>
      <w:tr>
        <w:tc>
          <w:tcPr>
            <w:tcW w:type="dxa" w:w="3331"/>
            <w:vAlign w:val="center"/>
            <w:shd w:fill="F3F1FC"/>
          </w:tcPr>
          <w:p>
            <w:pPr>
              <w:spacing w:after="20"/>
            </w:pPr>
            <w:r/>
            <w:r>
              <w:rPr>
                <w:rFonts w:ascii="Aptos" w:hAnsi="Aptos"/>
                <w:b w:val="0"/>
                <w:sz w:val="16"/>
              </w:rPr>
              <w:t>R4 — AI assistant</w:t>
            </w:r>
          </w:p>
        </w:tc>
        <w:tc>
          <w:tcPr>
            <w:tcW w:type="dxa" w:w="3331"/>
            <w:vAlign w:val="center"/>
            <w:shd w:fill="F3F1FC"/>
          </w:tcPr>
          <w:p>
            <w:pPr>
              <w:spacing w:after="20"/>
            </w:pPr>
            <w:r/>
            <w:r>
              <w:rPr>
                <w:rFonts w:ascii="Aptos" w:hAnsi="Aptos"/>
                <w:b w:val="0"/>
                <w:sz w:val="16"/>
              </w:rPr>
              <w:t>Natural-language questions answered from approved metrics/queries with evidence</w:t>
            </w:r>
          </w:p>
        </w:tc>
        <w:tc>
          <w:tcPr>
            <w:tcW w:type="dxa" w:w="3331"/>
            <w:vAlign w:val="center"/>
            <w:shd w:fill="F3F1FC"/>
          </w:tcPr>
          <w:p>
            <w:pPr>
              <w:spacing w:after="20"/>
            </w:pPr>
            <w:r/>
            <w:r>
              <w:rPr>
                <w:rFonts w:ascii="Aptos" w:hAnsi="Aptos"/>
                <w:b w:val="0"/>
                <w:sz w:val="16"/>
              </w:rPr>
              <w:t>Guardrails, access controls, and evaluation tests exist</w:t>
            </w:r>
          </w:p>
        </w:tc>
      </w:tr>
      <w:tr>
        <w:tc>
          <w:tcPr>
            <w:tcW w:type="dxa" w:w="3331"/>
            <w:vAlign w:val="center"/>
          </w:tcPr>
          <w:p>
            <w:pPr>
              <w:spacing w:after="20"/>
            </w:pPr>
            <w:r/>
            <w:r>
              <w:rPr>
                <w:rFonts w:ascii="Aptos" w:hAnsi="Aptos"/>
                <w:b w:val="0"/>
                <w:sz w:val="16"/>
              </w:rPr>
              <w:t>R5 — deployment</w:t>
            </w:r>
          </w:p>
        </w:tc>
        <w:tc>
          <w:tcPr>
            <w:tcW w:type="dxa" w:w="3331"/>
            <w:vAlign w:val="center"/>
          </w:tcPr>
          <w:p>
            <w:pPr>
              <w:spacing w:after="20"/>
            </w:pPr>
            <w:r/>
            <w:r>
              <w:rPr>
                <w:rFonts w:ascii="Aptos" w:hAnsi="Aptos"/>
                <w:b w:val="0"/>
                <w:sz w:val="16"/>
              </w:rPr>
              <w:t>Docker, CI pipeline, hosted demo, monitoring and deployment documentation</w:t>
            </w:r>
          </w:p>
        </w:tc>
        <w:tc>
          <w:tcPr>
            <w:tcW w:type="dxa" w:w="3331"/>
            <w:vAlign w:val="center"/>
          </w:tcPr>
          <w:p>
            <w:pPr>
              <w:spacing w:after="20"/>
            </w:pPr>
            <w:r/>
            <w:r>
              <w:rPr>
                <w:rFonts w:ascii="Aptos" w:hAnsi="Aptos"/>
                <w:b w:val="0"/>
                <w:sz w:val="16"/>
              </w:rPr>
              <w:t>Local setup and tests are reproducible</w:t>
            </w:r>
          </w:p>
        </w:tc>
      </w:tr>
      <w:tr>
        <w:tc>
          <w:tcPr>
            <w:tcW w:type="dxa" w:w="3331"/>
            <w:vAlign w:val="center"/>
            <w:shd w:fill="F3F1FC"/>
          </w:tcPr>
          <w:p>
            <w:pPr>
              <w:spacing w:after="20"/>
            </w:pPr>
            <w:r/>
            <w:r>
              <w:rPr>
                <w:rFonts w:ascii="Aptos" w:hAnsi="Aptos"/>
                <w:b w:val="0"/>
                <w:sz w:val="16"/>
              </w:rPr>
              <w:t>Optional exploration</w:t>
            </w:r>
          </w:p>
        </w:tc>
        <w:tc>
          <w:tcPr>
            <w:tcW w:type="dxa" w:w="3331"/>
            <w:vAlign w:val="center"/>
            <w:shd w:fill="F3F1FC"/>
          </w:tcPr>
          <w:p>
            <w:pPr>
              <w:spacing w:after="20"/>
            </w:pPr>
            <w:r/>
            <w:r>
              <w:rPr>
                <w:rFonts w:ascii="Aptos" w:hAnsi="Aptos"/>
                <w:b w:val="0"/>
                <w:sz w:val="16"/>
              </w:rPr>
              <w:t>React/TypeScript frontend, cloud services, PySpark, Kubernetes, Java/Spring</w:t>
            </w:r>
          </w:p>
        </w:tc>
        <w:tc>
          <w:tcPr>
            <w:tcW w:type="dxa" w:w="3331"/>
            <w:vAlign w:val="center"/>
            <w:shd w:fill="F3F1FC"/>
          </w:tcPr>
          <w:p>
            <w:pPr>
              <w:spacing w:after="20"/>
            </w:pPr>
            <w:r/>
            <w:r>
              <w:rPr>
                <w:rFonts w:ascii="Aptos" w:hAnsi="Aptos"/>
                <w:b w:val="0"/>
                <w:sz w:val="16"/>
              </w:rPr>
              <w:t>Only if a target role requires it or the core project is complete</w:t>
            </w:r>
          </w:p>
        </w:tc>
      </w:tr>
    </w:tbl>
    <w:p/>
    <w:p>
      <w:pPr>
        <w:pStyle w:val="Heading2"/>
      </w:pPr>
      <w:r>
        <w:t>4.3 Explicitly out of scope for MVP</w:t>
      </w:r>
    </w:p>
    <w:p>
      <w:pPr>
        <w:pStyle w:val="ListBullet"/>
        <w:spacing w:after="40"/>
      </w:pPr>
      <w:r>
        <w:t>Real employer/client data or personally identifiable information.</w:t>
      </w:r>
    </w:p>
    <w:p>
      <w:pPr>
        <w:pStyle w:val="ListBullet"/>
        <w:spacing w:after="40"/>
      </w:pPr>
      <w:r>
        <w:t>Multi-tenant enterprise permissions, billing, and complex organization administration.</w:t>
      </w:r>
    </w:p>
    <w:p>
      <w:pPr>
        <w:pStyle w:val="ListBullet"/>
        <w:spacing w:after="40"/>
      </w:pPr>
      <w:r>
        <w:t>Autonomous AI actions that alter records, send customer messages, or make employment/financial decisions.</w:t>
      </w:r>
    </w:p>
    <w:p>
      <w:pPr>
        <w:pStyle w:val="ListBullet"/>
        <w:spacing w:after="40"/>
      </w:pPr>
      <w:r>
        <w:t>Microservices, Kubernetes, streaming infrastructure, and multiple programming languages from day one.</w:t>
      </w:r>
    </w:p>
    <w:p>
      <w:pPr>
        <w:pStyle w:val="ListBullet"/>
        <w:spacing w:after="40"/>
      </w:pPr>
      <w:r>
        <w:t>A polished custom web frontend before the data and API layers work.</w:t>
      </w:r>
    </w:p>
    <w:p>
      <w:pPr>
        <w:pStyle w:val="Heading1"/>
      </w:pPr>
      <w:r>
        <w:t>5. Functional requirements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34246B"/>
          </w:tcPr>
          <w:p>
            <w:pPr>
              <w:spacing w:after="20"/>
            </w:pPr>
            <w:r/>
            <w:r>
              <w:rPr>
                <w:rFonts w:ascii="Aptos" w:hAnsi="Aptos"/>
                <w:b/>
                <w:color w:val="FFFFFF"/>
                <w:sz w:val="17"/>
              </w:rPr>
              <w:t>ID</w:t>
            </w:r>
          </w:p>
        </w:tc>
        <w:tc>
          <w:tcPr>
            <w:tcW w:type="dxa" w:w="2498"/>
            <w:vAlign w:val="center"/>
            <w:shd w:fill="34246B"/>
          </w:tcPr>
          <w:p>
            <w:pPr>
              <w:spacing w:after="20"/>
            </w:pPr>
            <w:r/>
            <w:r>
              <w:rPr>
                <w:rFonts w:ascii="Aptos" w:hAnsi="Aptos"/>
                <w:b/>
                <w:color w:val="FFFFFF"/>
                <w:sz w:val="17"/>
              </w:rPr>
              <w:t>Requirement</w:t>
            </w:r>
          </w:p>
        </w:tc>
        <w:tc>
          <w:tcPr>
            <w:tcW w:type="dxa" w:w="2498"/>
            <w:vAlign w:val="center"/>
            <w:shd w:fill="34246B"/>
          </w:tcPr>
          <w:p>
            <w:pPr>
              <w:spacing w:after="20"/>
            </w:pPr>
            <w:r/>
            <w:r>
              <w:rPr>
                <w:rFonts w:ascii="Aptos" w:hAnsi="Aptos"/>
                <w:b/>
                <w:color w:val="FFFFFF"/>
                <w:sz w:val="17"/>
              </w:rPr>
              <w:t>Priority</w:t>
            </w:r>
          </w:p>
        </w:tc>
        <w:tc>
          <w:tcPr>
            <w:tcW w:type="dxa" w:w="2498"/>
            <w:vAlign w:val="center"/>
            <w:shd w:fill="34246B"/>
          </w:tcPr>
          <w:p>
            <w:pPr>
              <w:spacing w:after="20"/>
            </w:pPr>
            <w:r/>
            <w:r>
              <w:rPr>
                <w:rFonts w:ascii="Aptos" w:hAnsi="Aptos"/>
                <w:b/>
                <w:color w:val="FFFFFF"/>
                <w:sz w:val="17"/>
              </w:rPr>
              <w:t>Acceptance evidence</w:t>
            </w:r>
          </w:p>
        </w:tc>
      </w:tr>
      <w:tr>
        <w:tc>
          <w:tcPr>
            <w:tcW w:type="dxa" w:w="2498"/>
            <w:vAlign w:val="center"/>
          </w:tcPr>
          <w:p>
            <w:pPr>
              <w:spacing w:after="20"/>
            </w:pPr>
            <w:r/>
            <w:r>
              <w:rPr>
                <w:rFonts w:ascii="Aptos" w:hAnsi="Aptos"/>
                <w:b w:val="0"/>
                <w:sz w:val="16"/>
              </w:rPr>
              <w:t>FR-01</w:t>
            </w:r>
          </w:p>
        </w:tc>
        <w:tc>
          <w:tcPr>
            <w:tcW w:type="dxa" w:w="2498"/>
            <w:vAlign w:val="center"/>
          </w:tcPr>
          <w:p>
            <w:pPr>
              <w:spacing w:after="20"/>
            </w:pPr>
            <w:r/>
            <w:r>
              <w:rPr>
                <w:rFonts w:ascii="Aptos" w:hAnsi="Aptos"/>
                <w:b w:val="0"/>
                <w:sz w:val="16"/>
              </w:rPr>
              <w:t>Load supported CSV/Excel files into a controlled staging process</w:t>
            </w:r>
          </w:p>
        </w:tc>
        <w:tc>
          <w:tcPr>
            <w:tcW w:type="dxa" w:w="2498"/>
            <w:vAlign w:val="center"/>
          </w:tcPr>
          <w:p>
            <w:pPr>
              <w:spacing w:after="20"/>
            </w:pPr>
            <w:r/>
            <w:r>
              <w:rPr>
                <w:rFonts w:ascii="Aptos" w:hAnsi="Aptos"/>
                <w:b w:val="0"/>
                <w:sz w:val="16"/>
              </w:rPr>
              <w:t>Must</w:t>
            </w:r>
          </w:p>
        </w:tc>
        <w:tc>
          <w:tcPr>
            <w:tcW w:type="dxa" w:w="2498"/>
            <w:vAlign w:val="center"/>
          </w:tcPr>
          <w:p>
            <w:pPr>
              <w:spacing w:after="20"/>
            </w:pPr>
            <w:r/>
            <w:r>
              <w:rPr>
                <w:rFonts w:ascii="Aptos" w:hAnsi="Aptos"/>
                <w:b w:val="0"/>
                <w:sz w:val="16"/>
              </w:rPr>
              <w:t>Valid sample file loads; invalid file produces a readable error</w:t>
            </w:r>
          </w:p>
        </w:tc>
      </w:tr>
      <w:tr>
        <w:tc>
          <w:tcPr>
            <w:tcW w:type="dxa" w:w="2498"/>
            <w:vAlign w:val="center"/>
            <w:shd w:fill="F3F1FC"/>
          </w:tcPr>
          <w:p>
            <w:pPr>
              <w:spacing w:after="20"/>
            </w:pPr>
            <w:r/>
            <w:r>
              <w:rPr>
                <w:rFonts w:ascii="Aptos" w:hAnsi="Aptos"/>
                <w:b w:val="0"/>
                <w:sz w:val="16"/>
              </w:rPr>
              <w:t>FR-02</w:t>
            </w:r>
          </w:p>
        </w:tc>
        <w:tc>
          <w:tcPr>
            <w:tcW w:type="dxa" w:w="2498"/>
            <w:vAlign w:val="center"/>
            <w:shd w:fill="F3F1FC"/>
          </w:tcPr>
          <w:p>
            <w:pPr>
              <w:spacing w:after="20"/>
            </w:pPr>
            <w:r/>
            <w:r>
              <w:rPr>
                <w:rFonts w:ascii="Aptos" w:hAnsi="Aptos"/>
                <w:b w:val="0"/>
                <w:sz w:val="16"/>
              </w:rPr>
              <w:t>Normalize column names, dates, categories, and nulls</w:t>
            </w:r>
          </w:p>
        </w:tc>
        <w:tc>
          <w:tcPr>
            <w:tcW w:type="dxa" w:w="2498"/>
            <w:vAlign w:val="center"/>
            <w:shd w:fill="F3F1FC"/>
          </w:tcPr>
          <w:p>
            <w:pPr>
              <w:spacing w:after="20"/>
            </w:pPr>
            <w:r/>
            <w:r>
              <w:rPr>
                <w:rFonts w:ascii="Aptos" w:hAnsi="Aptos"/>
                <w:b w:val="0"/>
                <w:sz w:val="16"/>
              </w:rPr>
              <w:t>Must</w:t>
            </w:r>
          </w:p>
        </w:tc>
        <w:tc>
          <w:tcPr>
            <w:tcW w:type="dxa" w:w="2498"/>
            <w:vAlign w:val="center"/>
            <w:shd w:fill="F3F1FC"/>
          </w:tcPr>
          <w:p>
            <w:pPr>
              <w:spacing w:after="20"/>
            </w:pPr>
            <w:r/>
            <w:r>
              <w:rPr>
                <w:rFonts w:ascii="Aptos" w:hAnsi="Aptos"/>
                <w:b w:val="0"/>
                <w:sz w:val="16"/>
              </w:rPr>
              <w:t>Transformation tests cover normal and edge cases</w:t>
            </w:r>
          </w:p>
        </w:tc>
      </w:tr>
      <w:tr>
        <w:tc>
          <w:tcPr>
            <w:tcW w:type="dxa" w:w="2498"/>
            <w:vAlign w:val="center"/>
          </w:tcPr>
          <w:p>
            <w:pPr>
              <w:spacing w:after="20"/>
            </w:pPr>
            <w:r/>
            <w:r>
              <w:rPr>
                <w:rFonts w:ascii="Aptos" w:hAnsi="Aptos"/>
                <w:b w:val="0"/>
                <w:sz w:val="16"/>
              </w:rPr>
              <w:t>FR-03</w:t>
            </w:r>
          </w:p>
        </w:tc>
        <w:tc>
          <w:tcPr>
            <w:tcW w:type="dxa" w:w="2498"/>
            <w:vAlign w:val="center"/>
          </w:tcPr>
          <w:p>
            <w:pPr>
              <w:spacing w:after="20"/>
            </w:pPr>
            <w:r/>
            <w:r>
              <w:rPr>
                <w:rFonts w:ascii="Aptos" w:hAnsi="Aptos"/>
                <w:b w:val="0"/>
                <w:sz w:val="16"/>
              </w:rPr>
              <w:t>Validate schema and business rules before promotion</w:t>
            </w:r>
          </w:p>
        </w:tc>
        <w:tc>
          <w:tcPr>
            <w:tcW w:type="dxa" w:w="2498"/>
            <w:vAlign w:val="center"/>
          </w:tcPr>
          <w:p>
            <w:pPr>
              <w:spacing w:after="20"/>
            </w:pPr>
            <w:r/>
            <w:r>
              <w:rPr>
                <w:rFonts w:ascii="Aptos" w:hAnsi="Aptos"/>
                <w:b w:val="0"/>
                <w:sz w:val="16"/>
              </w:rPr>
              <w:t>Must</w:t>
            </w:r>
          </w:p>
        </w:tc>
        <w:tc>
          <w:tcPr>
            <w:tcW w:type="dxa" w:w="2498"/>
            <w:vAlign w:val="center"/>
          </w:tcPr>
          <w:p>
            <w:pPr>
              <w:spacing w:after="20"/>
            </w:pPr>
            <w:r/>
            <w:r>
              <w:rPr>
                <w:rFonts w:ascii="Aptos" w:hAnsi="Aptos"/>
                <w:b w:val="0"/>
                <w:sz w:val="16"/>
              </w:rPr>
              <w:t>Invalid rows are reported/quarantined rather than silently accepted</w:t>
            </w:r>
          </w:p>
        </w:tc>
      </w:tr>
      <w:tr>
        <w:tc>
          <w:tcPr>
            <w:tcW w:type="dxa" w:w="2498"/>
            <w:vAlign w:val="center"/>
            <w:shd w:fill="F3F1FC"/>
          </w:tcPr>
          <w:p>
            <w:pPr>
              <w:spacing w:after="20"/>
            </w:pPr>
            <w:r/>
            <w:r>
              <w:rPr>
                <w:rFonts w:ascii="Aptos" w:hAnsi="Aptos"/>
                <w:b w:val="0"/>
                <w:sz w:val="16"/>
              </w:rPr>
              <w:t>FR-04</w:t>
            </w:r>
          </w:p>
        </w:tc>
        <w:tc>
          <w:tcPr>
            <w:tcW w:type="dxa" w:w="2498"/>
            <w:vAlign w:val="center"/>
            <w:shd w:fill="F3F1FC"/>
          </w:tcPr>
          <w:p>
            <w:pPr>
              <w:spacing w:after="20"/>
            </w:pPr>
            <w:r/>
            <w:r>
              <w:rPr>
                <w:rFonts w:ascii="Aptos" w:hAnsi="Aptos"/>
                <w:b w:val="0"/>
                <w:sz w:val="16"/>
              </w:rPr>
              <w:t>Prevent duplicate records using documented business keys</w:t>
            </w:r>
          </w:p>
        </w:tc>
        <w:tc>
          <w:tcPr>
            <w:tcW w:type="dxa" w:w="2498"/>
            <w:vAlign w:val="center"/>
            <w:shd w:fill="F3F1FC"/>
          </w:tcPr>
          <w:p>
            <w:pPr>
              <w:spacing w:after="20"/>
            </w:pPr>
            <w:r/>
            <w:r>
              <w:rPr>
                <w:rFonts w:ascii="Aptos" w:hAnsi="Aptos"/>
                <w:b w:val="0"/>
                <w:sz w:val="16"/>
              </w:rPr>
              <w:t>Must</w:t>
            </w:r>
          </w:p>
        </w:tc>
        <w:tc>
          <w:tcPr>
            <w:tcW w:type="dxa" w:w="2498"/>
            <w:vAlign w:val="center"/>
            <w:shd w:fill="F3F1FC"/>
          </w:tcPr>
          <w:p>
            <w:pPr>
              <w:spacing w:after="20"/>
            </w:pPr>
            <w:r/>
            <w:r>
              <w:rPr>
                <w:rFonts w:ascii="Aptos" w:hAnsi="Aptos"/>
                <w:b w:val="0"/>
                <w:sz w:val="16"/>
              </w:rPr>
              <w:t>Re-running the same file does not duplicate target records</w:t>
            </w:r>
          </w:p>
        </w:tc>
      </w:tr>
      <w:tr>
        <w:tc>
          <w:tcPr>
            <w:tcW w:type="dxa" w:w="2498"/>
            <w:vAlign w:val="center"/>
          </w:tcPr>
          <w:p>
            <w:pPr>
              <w:spacing w:after="20"/>
            </w:pPr>
            <w:r/>
            <w:r>
              <w:rPr>
                <w:rFonts w:ascii="Aptos" w:hAnsi="Aptos"/>
                <w:b w:val="0"/>
                <w:sz w:val="16"/>
              </w:rPr>
              <w:t>FR-05</w:t>
            </w:r>
          </w:p>
        </w:tc>
        <w:tc>
          <w:tcPr>
            <w:tcW w:type="dxa" w:w="2498"/>
            <w:vAlign w:val="center"/>
          </w:tcPr>
          <w:p>
            <w:pPr>
              <w:spacing w:after="20"/>
            </w:pPr>
            <w:r/>
            <w:r>
              <w:rPr>
                <w:rFonts w:ascii="Aptos" w:hAnsi="Aptos"/>
                <w:b w:val="0"/>
                <w:sz w:val="16"/>
              </w:rPr>
              <w:t>Persist pipeline run metadata and row counts</w:t>
            </w:r>
          </w:p>
        </w:tc>
        <w:tc>
          <w:tcPr>
            <w:tcW w:type="dxa" w:w="2498"/>
            <w:vAlign w:val="center"/>
          </w:tcPr>
          <w:p>
            <w:pPr>
              <w:spacing w:after="20"/>
            </w:pPr>
            <w:r/>
            <w:r>
              <w:rPr>
                <w:rFonts w:ascii="Aptos" w:hAnsi="Aptos"/>
                <w:b w:val="0"/>
                <w:sz w:val="16"/>
              </w:rPr>
              <w:t>Must</w:t>
            </w:r>
          </w:p>
        </w:tc>
        <w:tc>
          <w:tcPr>
            <w:tcW w:type="dxa" w:w="2498"/>
            <w:vAlign w:val="center"/>
          </w:tcPr>
          <w:p>
            <w:pPr>
              <w:spacing w:after="20"/>
            </w:pPr>
            <w:r/>
            <w:r>
              <w:rPr>
                <w:rFonts w:ascii="Aptos" w:hAnsi="Aptos"/>
                <w:b w:val="0"/>
                <w:sz w:val="16"/>
              </w:rPr>
              <w:t>Run history shows success/failure and counts</w:t>
            </w:r>
          </w:p>
        </w:tc>
      </w:tr>
      <w:tr>
        <w:tc>
          <w:tcPr>
            <w:tcW w:type="dxa" w:w="2498"/>
            <w:vAlign w:val="center"/>
            <w:shd w:fill="F3F1FC"/>
          </w:tcPr>
          <w:p>
            <w:pPr>
              <w:spacing w:after="20"/>
            </w:pPr>
            <w:r/>
            <w:r>
              <w:rPr>
                <w:rFonts w:ascii="Aptos" w:hAnsi="Aptos"/>
                <w:b w:val="0"/>
                <w:sz w:val="16"/>
              </w:rPr>
              <w:t>FR-06</w:t>
            </w:r>
          </w:p>
        </w:tc>
        <w:tc>
          <w:tcPr>
            <w:tcW w:type="dxa" w:w="2498"/>
            <w:vAlign w:val="center"/>
            <w:shd w:fill="F3F1FC"/>
          </w:tcPr>
          <w:p>
            <w:pPr>
              <w:spacing w:after="20"/>
            </w:pPr>
            <w:r/>
            <w:r>
              <w:rPr>
                <w:rFonts w:ascii="Aptos" w:hAnsi="Aptos"/>
                <w:b w:val="0"/>
                <w:sz w:val="16"/>
              </w:rPr>
              <w:t>Store core business entities and relationships in PostgreSQL</w:t>
            </w:r>
          </w:p>
        </w:tc>
        <w:tc>
          <w:tcPr>
            <w:tcW w:type="dxa" w:w="2498"/>
            <w:vAlign w:val="center"/>
            <w:shd w:fill="F3F1FC"/>
          </w:tcPr>
          <w:p>
            <w:pPr>
              <w:spacing w:after="20"/>
            </w:pPr>
            <w:r/>
            <w:r>
              <w:rPr>
                <w:rFonts w:ascii="Aptos" w:hAnsi="Aptos"/>
                <w:b w:val="0"/>
                <w:sz w:val="16"/>
              </w:rPr>
              <w:t>Must</w:t>
            </w:r>
          </w:p>
        </w:tc>
        <w:tc>
          <w:tcPr>
            <w:tcW w:type="dxa" w:w="2498"/>
            <w:vAlign w:val="center"/>
            <w:shd w:fill="F3F1FC"/>
          </w:tcPr>
          <w:p>
            <w:pPr>
              <w:spacing w:after="20"/>
            </w:pPr>
            <w:r/>
            <w:r>
              <w:rPr>
                <w:rFonts w:ascii="Aptos" w:hAnsi="Aptos"/>
                <w:b w:val="0"/>
                <w:sz w:val="16"/>
              </w:rPr>
              <w:t>Schema migrations/DDL and ERD are documented</w:t>
            </w:r>
          </w:p>
        </w:tc>
      </w:tr>
      <w:tr>
        <w:tc>
          <w:tcPr>
            <w:tcW w:type="dxa" w:w="2498"/>
            <w:vAlign w:val="center"/>
          </w:tcPr>
          <w:p>
            <w:pPr>
              <w:spacing w:after="20"/>
            </w:pPr>
            <w:r/>
            <w:r>
              <w:rPr>
                <w:rFonts w:ascii="Aptos" w:hAnsi="Aptos"/>
                <w:b w:val="0"/>
                <w:sz w:val="16"/>
              </w:rPr>
              <w:t>FR-07</w:t>
            </w:r>
          </w:p>
        </w:tc>
        <w:tc>
          <w:tcPr>
            <w:tcW w:type="dxa" w:w="2498"/>
            <w:vAlign w:val="center"/>
          </w:tcPr>
          <w:p>
            <w:pPr>
              <w:spacing w:after="20"/>
            </w:pPr>
            <w:r/>
            <w:r>
              <w:rPr>
                <w:rFonts w:ascii="Aptos" w:hAnsi="Aptos"/>
                <w:b w:val="0"/>
                <w:sz w:val="16"/>
              </w:rPr>
              <w:t>Calculate agreed KPIs using documented definitions</w:t>
            </w:r>
          </w:p>
        </w:tc>
        <w:tc>
          <w:tcPr>
            <w:tcW w:type="dxa" w:w="2498"/>
            <w:vAlign w:val="center"/>
          </w:tcPr>
          <w:p>
            <w:pPr>
              <w:spacing w:after="20"/>
            </w:pPr>
            <w:r/>
            <w:r>
              <w:rPr>
                <w:rFonts w:ascii="Aptos" w:hAnsi="Aptos"/>
                <w:b w:val="0"/>
                <w:sz w:val="16"/>
              </w:rPr>
              <w:t>Must</w:t>
            </w:r>
          </w:p>
        </w:tc>
        <w:tc>
          <w:tcPr>
            <w:tcW w:type="dxa" w:w="2498"/>
            <w:vAlign w:val="center"/>
          </w:tcPr>
          <w:p>
            <w:pPr>
              <w:spacing w:after="20"/>
            </w:pPr>
            <w:r/>
            <w:r>
              <w:rPr>
                <w:rFonts w:ascii="Aptos" w:hAnsi="Aptos"/>
                <w:b w:val="0"/>
                <w:sz w:val="16"/>
              </w:rPr>
              <w:t>SQL validation totals reconcile with dashboard figures</w:t>
            </w:r>
          </w:p>
        </w:tc>
      </w:tr>
      <w:tr>
        <w:tc>
          <w:tcPr>
            <w:tcW w:type="dxa" w:w="2498"/>
            <w:vAlign w:val="center"/>
            <w:shd w:fill="F3F1FC"/>
          </w:tcPr>
          <w:p>
            <w:pPr>
              <w:spacing w:after="20"/>
            </w:pPr>
            <w:r/>
            <w:r>
              <w:rPr>
                <w:rFonts w:ascii="Aptos" w:hAnsi="Aptos"/>
                <w:b w:val="0"/>
                <w:sz w:val="16"/>
              </w:rPr>
              <w:t>FR-08</w:t>
            </w:r>
          </w:p>
        </w:tc>
        <w:tc>
          <w:tcPr>
            <w:tcW w:type="dxa" w:w="2498"/>
            <w:vAlign w:val="center"/>
            <w:shd w:fill="F3F1FC"/>
          </w:tcPr>
          <w:p>
            <w:pPr>
              <w:spacing w:after="20"/>
            </w:pPr>
            <w:r/>
            <w:r>
              <w:rPr>
                <w:rFonts w:ascii="Aptos" w:hAnsi="Aptos"/>
                <w:b w:val="0"/>
                <w:sz w:val="16"/>
              </w:rPr>
              <w:t>Provide executive and operational Power BI pages</w:t>
            </w:r>
          </w:p>
        </w:tc>
        <w:tc>
          <w:tcPr>
            <w:tcW w:type="dxa" w:w="2498"/>
            <w:vAlign w:val="center"/>
            <w:shd w:fill="F3F1FC"/>
          </w:tcPr>
          <w:p>
            <w:pPr>
              <w:spacing w:after="20"/>
            </w:pPr>
            <w:r/>
            <w:r>
              <w:rPr>
                <w:rFonts w:ascii="Aptos" w:hAnsi="Aptos"/>
                <w:b w:val="0"/>
                <w:sz w:val="16"/>
              </w:rPr>
              <w:t>Must</w:t>
            </w:r>
          </w:p>
        </w:tc>
        <w:tc>
          <w:tcPr>
            <w:tcW w:type="dxa" w:w="2498"/>
            <w:vAlign w:val="center"/>
            <w:shd w:fill="F3F1FC"/>
          </w:tcPr>
          <w:p>
            <w:pPr>
              <w:spacing w:after="20"/>
            </w:pPr>
            <w:r/>
            <w:r>
              <w:rPr>
                <w:rFonts w:ascii="Aptos" w:hAnsi="Aptos"/>
                <w:b w:val="0"/>
                <w:sz w:val="16"/>
              </w:rPr>
              <w:t>Filters, trends, definitions, and last-refresh information are visible</w:t>
            </w:r>
          </w:p>
        </w:tc>
      </w:tr>
      <w:tr>
        <w:tc>
          <w:tcPr>
            <w:tcW w:type="dxa" w:w="2498"/>
            <w:vAlign w:val="center"/>
          </w:tcPr>
          <w:p>
            <w:pPr>
              <w:spacing w:after="20"/>
            </w:pPr>
            <w:r/>
            <w:r>
              <w:rPr>
                <w:rFonts w:ascii="Aptos" w:hAnsi="Aptos"/>
                <w:b w:val="0"/>
                <w:sz w:val="16"/>
              </w:rPr>
              <w:t>FR-09</w:t>
            </w:r>
          </w:p>
        </w:tc>
        <w:tc>
          <w:tcPr>
            <w:tcW w:type="dxa" w:w="2498"/>
            <w:vAlign w:val="center"/>
          </w:tcPr>
          <w:p>
            <w:pPr>
              <w:spacing w:after="20"/>
            </w:pPr>
            <w:r/>
            <w:r>
              <w:rPr>
                <w:rFonts w:ascii="Aptos" w:hAnsi="Aptos"/>
                <w:b w:val="0"/>
                <w:sz w:val="16"/>
              </w:rPr>
              <w:t>Expose health and KPI endpoints</w:t>
            </w:r>
          </w:p>
        </w:tc>
        <w:tc>
          <w:tcPr>
            <w:tcW w:type="dxa" w:w="2498"/>
            <w:vAlign w:val="center"/>
          </w:tcPr>
          <w:p>
            <w:pPr>
              <w:spacing w:after="20"/>
            </w:pPr>
            <w:r/>
            <w:r>
              <w:rPr>
                <w:rFonts w:ascii="Aptos" w:hAnsi="Aptos"/>
                <w:b w:val="0"/>
                <w:sz w:val="16"/>
              </w:rPr>
              <w:t>Should</w:t>
            </w:r>
          </w:p>
        </w:tc>
        <w:tc>
          <w:tcPr>
            <w:tcW w:type="dxa" w:w="2498"/>
            <w:vAlign w:val="center"/>
          </w:tcPr>
          <w:p>
            <w:pPr>
              <w:spacing w:after="20"/>
            </w:pPr>
            <w:r/>
            <w:r>
              <w:rPr>
                <w:rFonts w:ascii="Aptos" w:hAnsi="Aptos"/>
                <w:b w:val="0"/>
                <w:sz w:val="16"/>
              </w:rPr>
              <w:t>OpenAPI docs and automated API tests pass</w:t>
            </w:r>
          </w:p>
        </w:tc>
      </w:tr>
      <w:tr>
        <w:tc>
          <w:tcPr>
            <w:tcW w:type="dxa" w:w="2498"/>
            <w:vAlign w:val="center"/>
            <w:shd w:fill="F3F1FC"/>
          </w:tcPr>
          <w:p>
            <w:pPr>
              <w:spacing w:after="20"/>
            </w:pPr>
            <w:r/>
            <w:r>
              <w:rPr>
                <w:rFonts w:ascii="Aptos" w:hAnsi="Aptos"/>
                <w:b w:val="0"/>
                <w:sz w:val="16"/>
              </w:rPr>
              <w:t>FR-10</w:t>
            </w:r>
          </w:p>
        </w:tc>
        <w:tc>
          <w:tcPr>
            <w:tcW w:type="dxa" w:w="2498"/>
            <w:vAlign w:val="center"/>
            <w:shd w:fill="F3F1FC"/>
          </w:tcPr>
          <w:p>
            <w:pPr>
              <w:spacing w:after="20"/>
            </w:pPr>
            <w:r/>
            <w:r>
              <w:rPr>
                <w:rFonts w:ascii="Aptos" w:hAnsi="Aptos"/>
                <w:b w:val="0"/>
                <w:sz w:val="16"/>
              </w:rPr>
              <w:t>Flag anomalies and generate basic forecasts</w:t>
            </w:r>
          </w:p>
        </w:tc>
        <w:tc>
          <w:tcPr>
            <w:tcW w:type="dxa" w:w="2498"/>
            <w:vAlign w:val="center"/>
            <w:shd w:fill="F3F1FC"/>
          </w:tcPr>
          <w:p>
            <w:pPr>
              <w:spacing w:after="20"/>
            </w:pPr>
            <w:r/>
            <w:r>
              <w:rPr>
                <w:rFonts w:ascii="Aptos" w:hAnsi="Aptos"/>
                <w:b w:val="0"/>
                <w:sz w:val="16"/>
              </w:rPr>
              <w:t>Later</w:t>
            </w:r>
          </w:p>
        </w:tc>
        <w:tc>
          <w:tcPr>
            <w:tcW w:type="dxa" w:w="2498"/>
            <w:vAlign w:val="center"/>
            <w:shd w:fill="F3F1FC"/>
          </w:tcPr>
          <w:p>
            <w:pPr>
              <w:spacing w:after="20"/>
            </w:pPr>
            <w:r/>
            <w:r>
              <w:rPr>
                <w:rFonts w:ascii="Aptos" w:hAnsi="Aptos"/>
                <w:b w:val="0"/>
                <w:sz w:val="16"/>
              </w:rPr>
              <w:t>Baseline comparison and evaluation report are documented</w:t>
            </w:r>
          </w:p>
        </w:tc>
      </w:tr>
      <w:tr>
        <w:tc>
          <w:tcPr>
            <w:tcW w:type="dxa" w:w="2498"/>
            <w:vAlign w:val="center"/>
          </w:tcPr>
          <w:p>
            <w:pPr>
              <w:spacing w:after="20"/>
            </w:pPr>
            <w:r/>
            <w:r>
              <w:rPr>
                <w:rFonts w:ascii="Aptos" w:hAnsi="Aptos"/>
                <w:b w:val="0"/>
                <w:sz w:val="16"/>
              </w:rPr>
              <w:t>FR-11</w:t>
            </w:r>
          </w:p>
        </w:tc>
        <w:tc>
          <w:tcPr>
            <w:tcW w:type="dxa" w:w="2498"/>
            <w:vAlign w:val="center"/>
          </w:tcPr>
          <w:p>
            <w:pPr>
              <w:spacing w:after="20"/>
            </w:pPr>
            <w:r/>
            <w:r>
              <w:rPr>
                <w:rFonts w:ascii="Aptos" w:hAnsi="Aptos"/>
                <w:b w:val="0"/>
                <w:sz w:val="16"/>
              </w:rPr>
              <w:t>Answer business questions with metric evidence</w:t>
            </w:r>
          </w:p>
        </w:tc>
        <w:tc>
          <w:tcPr>
            <w:tcW w:type="dxa" w:w="2498"/>
            <w:vAlign w:val="center"/>
          </w:tcPr>
          <w:p>
            <w:pPr>
              <w:spacing w:after="20"/>
            </w:pPr>
            <w:r/>
            <w:r>
              <w:rPr>
                <w:rFonts w:ascii="Aptos" w:hAnsi="Aptos"/>
                <w:b w:val="0"/>
                <w:sz w:val="16"/>
              </w:rPr>
              <w:t>Later</w:t>
            </w:r>
          </w:p>
        </w:tc>
        <w:tc>
          <w:tcPr>
            <w:tcW w:type="dxa" w:w="2498"/>
            <w:vAlign w:val="center"/>
          </w:tcPr>
          <w:p>
            <w:pPr>
              <w:spacing w:after="20"/>
            </w:pPr>
            <w:r/>
            <w:r>
              <w:rPr>
                <w:rFonts w:ascii="Aptos" w:hAnsi="Aptos"/>
                <w:b w:val="0"/>
                <w:sz w:val="16"/>
              </w:rPr>
              <w:t>Assistant returns source/time-window and refuses unsupported questions</w:t>
            </w:r>
          </w:p>
        </w:tc>
      </w:tr>
    </w:tbl>
    <w:p/>
    <w:p>
      <w:pPr>
        <w:pStyle w:val="Heading1"/>
      </w:pPr>
      <w:r>
        <w:t>6.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34246B"/>
          </w:tcPr>
          <w:p>
            <w:pPr>
              <w:spacing w:after="20"/>
            </w:pPr>
            <w:r/>
            <w:r>
              <w:rPr>
                <w:rFonts w:ascii="Aptos" w:hAnsi="Aptos"/>
                <w:b/>
                <w:color w:val="FFFFFF"/>
                <w:sz w:val="17"/>
              </w:rPr>
              <w:t>Area</w:t>
            </w:r>
          </w:p>
        </w:tc>
        <w:tc>
          <w:tcPr>
            <w:tcW w:type="dxa" w:w="4997"/>
            <w:vAlign w:val="center"/>
            <w:shd w:fill="34246B"/>
          </w:tcPr>
          <w:p>
            <w:pPr>
              <w:spacing w:after="20"/>
            </w:pPr>
            <w:r/>
            <w:r>
              <w:rPr>
                <w:rFonts w:ascii="Aptos" w:hAnsi="Aptos"/>
                <w:b/>
                <w:color w:val="FFFFFF"/>
                <w:sz w:val="17"/>
              </w:rPr>
              <w:t>Initial requirement</w:t>
            </w:r>
          </w:p>
        </w:tc>
      </w:tr>
      <w:tr>
        <w:tc>
          <w:tcPr>
            <w:tcW w:type="dxa" w:w="4997"/>
            <w:vAlign w:val="center"/>
          </w:tcPr>
          <w:p>
            <w:pPr>
              <w:spacing w:after="20"/>
            </w:pPr>
            <w:r/>
            <w:r>
              <w:rPr>
                <w:rFonts w:ascii="Aptos" w:hAnsi="Aptos"/>
                <w:b w:val="0"/>
                <w:sz w:val="16"/>
              </w:rPr>
              <w:t>Maintainability</w:t>
            </w:r>
          </w:p>
        </w:tc>
        <w:tc>
          <w:tcPr>
            <w:tcW w:type="dxa" w:w="4997"/>
            <w:vAlign w:val="center"/>
          </w:tcPr>
          <w:p>
            <w:pPr>
              <w:spacing w:after="20"/>
            </w:pPr>
            <w:r/>
            <w:r>
              <w:rPr>
                <w:rFonts w:ascii="Aptos" w:hAnsi="Aptos"/>
                <w:b w:val="0"/>
                <w:sz w:val="16"/>
              </w:rPr>
              <w:t>Clear modules, type hints where helpful, configuration outside code, small functions, and documented decisions</w:t>
            </w:r>
          </w:p>
        </w:tc>
      </w:tr>
      <w:tr>
        <w:tc>
          <w:tcPr>
            <w:tcW w:type="dxa" w:w="4997"/>
            <w:vAlign w:val="center"/>
            <w:shd w:fill="F3F1FC"/>
          </w:tcPr>
          <w:p>
            <w:pPr>
              <w:spacing w:after="20"/>
            </w:pPr>
            <w:r/>
            <w:r>
              <w:rPr>
                <w:rFonts w:ascii="Aptos" w:hAnsi="Aptos"/>
                <w:b w:val="0"/>
                <w:sz w:val="16"/>
              </w:rPr>
              <w:t>Reliability</w:t>
            </w:r>
          </w:p>
        </w:tc>
        <w:tc>
          <w:tcPr>
            <w:tcW w:type="dxa" w:w="4997"/>
            <w:vAlign w:val="center"/>
            <w:shd w:fill="F3F1FC"/>
          </w:tcPr>
          <w:p>
            <w:pPr>
              <w:spacing w:after="20"/>
            </w:pPr>
            <w:r/>
            <w:r>
              <w:rPr>
                <w:rFonts w:ascii="Aptos" w:hAnsi="Aptos"/>
                <w:b w:val="0"/>
                <w:sz w:val="16"/>
              </w:rPr>
              <w:t>Failures are visible; retries are bounded; re-running a load is safe</w:t>
            </w:r>
          </w:p>
        </w:tc>
      </w:tr>
      <w:tr>
        <w:tc>
          <w:tcPr>
            <w:tcW w:type="dxa" w:w="4997"/>
            <w:vAlign w:val="center"/>
          </w:tcPr>
          <w:p>
            <w:pPr>
              <w:spacing w:after="20"/>
            </w:pPr>
            <w:r/>
            <w:r>
              <w:rPr>
                <w:rFonts w:ascii="Aptos" w:hAnsi="Aptos"/>
                <w:b w:val="0"/>
                <w:sz w:val="16"/>
              </w:rPr>
              <w:t>Performance</w:t>
            </w:r>
          </w:p>
        </w:tc>
        <w:tc>
          <w:tcPr>
            <w:tcW w:type="dxa" w:w="4997"/>
            <w:vAlign w:val="center"/>
          </w:tcPr>
          <w:p>
            <w:pPr>
              <w:spacing w:after="20"/>
            </w:pPr>
            <w:r/>
            <w:r>
              <w:rPr>
                <w:rFonts w:ascii="Aptos" w:hAnsi="Aptos"/>
                <w:b w:val="0"/>
                <w:sz w:val="16"/>
              </w:rPr>
              <w:t>MVP is designed for a modest synthetic dataset; record measured timings instead of making unsupported scale claims</w:t>
            </w:r>
          </w:p>
        </w:tc>
      </w:tr>
      <w:tr>
        <w:tc>
          <w:tcPr>
            <w:tcW w:type="dxa" w:w="4997"/>
            <w:vAlign w:val="center"/>
            <w:shd w:fill="F3F1FC"/>
          </w:tcPr>
          <w:p>
            <w:pPr>
              <w:spacing w:after="20"/>
            </w:pPr>
            <w:r/>
            <w:r>
              <w:rPr>
                <w:rFonts w:ascii="Aptos" w:hAnsi="Aptos"/>
                <w:b w:val="0"/>
                <w:sz w:val="16"/>
              </w:rPr>
              <w:t>Security</w:t>
            </w:r>
          </w:p>
        </w:tc>
        <w:tc>
          <w:tcPr>
            <w:tcW w:type="dxa" w:w="4997"/>
            <w:vAlign w:val="center"/>
            <w:shd w:fill="F3F1FC"/>
          </w:tcPr>
          <w:p>
            <w:pPr>
              <w:spacing w:after="20"/>
            </w:pPr>
            <w:r/>
            <w:r>
              <w:rPr>
                <w:rFonts w:ascii="Aptos" w:hAnsi="Aptos"/>
                <w:b w:val="0"/>
                <w:sz w:val="16"/>
              </w:rPr>
              <w:t>No secrets in Git; parameterized SQL; least-privilege database account; input validation</w:t>
            </w:r>
          </w:p>
        </w:tc>
      </w:tr>
      <w:tr>
        <w:tc>
          <w:tcPr>
            <w:tcW w:type="dxa" w:w="4997"/>
            <w:vAlign w:val="center"/>
          </w:tcPr>
          <w:p>
            <w:pPr>
              <w:spacing w:after="20"/>
            </w:pPr>
            <w:r/>
            <w:r>
              <w:rPr>
                <w:rFonts w:ascii="Aptos" w:hAnsi="Aptos"/>
                <w:b w:val="0"/>
                <w:sz w:val="16"/>
              </w:rPr>
              <w:t>Privacy</w:t>
            </w:r>
          </w:p>
        </w:tc>
        <w:tc>
          <w:tcPr>
            <w:tcW w:type="dxa" w:w="4997"/>
            <w:vAlign w:val="center"/>
          </w:tcPr>
          <w:p>
            <w:pPr>
              <w:spacing w:after="20"/>
            </w:pPr>
            <w:r/>
            <w:r>
              <w:rPr>
                <w:rFonts w:ascii="Aptos" w:hAnsi="Aptos"/>
                <w:b w:val="0"/>
                <w:sz w:val="16"/>
              </w:rPr>
              <w:t>Synthetic/demo data only; avoid unnecessary personal data fields</w:t>
            </w:r>
          </w:p>
        </w:tc>
      </w:tr>
      <w:tr>
        <w:tc>
          <w:tcPr>
            <w:tcW w:type="dxa" w:w="4997"/>
            <w:vAlign w:val="center"/>
            <w:shd w:fill="F3F1FC"/>
          </w:tcPr>
          <w:p>
            <w:pPr>
              <w:spacing w:after="20"/>
            </w:pPr>
            <w:r/>
            <w:r>
              <w:rPr>
                <w:rFonts w:ascii="Aptos" w:hAnsi="Aptos"/>
                <w:b w:val="0"/>
                <w:sz w:val="16"/>
              </w:rPr>
              <w:t>Accessibility/usability</w:t>
            </w:r>
          </w:p>
        </w:tc>
        <w:tc>
          <w:tcPr>
            <w:tcW w:type="dxa" w:w="4997"/>
            <w:vAlign w:val="center"/>
            <w:shd w:fill="F3F1FC"/>
          </w:tcPr>
          <w:p>
            <w:pPr>
              <w:spacing w:after="20"/>
            </w:pPr>
            <w:r/>
            <w:r>
              <w:rPr>
                <w:rFonts w:ascii="Aptos" w:hAnsi="Aptos"/>
                <w:b w:val="0"/>
                <w:sz w:val="16"/>
              </w:rPr>
              <w:t>Readable contrast, consistent labels, keyboard-friendly API docs, meaningful error messages</w:t>
            </w:r>
          </w:p>
        </w:tc>
      </w:tr>
      <w:tr>
        <w:tc>
          <w:tcPr>
            <w:tcW w:type="dxa" w:w="4997"/>
            <w:vAlign w:val="center"/>
          </w:tcPr>
          <w:p>
            <w:pPr>
              <w:spacing w:after="20"/>
            </w:pPr>
            <w:r/>
            <w:r>
              <w:rPr>
                <w:rFonts w:ascii="Aptos" w:hAnsi="Aptos"/>
                <w:b w:val="0"/>
                <w:sz w:val="16"/>
              </w:rPr>
              <w:t>Observability</w:t>
            </w:r>
          </w:p>
        </w:tc>
        <w:tc>
          <w:tcPr>
            <w:tcW w:type="dxa" w:w="4997"/>
            <w:vAlign w:val="center"/>
          </w:tcPr>
          <w:p>
            <w:pPr>
              <w:spacing w:after="20"/>
            </w:pPr>
            <w:r/>
            <w:r>
              <w:rPr>
                <w:rFonts w:ascii="Aptos" w:hAnsi="Aptos"/>
                <w:b w:val="0"/>
                <w:sz w:val="16"/>
              </w:rPr>
              <w:t>Structured logs, request IDs where appropriate, pipeline run IDs, and health checks</w:t>
            </w:r>
          </w:p>
        </w:tc>
      </w:tr>
      <w:tr>
        <w:tc>
          <w:tcPr>
            <w:tcW w:type="dxa" w:w="4997"/>
            <w:vAlign w:val="center"/>
            <w:shd w:fill="F3F1FC"/>
          </w:tcPr>
          <w:p>
            <w:pPr>
              <w:spacing w:after="20"/>
            </w:pPr>
            <w:r/>
            <w:r>
              <w:rPr>
                <w:rFonts w:ascii="Aptos" w:hAnsi="Aptos"/>
                <w:b w:val="0"/>
                <w:sz w:val="16"/>
              </w:rPr>
              <w:t>Portability</w:t>
            </w:r>
          </w:p>
        </w:tc>
        <w:tc>
          <w:tcPr>
            <w:tcW w:type="dxa" w:w="4997"/>
            <w:vAlign w:val="center"/>
            <w:shd w:fill="F3F1FC"/>
          </w:tcPr>
          <w:p>
            <w:pPr>
              <w:spacing w:after="20"/>
            </w:pPr>
            <w:r/>
            <w:r>
              <w:rPr>
                <w:rFonts w:ascii="Aptos" w:hAnsi="Aptos"/>
                <w:b w:val="0"/>
                <w:sz w:val="16"/>
              </w:rPr>
              <w:t>A new developer can set up the project using documented steps and an environment template</w:t>
            </w:r>
          </w:p>
        </w:tc>
      </w:tr>
      <w:tr>
        <w:tc>
          <w:tcPr>
            <w:tcW w:type="dxa" w:w="4997"/>
            <w:vAlign w:val="center"/>
          </w:tcPr>
          <w:p>
            <w:pPr>
              <w:spacing w:after="20"/>
            </w:pPr>
            <w:r/>
            <w:r>
              <w:rPr>
                <w:rFonts w:ascii="Aptos" w:hAnsi="Aptos"/>
                <w:b w:val="0"/>
                <w:sz w:val="16"/>
              </w:rPr>
              <w:t>Cost</w:t>
            </w:r>
          </w:p>
        </w:tc>
        <w:tc>
          <w:tcPr>
            <w:tcW w:type="dxa" w:w="4997"/>
            <w:vAlign w:val="center"/>
          </w:tcPr>
          <w:p>
            <w:pPr>
              <w:spacing w:after="20"/>
            </w:pPr>
            <w:r/>
            <w:r>
              <w:rPr>
                <w:rFonts w:ascii="Aptos" w:hAnsi="Aptos"/>
                <w:b w:val="0"/>
                <w:sz w:val="16"/>
              </w:rPr>
              <w:t>Prefer free/local development tools; any hosted service must have a stated cost and shutdown plan</w:t>
            </w:r>
          </w:p>
        </w:tc>
      </w:tr>
    </w:tbl>
    <w:p/>
    <w:p>
      <w:pPr>
        <w:pStyle w:val="Heading1"/>
      </w:pPr>
      <w:r>
        <w:t>7. Proposed technology stack and rationale</w:t>
      </w:r>
    </w:p>
    <w:p>
      <w:r>
        <w:t>This is a proposed baseline, not an irreversible commitment. Confirm versions during implementation and pin dependencies.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34246B"/>
          </w:tcPr>
          <w:p>
            <w:pPr>
              <w:spacing w:after="20"/>
            </w:pPr>
            <w:r/>
            <w:r>
              <w:rPr>
                <w:rFonts w:ascii="Aptos" w:hAnsi="Aptos"/>
                <w:b/>
                <w:color w:val="FFFFFF"/>
                <w:sz w:val="17"/>
              </w:rPr>
              <w:t>Layer</w:t>
            </w:r>
          </w:p>
        </w:tc>
        <w:tc>
          <w:tcPr>
            <w:tcW w:type="dxa" w:w="2498"/>
            <w:vAlign w:val="center"/>
            <w:shd w:fill="34246B"/>
          </w:tcPr>
          <w:p>
            <w:pPr>
              <w:spacing w:after="20"/>
            </w:pPr>
            <w:r/>
            <w:r>
              <w:rPr>
                <w:rFonts w:ascii="Aptos" w:hAnsi="Aptos"/>
                <w:b/>
                <w:color w:val="FFFFFF"/>
                <w:sz w:val="17"/>
              </w:rPr>
              <w:t>Proposed choice</w:t>
            </w:r>
          </w:p>
        </w:tc>
        <w:tc>
          <w:tcPr>
            <w:tcW w:type="dxa" w:w="2498"/>
            <w:vAlign w:val="center"/>
            <w:shd w:fill="34246B"/>
          </w:tcPr>
          <w:p>
            <w:pPr>
              <w:spacing w:after="20"/>
            </w:pPr>
            <w:r/>
            <w:r>
              <w:rPr>
                <w:rFonts w:ascii="Aptos" w:hAnsi="Aptos"/>
                <w:b/>
                <w:color w:val="FFFFFF"/>
                <w:sz w:val="17"/>
              </w:rPr>
              <w:t>Why it fits</w:t>
            </w:r>
          </w:p>
        </w:tc>
        <w:tc>
          <w:tcPr>
            <w:tcW w:type="dxa" w:w="2498"/>
            <w:vAlign w:val="center"/>
            <w:shd w:fill="34246B"/>
          </w:tcPr>
          <w:p>
            <w:pPr>
              <w:spacing w:after="20"/>
            </w:pPr>
            <w:r/>
            <w:r>
              <w:rPr>
                <w:rFonts w:ascii="Aptos" w:hAnsi="Aptos"/>
                <w:b/>
                <w:color w:val="FFFFFF"/>
                <w:sz w:val="17"/>
              </w:rPr>
              <w:t>Decision status</w:t>
            </w:r>
          </w:p>
        </w:tc>
      </w:tr>
      <w:tr>
        <w:tc>
          <w:tcPr>
            <w:tcW w:type="dxa" w:w="2498"/>
            <w:vAlign w:val="center"/>
          </w:tcPr>
          <w:p>
            <w:pPr>
              <w:spacing w:after="20"/>
            </w:pPr>
            <w:r/>
            <w:r>
              <w:rPr>
                <w:rFonts w:ascii="Aptos" w:hAnsi="Aptos"/>
                <w:b w:val="0"/>
                <w:sz w:val="16"/>
              </w:rPr>
              <w:t>Language / ETL</w:t>
            </w:r>
          </w:p>
        </w:tc>
        <w:tc>
          <w:tcPr>
            <w:tcW w:type="dxa" w:w="2498"/>
            <w:vAlign w:val="center"/>
          </w:tcPr>
          <w:p>
            <w:pPr>
              <w:spacing w:after="20"/>
            </w:pPr>
            <w:r/>
            <w:r>
              <w:rPr>
                <w:rFonts w:ascii="Aptos" w:hAnsi="Aptos"/>
                <w:b w:val="0"/>
                <w:sz w:val="16"/>
              </w:rPr>
              <w:t>Python</w:t>
            </w:r>
          </w:p>
        </w:tc>
        <w:tc>
          <w:tcPr>
            <w:tcW w:type="dxa" w:w="2498"/>
            <w:vAlign w:val="center"/>
          </w:tcPr>
          <w:p>
            <w:pPr>
              <w:spacing w:after="20"/>
            </w:pPr>
            <w:r/>
            <w:r>
              <w:rPr>
                <w:rFonts w:ascii="Aptos" w:hAnsi="Aptos"/>
                <w:b w:val="0"/>
                <w:sz w:val="16"/>
              </w:rPr>
              <w:t>Beginner-friendly ecosystem for ingestion, validation, automation, testing, and analytics</w:t>
            </w:r>
          </w:p>
        </w:tc>
        <w:tc>
          <w:tcPr>
            <w:tcW w:type="dxa" w:w="2498"/>
            <w:vAlign w:val="center"/>
          </w:tcPr>
          <w:p>
            <w:pPr>
              <w:spacing w:after="20"/>
            </w:pPr>
            <w:r/>
            <w:r>
              <w:rPr>
                <w:rFonts w:ascii="Aptos" w:hAnsi="Aptos"/>
                <w:b w:val="0"/>
                <w:sz w:val="16"/>
              </w:rPr>
              <w:t>Provisional</w:t>
            </w:r>
          </w:p>
        </w:tc>
      </w:tr>
      <w:tr>
        <w:tc>
          <w:tcPr>
            <w:tcW w:type="dxa" w:w="2498"/>
            <w:vAlign w:val="center"/>
            <w:shd w:fill="F3F1FC"/>
          </w:tcPr>
          <w:p>
            <w:pPr>
              <w:spacing w:after="20"/>
            </w:pPr>
            <w:r/>
            <w:r>
              <w:rPr>
                <w:rFonts w:ascii="Aptos" w:hAnsi="Aptos"/>
                <w:b w:val="0"/>
                <w:sz w:val="16"/>
              </w:rPr>
              <w:t>Database</w:t>
            </w:r>
          </w:p>
        </w:tc>
        <w:tc>
          <w:tcPr>
            <w:tcW w:type="dxa" w:w="2498"/>
            <w:vAlign w:val="center"/>
            <w:shd w:fill="F3F1FC"/>
          </w:tcPr>
          <w:p>
            <w:pPr>
              <w:spacing w:after="20"/>
            </w:pPr>
            <w:r/>
            <w:r>
              <w:rPr>
                <w:rFonts w:ascii="Aptos" w:hAnsi="Aptos"/>
                <w:b w:val="0"/>
                <w:sz w:val="16"/>
              </w:rPr>
              <w:t>PostgreSQL</w:t>
            </w:r>
          </w:p>
        </w:tc>
        <w:tc>
          <w:tcPr>
            <w:tcW w:type="dxa" w:w="2498"/>
            <w:vAlign w:val="center"/>
            <w:shd w:fill="F3F1FC"/>
          </w:tcPr>
          <w:p>
            <w:pPr>
              <w:spacing w:after="20"/>
            </w:pPr>
            <w:r/>
            <w:r>
              <w:rPr>
                <w:rFonts w:ascii="Aptos" w:hAnsi="Aptos"/>
                <w:b w:val="0"/>
                <w:sz w:val="16"/>
              </w:rPr>
              <w:t>Widely used relational database; supports constraints, SQL, and robust reporting models</w:t>
            </w:r>
          </w:p>
        </w:tc>
        <w:tc>
          <w:tcPr>
            <w:tcW w:type="dxa" w:w="2498"/>
            <w:vAlign w:val="center"/>
            <w:shd w:fill="F3F1FC"/>
          </w:tcPr>
          <w:p>
            <w:pPr>
              <w:spacing w:after="20"/>
            </w:pPr>
            <w:r/>
            <w:r>
              <w:rPr>
                <w:rFonts w:ascii="Aptos" w:hAnsi="Aptos"/>
                <w:b w:val="0"/>
                <w:sz w:val="16"/>
              </w:rPr>
              <w:t>Provisional</w:t>
            </w:r>
          </w:p>
        </w:tc>
      </w:tr>
      <w:tr>
        <w:tc>
          <w:tcPr>
            <w:tcW w:type="dxa" w:w="2498"/>
            <w:vAlign w:val="center"/>
          </w:tcPr>
          <w:p>
            <w:pPr>
              <w:spacing w:after="20"/>
            </w:pPr>
            <w:r/>
            <w:r>
              <w:rPr>
                <w:rFonts w:ascii="Aptos" w:hAnsi="Aptos"/>
                <w:b w:val="0"/>
                <w:sz w:val="16"/>
              </w:rPr>
              <w:t>BI</w:t>
            </w:r>
          </w:p>
        </w:tc>
        <w:tc>
          <w:tcPr>
            <w:tcW w:type="dxa" w:w="2498"/>
            <w:vAlign w:val="center"/>
          </w:tcPr>
          <w:p>
            <w:pPr>
              <w:spacing w:after="20"/>
            </w:pPr>
            <w:r/>
            <w:r>
              <w:rPr>
                <w:rFonts w:ascii="Aptos" w:hAnsi="Aptos"/>
                <w:b w:val="0"/>
                <w:sz w:val="16"/>
              </w:rPr>
              <w:t>Power BI</w:t>
            </w:r>
          </w:p>
        </w:tc>
        <w:tc>
          <w:tcPr>
            <w:tcW w:type="dxa" w:w="2498"/>
            <w:vAlign w:val="center"/>
          </w:tcPr>
          <w:p>
            <w:pPr>
              <w:spacing w:after="20"/>
            </w:pPr>
            <w:r/>
            <w:r>
              <w:rPr>
                <w:rFonts w:ascii="Aptos" w:hAnsi="Aptos"/>
                <w:b w:val="0"/>
                <w:sz w:val="16"/>
              </w:rPr>
              <w:t>Builds on current experience and provides a clear business-facing deliverable</w:t>
            </w:r>
          </w:p>
        </w:tc>
        <w:tc>
          <w:tcPr>
            <w:tcW w:type="dxa" w:w="2498"/>
            <w:vAlign w:val="center"/>
          </w:tcPr>
          <w:p>
            <w:pPr>
              <w:spacing w:after="20"/>
            </w:pPr>
            <w:r/>
            <w:r>
              <w:rPr>
                <w:rFonts w:ascii="Aptos" w:hAnsi="Aptos"/>
                <w:b w:val="0"/>
                <w:sz w:val="16"/>
              </w:rPr>
              <w:t>Selected for MVP</w:t>
            </w:r>
          </w:p>
        </w:tc>
      </w:tr>
      <w:tr>
        <w:tc>
          <w:tcPr>
            <w:tcW w:type="dxa" w:w="2498"/>
            <w:vAlign w:val="center"/>
            <w:shd w:fill="F3F1FC"/>
          </w:tcPr>
          <w:p>
            <w:pPr>
              <w:spacing w:after="20"/>
            </w:pPr>
            <w:r/>
            <w:r>
              <w:rPr>
                <w:rFonts w:ascii="Aptos" w:hAnsi="Aptos"/>
                <w:b w:val="0"/>
                <w:sz w:val="16"/>
              </w:rPr>
              <w:t>API</w:t>
            </w:r>
          </w:p>
        </w:tc>
        <w:tc>
          <w:tcPr>
            <w:tcW w:type="dxa" w:w="2498"/>
            <w:vAlign w:val="center"/>
            <w:shd w:fill="F3F1FC"/>
          </w:tcPr>
          <w:p>
            <w:pPr>
              <w:spacing w:after="20"/>
            </w:pPr>
            <w:r/>
            <w:r>
              <w:rPr>
                <w:rFonts w:ascii="Aptos" w:hAnsi="Aptos"/>
                <w:b w:val="0"/>
                <w:sz w:val="16"/>
              </w:rPr>
              <w:t>FastAPI</w:t>
            </w:r>
          </w:p>
        </w:tc>
        <w:tc>
          <w:tcPr>
            <w:tcW w:type="dxa" w:w="2498"/>
            <w:vAlign w:val="center"/>
            <w:shd w:fill="F3F1FC"/>
          </w:tcPr>
          <w:p>
            <w:pPr>
              <w:spacing w:after="20"/>
            </w:pPr>
            <w:r/>
            <w:r>
              <w:rPr>
                <w:rFonts w:ascii="Aptos" w:hAnsi="Aptos"/>
                <w:b w:val="0"/>
                <w:sz w:val="16"/>
              </w:rPr>
              <w:t>Python-based REST API with automatic OpenAPI documentation</w:t>
            </w:r>
          </w:p>
        </w:tc>
        <w:tc>
          <w:tcPr>
            <w:tcW w:type="dxa" w:w="2498"/>
            <w:vAlign w:val="center"/>
            <w:shd w:fill="F3F1FC"/>
          </w:tcPr>
          <w:p>
            <w:pPr>
              <w:spacing w:after="20"/>
            </w:pPr>
            <w:r/>
            <w:r>
              <w:rPr>
                <w:rFonts w:ascii="Aptos" w:hAnsi="Aptos"/>
                <w:b w:val="0"/>
                <w:sz w:val="16"/>
              </w:rPr>
              <w:t>R2</w:t>
            </w:r>
          </w:p>
        </w:tc>
      </w:tr>
      <w:tr>
        <w:tc>
          <w:tcPr>
            <w:tcW w:type="dxa" w:w="2498"/>
            <w:vAlign w:val="center"/>
          </w:tcPr>
          <w:p>
            <w:pPr>
              <w:spacing w:after="20"/>
            </w:pPr>
            <w:r/>
            <w:r>
              <w:rPr>
                <w:rFonts w:ascii="Aptos" w:hAnsi="Aptos"/>
                <w:b w:val="0"/>
                <w:sz w:val="16"/>
              </w:rPr>
              <w:t>Testing</w:t>
            </w:r>
          </w:p>
        </w:tc>
        <w:tc>
          <w:tcPr>
            <w:tcW w:type="dxa" w:w="2498"/>
            <w:vAlign w:val="center"/>
          </w:tcPr>
          <w:p>
            <w:pPr>
              <w:spacing w:after="20"/>
            </w:pPr>
            <w:r/>
            <w:r>
              <w:rPr>
                <w:rFonts w:ascii="Aptos" w:hAnsi="Aptos"/>
                <w:b w:val="0"/>
                <w:sz w:val="16"/>
              </w:rPr>
              <w:t>pytest</w:t>
            </w:r>
          </w:p>
        </w:tc>
        <w:tc>
          <w:tcPr>
            <w:tcW w:type="dxa" w:w="2498"/>
            <w:vAlign w:val="center"/>
          </w:tcPr>
          <w:p>
            <w:pPr>
              <w:spacing w:after="20"/>
            </w:pPr>
            <w:r/>
            <w:r>
              <w:rPr>
                <w:rFonts w:ascii="Aptos" w:hAnsi="Aptos"/>
                <w:b w:val="0"/>
                <w:sz w:val="16"/>
              </w:rPr>
              <w:t>Straightforward unit and integration testing</w:t>
            </w:r>
          </w:p>
        </w:tc>
        <w:tc>
          <w:tcPr>
            <w:tcW w:type="dxa" w:w="2498"/>
            <w:vAlign w:val="center"/>
          </w:tcPr>
          <w:p>
            <w:pPr>
              <w:spacing w:after="20"/>
            </w:pPr>
            <w:r/>
            <w:r>
              <w:rPr>
                <w:rFonts w:ascii="Aptos" w:hAnsi="Aptos"/>
                <w:b w:val="0"/>
                <w:sz w:val="16"/>
              </w:rPr>
              <w:t>Provisional</w:t>
            </w:r>
          </w:p>
        </w:tc>
      </w:tr>
      <w:tr>
        <w:tc>
          <w:tcPr>
            <w:tcW w:type="dxa" w:w="2498"/>
            <w:vAlign w:val="center"/>
            <w:shd w:fill="F3F1FC"/>
          </w:tcPr>
          <w:p>
            <w:pPr>
              <w:spacing w:after="20"/>
            </w:pPr>
            <w:r/>
            <w:r>
              <w:rPr>
                <w:rFonts w:ascii="Aptos" w:hAnsi="Aptos"/>
                <w:b w:val="0"/>
                <w:sz w:val="16"/>
              </w:rPr>
              <w:t>Version control</w:t>
            </w:r>
          </w:p>
        </w:tc>
        <w:tc>
          <w:tcPr>
            <w:tcW w:type="dxa" w:w="2498"/>
            <w:vAlign w:val="center"/>
            <w:shd w:fill="F3F1FC"/>
          </w:tcPr>
          <w:p>
            <w:pPr>
              <w:spacing w:after="20"/>
            </w:pPr>
            <w:r/>
            <w:r>
              <w:rPr>
                <w:rFonts w:ascii="Aptos" w:hAnsi="Aptos"/>
                <w:b w:val="0"/>
                <w:sz w:val="16"/>
              </w:rPr>
              <w:t>Git + GitHub</w:t>
            </w:r>
          </w:p>
        </w:tc>
        <w:tc>
          <w:tcPr>
            <w:tcW w:type="dxa" w:w="2498"/>
            <w:vAlign w:val="center"/>
            <w:shd w:fill="F3F1FC"/>
          </w:tcPr>
          <w:p>
            <w:pPr>
              <w:spacing w:after="20"/>
            </w:pPr>
            <w:r/>
            <w:r>
              <w:rPr>
                <w:rFonts w:ascii="Aptos" w:hAnsi="Aptos"/>
                <w:b w:val="0"/>
                <w:sz w:val="16"/>
              </w:rPr>
              <w:t>Portfolio visibility, change history, issue tracking, and collaboration workflow</w:t>
            </w:r>
          </w:p>
        </w:tc>
        <w:tc>
          <w:tcPr>
            <w:tcW w:type="dxa" w:w="2498"/>
            <w:vAlign w:val="center"/>
            <w:shd w:fill="F3F1FC"/>
          </w:tcPr>
          <w:p>
            <w:pPr>
              <w:spacing w:after="20"/>
            </w:pPr>
            <w:r/>
            <w:r>
              <w:rPr>
                <w:rFonts w:ascii="Aptos" w:hAnsi="Aptos"/>
                <w:b w:val="0"/>
                <w:sz w:val="16"/>
              </w:rPr>
              <w:t>Selected</w:t>
            </w:r>
          </w:p>
        </w:tc>
      </w:tr>
      <w:tr>
        <w:tc>
          <w:tcPr>
            <w:tcW w:type="dxa" w:w="2498"/>
            <w:vAlign w:val="center"/>
          </w:tcPr>
          <w:p>
            <w:pPr>
              <w:spacing w:after="20"/>
            </w:pPr>
            <w:r/>
            <w:r>
              <w:rPr>
                <w:rFonts w:ascii="Aptos" w:hAnsi="Aptos"/>
                <w:b w:val="0"/>
                <w:sz w:val="16"/>
              </w:rPr>
              <w:t>Environment</w:t>
            </w:r>
          </w:p>
        </w:tc>
        <w:tc>
          <w:tcPr>
            <w:tcW w:type="dxa" w:w="2498"/>
            <w:vAlign w:val="center"/>
          </w:tcPr>
          <w:p>
            <w:pPr>
              <w:spacing w:after="20"/>
            </w:pPr>
            <w:r/>
            <w:r>
              <w:rPr>
                <w:rFonts w:ascii="Aptos" w:hAnsi="Aptos"/>
                <w:b w:val="0"/>
                <w:sz w:val="16"/>
              </w:rPr>
              <w:t>venv + requirements/pyproject configuration</w:t>
            </w:r>
          </w:p>
        </w:tc>
        <w:tc>
          <w:tcPr>
            <w:tcW w:type="dxa" w:w="2498"/>
            <w:vAlign w:val="center"/>
          </w:tcPr>
          <w:p>
            <w:pPr>
              <w:spacing w:after="20"/>
            </w:pPr>
            <w:r/>
            <w:r>
              <w:rPr>
                <w:rFonts w:ascii="Aptos" w:hAnsi="Aptos"/>
                <w:b w:val="0"/>
                <w:sz w:val="16"/>
              </w:rPr>
              <w:t>Keeps dependencies reproducible</w:t>
            </w:r>
          </w:p>
        </w:tc>
        <w:tc>
          <w:tcPr>
            <w:tcW w:type="dxa" w:w="2498"/>
            <w:vAlign w:val="center"/>
          </w:tcPr>
          <w:p>
            <w:pPr>
              <w:spacing w:after="20"/>
            </w:pPr>
            <w:r/>
            <w:r>
              <w:rPr>
                <w:rFonts w:ascii="Aptos" w:hAnsi="Aptos"/>
                <w:b w:val="0"/>
                <w:sz w:val="16"/>
              </w:rPr>
              <w:t>Choose during setup</w:t>
            </w:r>
          </w:p>
        </w:tc>
      </w:tr>
      <w:tr>
        <w:tc>
          <w:tcPr>
            <w:tcW w:type="dxa" w:w="2498"/>
            <w:vAlign w:val="center"/>
            <w:shd w:fill="F3F1FC"/>
          </w:tcPr>
          <w:p>
            <w:pPr>
              <w:spacing w:after="20"/>
            </w:pPr>
            <w:r/>
            <w:r>
              <w:rPr>
                <w:rFonts w:ascii="Aptos" w:hAnsi="Aptos"/>
                <w:b w:val="0"/>
                <w:sz w:val="16"/>
              </w:rPr>
              <w:t>Containerization</w:t>
            </w:r>
          </w:p>
        </w:tc>
        <w:tc>
          <w:tcPr>
            <w:tcW w:type="dxa" w:w="2498"/>
            <w:vAlign w:val="center"/>
            <w:shd w:fill="F3F1FC"/>
          </w:tcPr>
          <w:p>
            <w:pPr>
              <w:spacing w:after="20"/>
            </w:pPr>
            <w:r/>
            <w:r>
              <w:rPr>
                <w:rFonts w:ascii="Aptos" w:hAnsi="Aptos"/>
                <w:b w:val="0"/>
                <w:sz w:val="16"/>
              </w:rPr>
              <w:t>Docker / Compose</w:t>
            </w:r>
          </w:p>
        </w:tc>
        <w:tc>
          <w:tcPr>
            <w:tcW w:type="dxa" w:w="2498"/>
            <w:vAlign w:val="center"/>
            <w:shd w:fill="F3F1FC"/>
          </w:tcPr>
          <w:p>
            <w:pPr>
              <w:spacing w:after="20"/>
            </w:pPr>
            <w:r/>
            <w:r>
              <w:rPr>
                <w:rFonts w:ascii="Aptos" w:hAnsi="Aptos"/>
                <w:b w:val="0"/>
                <w:sz w:val="16"/>
              </w:rPr>
              <w:t>Makes the database and app setup easier to reproduce</w:t>
            </w:r>
          </w:p>
        </w:tc>
        <w:tc>
          <w:tcPr>
            <w:tcW w:type="dxa" w:w="2498"/>
            <w:vAlign w:val="center"/>
            <w:shd w:fill="F3F1FC"/>
          </w:tcPr>
          <w:p>
            <w:pPr>
              <w:spacing w:after="20"/>
            </w:pPr>
            <w:r/>
            <w:r>
              <w:rPr>
                <w:rFonts w:ascii="Aptos" w:hAnsi="Aptos"/>
                <w:b w:val="0"/>
                <w:sz w:val="16"/>
              </w:rPr>
              <w:t>Later</w:t>
            </w:r>
          </w:p>
        </w:tc>
      </w:tr>
      <w:tr>
        <w:tc>
          <w:tcPr>
            <w:tcW w:type="dxa" w:w="2498"/>
            <w:vAlign w:val="center"/>
          </w:tcPr>
          <w:p>
            <w:pPr>
              <w:spacing w:after="20"/>
            </w:pPr>
            <w:r/>
            <w:r>
              <w:rPr>
                <w:rFonts w:ascii="Aptos" w:hAnsi="Aptos"/>
                <w:b w:val="0"/>
                <w:sz w:val="16"/>
              </w:rPr>
              <w:t>CI/CD</w:t>
            </w:r>
          </w:p>
        </w:tc>
        <w:tc>
          <w:tcPr>
            <w:tcW w:type="dxa" w:w="2498"/>
            <w:vAlign w:val="center"/>
          </w:tcPr>
          <w:p>
            <w:pPr>
              <w:spacing w:after="20"/>
            </w:pPr>
            <w:r/>
            <w:r>
              <w:rPr>
                <w:rFonts w:ascii="Aptos" w:hAnsi="Aptos"/>
                <w:b w:val="0"/>
                <w:sz w:val="16"/>
              </w:rPr>
              <w:t>GitHub Actions</w:t>
            </w:r>
          </w:p>
        </w:tc>
        <w:tc>
          <w:tcPr>
            <w:tcW w:type="dxa" w:w="2498"/>
            <w:vAlign w:val="center"/>
          </w:tcPr>
          <w:p>
            <w:pPr>
              <w:spacing w:after="20"/>
            </w:pPr>
            <w:r/>
            <w:r>
              <w:rPr>
                <w:rFonts w:ascii="Aptos" w:hAnsi="Aptos"/>
                <w:b w:val="0"/>
                <w:sz w:val="16"/>
              </w:rPr>
              <w:t>Automates lint/test checks on pushes and pull requests</w:t>
            </w:r>
          </w:p>
        </w:tc>
        <w:tc>
          <w:tcPr>
            <w:tcW w:type="dxa" w:w="2498"/>
            <w:vAlign w:val="center"/>
          </w:tcPr>
          <w:p>
            <w:pPr>
              <w:spacing w:after="20"/>
            </w:pPr>
            <w:r/>
            <w:r>
              <w:rPr>
                <w:rFonts w:ascii="Aptos" w:hAnsi="Aptos"/>
                <w:b w:val="0"/>
                <w:sz w:val="16"/>
              </w:rPr>
              <w:t>Later</w:t>
            </w:r>
          </w:p>
        </w:tc>
      </w:tr>
      <w:tr>
        <w:tc>
          <w:tcPr>
            <w:tcW w:type="dxa" w:w="2498"/>
            <w:vAlign w:val="center"/>
            <w:shd w:fill="F3F1FC"/>
          </w:tcPr>
          <w:p>
            <w:pPr>
              <w:spacing w:after="20"/>
            </w:pPr>
            <w:r/>
            <w:r>
              <w:rPr>
                <w:rFonts w:ascii="Aptos" w:hAnsi="Aptos"/>
                <w:b w:val="0"/>
                <w:sz w:val="16"/>
              </w:rPr>
              <w:t>AI layer</w:t>
            </w:r>
          </w:p>
        </w:tc>
        <w:tc>
          <w:tcPr>
            <w:tcW w:type="dxa" w:w="2498"/>
            <w:vAlign w:val="center"/>
            <w:shd w:fill="F3F1FC"/>
          </w:tcPr>
          <w:p>
            <w:pPr>
              <w:spacing w:after="20"/>
            </w:pPr>
            <w:r/>
            <w:r>
              <w:rPr>
                <w:rFonts w:ascii="Aptos" w:hAnsi="Aptos"/>
                <w:b w:val="0"/>
                <w:sz w:val="16"/>
              </w:rPr>
              <w:t>Provider-neutral interface; only add a provider after core metrics work</w:t>
            </w:r>
          </w:p>
        </w:tc>
        <w:tc>
          <w:tcPr>
            <w:tcW w:type="dxa" w:w="2498"/>
            <w:vAlign w:val="center"/>
            <w:shd w:fill="F3F1FC"/>
          </w:tcPr>
          <w:p>
            <w:pPr>
              <w:spacing w:after="20"/>
            </w:pPr>
            <w:r/>
            <w:r>
              <w:rPr>
                <w:rFonts w:ascii="Aptos" w:hAnsi="Aptos"/>
                <w:b w:val="0"/>
                <w:sz w:val="16"/>
              </w:rPr>
              <w:t>Avoids coupling core data logic to one model/vendor</w:t>
            </w:r>
          </w:p>
        </w:tc>
        <w:tc>
          <w:tcPr>
            <w:tcW w:type="dxa" w:w="2498"/>
            <w:vAlign w:val="center"/>
            <w:shd w:fill="F3F1FC"/>
          </w:tcPr>
          <w:p>
            <w:pPr>
              <w:spacing w:after="20"/>
            </w:pPr>
            <w:r/>
            <w:r>
              <w:rPr>
                <w:rFonts w:ascii="Aptos" w:hAnsi="Aptos"/>
                <w:b w:val="0"/>
                <w:sz w:val="16"/>
              </w:rPr>
              <w:t>Later</w:t>
            </w:r>
          </w:p>
        </w:tc>
      </w:tr>
      <w:tr>
        <w:tc>
          <w:tcPr>
            <w:tcW w:type="dxa" w:w="2498"/>
            <w:vAlign w:val="center"/>
          </w:tcPr>
          <w:p>
            <w:pPr>
              <w:spacing w:after="20"/>
            </w:pPr>
            <w:r/>
            <w:r>
              <w:rPr>
                <w:rFonts w:ascii="Aptos" w:hAnsi="Aptos"/>
                <w:b w:val="0"/>
                <w:sz w:val="16"/>
              </w:rPr>
              <w:t>Frontend</w:t>
            </w:r>
          </w:p>
        </w:tc>
        <w:tc>
          <w:tcPr>
            <w:tcW w:type="dxa" w:w="2498"/>
            <w:vAlign w:val="center"/>
          </w:tcPr>
          <w:p>
            <w:pPr>
              <w:spacing w:after="20"/>
            </w:pPr>
            <w:r/>
            <w:r>
              <w:rPr>
                <w:rFonts w:ascii="Aptos" w:hAnsi="Aptos"/>
                <w:b w:val="0"/>
                <w:sz w:val="16"/>
              </w:rPr>
              <w:t>Power BI first; optional React + TypeScript later</w:t>
            </w:r>
          </w:p>
        </w:tc>
        <w:tc>
          <w:tcPr>
            <w:tcW w:type="dxa" w:w="2498"/>
            <w:vAlign w:val="center"/>
          </w:tcPr>
          <w:p>
            <w:pPr>
              <w:spacing w:after="20"/>
            </w:pPr>
            <w:r/>
            <w:r>
              <w:rPr>
                <w:rFonts w:ascii="Aptos" w:hAnsi="Aptos"/>
                <w:b w:val="0"/>
                <w:sz w:val="16"/>
              </w:rPr>
              <w:t>Avoids building two interfaces before core functionality is proven</w:t>
            </w:r>
          </w:p>
        </w:tc>
        <w:tc>
          <w:tcPr>
            <w:tcW w:type="dxa" w:w="2498"/>
            <w:vAlign w:val="center"/>
          </w:tcPr>
          <w:p>
            <w:pPr>
              <w:spacing w:after="20"/>
            </w:pPr>
            <w:r/>
            <w:r>
              <w:rPr>
                <w:rFonts w:ascii="Aptos" w:hAnsi="Aptos"/>
                <w:b w:val="0"/>
                <w:sz w:val="16"/>
              </w:rPr>
              <w:t>Deferred</w:t>
            </w:r>
          </w:p>
        </w:tc>
      </w:tr>
    </w:tbl>
    <w:p/>
    <w:p>
      <w:pPr>
        <w:pStyle w:val="Heading1"/>
      </w:pPr>
      <w:r>
        <w:t>8. System architecture</w:t>
      </w:r>
    </w:p>
    <w:p>
      <w:pPr>
        <w:pStyle w:val="Heading2"/>
      </w:pPr>
      <w:r>
        <w:t>8.1 Logical architecture</w:t>
      </w:r>
    </w:p>
    <w:tbl>
      <w:tblPr>
        <w:tblStyle w:val="TableGrid"/>
        <w:tblW w:type="auto" w:w="0"/>
        <w:tblLook w:firstColumn="1" w:firstRow="1" w:lastColumn="0" w:lastRow="0" w:noHBand="0" w:noVBand="1" w:val="04A0"/>
      </w:tblPr>
      <w:tblGrid>
        <w:gridCol w:w="9994"/>
      </w:tblGrid>
      <w:tr>
        <w:tc>
          <w:tcPr>
            <w:tcW w:type="dxa" w:w="9994"/>
            <w:shd w:fill="F5F3FF"/>
          </w:tcPr>
          <w:p>
            <w:pPr>
              <w:pStyle w:val="DiagramText"/>
            </w:pPr>
            <w:r/>
            <w:r>
              <w:t>┌────────────────────────── DATA SOURCES ──────────────────────────┐</w:t>
            </w:r>
          </w:p>
          <w:p>
            <w:pPr>
              <w:pStyle w:val="DiagramText"/>
            </w:pPr>
            <w:r>
              <w:t>│ CSV / Excel / JSON files                 Future: approved REST API│</w:t>
            </w:r>
          </w:p>
          <w:p>
            <w:pPr>
              <w:pStyle w:val="DiagramText"/>
            </w:pPr>
            <w:r>
              <w:t>└──────────────────────────────┬───────────────────────────────────┘</w:t>
            </w:r>
          </w:p>
          <w:p>
            <w:pPr>
              <w:pStyle w:val="DiagramText"/>
            </w:pPr>
            <w:r>
              <w:t xml:space="preserve">                               ↓</w:t>
            </w:r>
          </w:p>
          <w:p>
            <w:pPr>
              <w:pStyle w:val="DiagramText"/>
            </w:pPr>
            <w:r>
              <w:t>┌──────────────────── PYTHON INGESTION PIPELINE ───────────────────┐</w:t>
            </w:r>
          </w:p>
          <w:p>
            <w:pPr>
              <w:pStyle w:val="DiagramText"/>
            </w:pPr>
            <w:r>
              <w:t>│ Discover → Parse → Normalize → Validate → Quarantine bad rows    │</w:t>
            </w:r>
          </w:p>
          <w:p>
            <w:pPr>
              <w:pStyle w:val="DiagramText"/>
            </w:pPr>
            <w:r>
              <w:t>│                         → Load → Record run metadata             │</w:t>
            </w:r>
          </w:p>
          <w:p>
            <w:pPr>
              <w:pStyle w:val="DiagramText"/>
            </w:pPr>
            <w:r>
              <w:t>└──────────────────────────────┬───────────────────────────────────┘</w:t>
            </w:r>
          </w:p>
          <w:p>
            <w:pPr>
              <w:pStyle w:val="DiagramText"/>
            </w:pPr>
            <w:r>
              <w:t xml:space="preserve">                               ↓</w:t>
            </w:r>
          </w:p>
          <w:p>
            <w:pPr>
              <w:pStyle w:val="DiagramText"/>
            </w:pPr>
            <w:r>
              <w:t>┌────────────────────────── POSTGRESQL ────────────────────────────┐</w:t>
            </w:r>
          </w:p>
          <w:p>
            <w:pPr>
              <w:pStyle w:val="DiagramText"/>
            </w:pPr>
            <w:r>
              <w:t>│ Raw/Staging tables → Core relational tables → Reporting views    │</w:t>
            </w:r>
          </w:p>
          <w:p>
            <w:pPr>
              <w:pStyle w:val="DiagramText"/>
            </w:pPr>
            <w:r>
              <w:t>└───────────────────────┬──────────────────────┬───────────────────┘</w:t>
            </w:r>
          </w:p>
          <w:p>
            <w:pPr>
              <w:pStyle w:val="DiagramText"/>
            </w:pPr>
            <w:r>
              <w:t xml:space="preserve">                        ↓                      ↓</w:t>
            </w:r>
          </w:p>
          <w:p>
            <w:pPr>
              <w:pStyle w:val="DiagramText"/>
            </w:pPr>
            <w:r>
              <w:t xml:space="preserve">             ┌──────────────────┐    ┌────────────────────────────┐</w:t>
            </w:r>
          </w:p>
          <w:p>
            <w:pPr>
              <w:pStyle w:val="DiagramText"/>
            </w:pPr>
            <w:r>
              <w:t xml:space="preserve">             │ Power BI reports │    │ FastAPI REST service (R2)  │</w:t>
            </w:r>
          </w:p>
          <w:p>
            <w:pPr>
              <w:pStyle w:val="DiagramText"/>
            </w:pPr>
            <w:r>
              <w:t xml:space="preserve">             │ KPIs / trends    │    │ Health / KPI / filtered data│</w:t>
            </w:r>
          </w:p>
          <w:p>
            <w:pPr>
              <w:pStyle w:val="DiagramText"/>
            </w:pPr>
            <w:r>
              <w:t xml:space="preserve">             └──────────────────┘    └─────────────┬──────────────┘</w:t>
            </w:r>
          </w:p>
          <w:p>
            <w:pPr>
              <w:pStyle w:val="DiagramText"/>
            </w:pPr>
            <w:r>
              <w:t xml:space="preserve">                                                   ↓</w:t>
            </w:r>
          </w:p>
          <w:p>
            <w:pPr>
              <w:pStyle w:val="DiagramText"/>
            </w:pPr>
            <w:r>
              <w:t xml:space="preserve">                                      Later: insight/AI service</w:t>
            </w:r>
          </w:p>
          <w:p>
            <w:pPr>
              <w:pStyle w:val="DiagramText"/>
            </w:pPr>
            <w:r/>
          </w:p>
          <w:p>
            <w:pPr>
              <w:pStyle w:val="DiagramText"/>
            </w:pPr>
            <w:r>
              <w:t>Cross-cutting controls: configuration • secrets • tests • logs • Git/CI</w:t>
            </w:r>
          </w:p>
        </w:tc>
      </w:tr>
    </w:tbl>
    <w:p/>
    <w:p>
      <w:pPr>
        <w:pStyle w:val="Heading2"/>
      </w:pPr>
      <w:r>
        <w:t>8.2 Deployment view</w:t>
      </w:r>
    </w:p>
    <w:tbl>
      <w:tblPr>
        <w:tblStyle w:val="TableGrid"/>
        <w:tblW w:type="auto" w:w="0"/>
        <w:tblLook w:firstColumn="1" w:firstRow="1" w:lastColumn="0" w:lastRow="0" w:noHBand="0" w:noVBand="1" w:val="04A0"/>
      </w:tblPr>
      <w:tblGrid>
        <w:gridCol w:w="9994"/>
      </w:tblGrid>
      <w:tr>
        <w:tc>
          <w:tcPr>
            <w:tcW w:type="dxa" w:w="9994"/>
            <w:shd w:fill="F5F3FF"/>
          </w:tcPr>
          <w:p>
            <w:pPr>
              <w:pStyle w:val="DiagramText"/>
            </w:pPr>
            <w:r/>
            <w:r>
              <w:t>DEVELOPER MACHINE</w:t>
            </w:r>
          </w:p>
          <w:p>
            <w:pPr>
              <w:pStyle w:val="DiagramText"/>
            </w:pPr>
            <w:r>
              <w:t xml:space="preserve">  ├─ Python application + virtual environment</w:t>
            </w:r>
          </w:p>
          <w:p>
            <w:pPr>
              <w:pStyle w:val="DiagramText"/>
            </w:pPr>
            <w:r>
              <w:t xml:space="preserve">  ├─ PostgreSQL (local initially; Docker Compose later)</w:t>
            </w:r>
          </w:p>
          <w:p>
            <w:pPr>
              <w:pStyle w:val="DiagramText"/>
            </w:pPr>
            <w:r>
              <w:t xml:space="preserve">  ├─ Power BI Desktop connects to curated database/views</w:t>
            </w:r>
          </w:p>
          <w:p>
            <w:pPr>
              <w:pStyle w:val="DiagramText"/>
            </w:pPr>
            <w:r>
              <w:t xml:space="preserve">  └─ pytest + lint/type checks</w:t>
            </w:r>
          </w:p>
          <w:p>
            <w:pPr>
              <w:pStyle w:val="DiagramText"/>
            </w:pPr>
            <w:r/>
          </w:p>
          <w:p>
            <w:pPr>
              <w:pStyle w:val="DiagramText"/>
            </w:pPr>
            <w:r>
              <w:t>GITHUB</w:t>
            </w:r>
          </w:p>
          <w:p>
            <w:pPr>
              <w:pStyle w:val="DiagramText"/>
            </w:pPr>
            <w:r>
              <w:t xml:space="preserve">  ├─ source control / issues / pull requests</w:t>
            </w:r>
          </w:p>
          <w:p>
            <w:pPr>
              <w:pStyle w:val="DiagramText"/>
            </w:pPr>
            <w:r>
              <w:t xml:space="preserve">  └─ GitHub Actions: install → lint → test → report result</w:t>
            </w:r>
          </w:p>
          <w:p>
            <w:pPr>
              <w:pStyle w:val="DiagramText"/>
            </w:pPr>
            <w:r/>
          </w:p>
          <w:p>
            <w:pPr>
              <w:pStyle w:val="DiagramText"/>
            </w:pPr>
            <w:r>
              <w:t>OPTIONAL HOSTED DEMO (later, after security review)</w:t>
            </w:r>
          </w:p>
          <w:p>
            <w:pPr>
              <w:pStyle w:val="DiagramText"/>
            </w:pPr>
            <w:r>
              <w:t xml:space="preserve">  ├─ API/application service</w:t>
            </w:r>
          </w:p>
          <w:p>
            <w:pPr>
              <w:pStyle w:val="DiagramText"/>
            </w:pPr>
            <w:r>
              <w:t xml:space="preserve">  ├─ managed or containerized database with restricted access</w:t>
            </w:r>
          </w:p>
          <w:p>
            <w:pPr>
              <w:pStyle w:val="DiagramText"/>
            </w:pPr>
            <w:r>
              <w:t xml:space="preserve">  └─ monitoring, backups, cost limits, and documented teardown</w:t>
            </w:r>
          </w:p>
        </w:tc>
      </w:tr>
    </w:tbl>
    <w:p/>
    <w:p>
      <w:pPr>
        <w:pStyle w:val="Heading2"/>
      </w:pPr>
      <w:r>
        <w:t>8.3 Main component responsibilities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Component</w:t>
            </w:r>
          </w:p>
        </w:tc>
        <w:tc>
          <w:tcPr>
            <w:tcW w:type="dxa" w:w="3331"/>
            <w:vAlign w:val="center"/>
            <w:shd w:fill="34246B"/>
          </w:tcPr>
          <w:p>
            <w:pPr>
              <w:spacing w:after="20"/>
            </w:pPr>
            <w:r/>
            <w:r>
              <w:rPr>
                <w:rFonts w:ascii="Aptos" w:hAnsi="Aptos"/>
                <w:b/>
                <w:color w:val="FFFFFF"/>
                <w:sz w:val="17"/>
              </w:rPr>
              <w:t>Owns</w:t>
            </w:r>
          </w:p>
        </w:tc>
        <w:tc>
          <w:tcPr>
            <w:tcW w:type="dxa" w:w="3331"/>
            <w:vAlign w:val="center"/>
            <w:shd w:fill="34246B"/>
          </w:tcPr>
          <w:p>
            <w:pPr>
              <w:spacing w:after="20"/>
            </w:pPr>
            <w:r/>
            <w:r>
              <w:rPr>
                <w:rFonts w:ascii="Aptos" w:hAnsi="Aptos"/>
                <w:b/>
                <w:color w:val="FFFFFF"/>
                <w:sz w:val="17"/>
              </w:rPr>
              <w:t>Must not own</w:t>
            </w:r>
          </w:p>
        </w:tc>
      </w:tr>
      <w:tr>
        <w:tc>
          <w:tcPr>
            <w:tcW w:type="dxa" w:w="3331"/>
            <w:vAlign w:val="center"/>
          </w:tcPr>
          <w:p>
            <w:pPr>
              <w:spacing w:after="20"/>
            </w:pPr>
            <w:r/>
            <w:r>
              <w:rPr>
                <w:rFonts w:ascii="Aptos" w:hAnsi="Aptos"/>
                <w:b w:val="0"/>
                <w:sz w:val="16"/>
              </w:rPr>
              <w:t>Ingestion adapter</w:t>
            </w:r>
          </w:p>
        </w:tc>
        <w:tc>
          <w:tcPr>
            <w:tcW w:type="dxa" w:w="3331"/>
            <w:vAlign w:val="center"/>
          </w:tcPr>
          <w:p>
            <w:pPr>
              <w:spacing w:after="20"/>
            </w:pPr>
            <w:r/>
            <w:r>
              <w:rPr>
                <w:rFonts w:ascii="Aptos" w:hAnsi="Aptos"/>
                <w:b w:val="0"/>
                <w:sz w:val="16"/>
              </w:rPr>
              <w:t>Reading a specific file/API format</w:t>
            </w:r>
          </w:p>
        </w:tc>
        <w:tc>
          <w:tcPr>
            <w:tcW w:type="dxa" w:w="3331"/>
            <w:vAlign w:val="center"/>
          </w:tcPr>
          <w:p>
            <w:pPr>
              <w:spacing w:after="20"/>
            </w:pPr>
            <w:r/>
            <w:r>
              <w:rPr>
                <w:rFonts w:ascii="Aptos" w:hAnsi="Aptos"/>
                <w:b w:val="0"/>
                <w:sz w:val="16"/>
              </w:rPr>
              <w:t>Business KPI definitions</w:t>
            </w:r>
          </w:p>
        </w:tc>
      </w:tr>
      <w:tr>
        <w:tc>
          <w:tcPr>
            <w:tcW w:type="dxa" w:w="3331"/>
            <w:vAlign w:val="center"/>
            <w:shd w:fill="F3F1FC"/>
          </w:tcPr>
          <w:p>
            <w:pPr>
              <w:spacing w:after="20"/>
            </w:pPr>
            <w:r/>
            <w:r>
              <w:rPr>
                <w:rFonts w:ascii="Aptos" w:hAnsi="Aptos"/>
                <w:b w:val="0"/>
                <w:sz w:val="16"/>
              </w:rPr>
              <w:t>Transformation/validation</w:t>
            </w:r>
          </w:p>
        </w:tc>
        <w:tc>
          <w:tcPr>
            <w:tcW w:type="dxa" w:w="3331"/>
            <w:vAlign w:val="center"/>
            <w:shd w:fill="F3F1FC"/>
          </w:tcPr>
          <w:p>
            <w:pPr>
              <w:spacing w:after="20"/>
            </w:pPr>
            <w:r/>
            <w:r>
              <w:rPr>
                <w:rFonts w:ascii="Aptos" w:hAnsi="Aptos"/>
                <w:b w:val="0"/>
                <w:sz w:val="16"/>
              </w:rPr>
              <w:t>Cleaning, type conversion, rules, error reporting</w:t>
            </w:r>
          </w:p>
        </w:tc>
        <w:tc>
          <w:tcPr>
            <w:tcW w:type="dxa" w:w="3331"/>
            <w:vAlign w:val="center"/>
            <w:shd w:fill="F3F1FC"/>
          </w:tcPr>
          <w:p>
            <w:pPr>
              <w:spacing w:after="20"/>
            </w:pPr>
            <w:r/>
            <w:r>
              <w:rPr>
                <w:rFonts w:ascii="Aptos" w:hAnsi="Aptos"/>
                <w:b w:val="0"/>
                <w:sz w:val="16"/>
              </w:rPr>
              <w:t>Database credentials hardcoded in source</w:t>
            </w:r>
          </w:p>
        </w:tc>
      </w:tr>
      <w:tr>
        <w:tc>
          <w:tcPr>
            <w:tcW w:type="dxa" w:w="3331"/>
            <w:vAlign w:val="center"/>
          </w:tcPr>
          <w:p>
            <w:pPr>
              <w:spacing w:after="20"/>
            </w:pPr>
            <w:r/>
            <w:r>
              <w:rPr>
                <w:rFonts w:ascii="Aptos" w:hAnsi="Aptos"/>
                <w:b w:val="0"/>
                <w:sz w:val="16"/>
              </w:rPr>
              <w:t>Repository/database layer</w:t>
            </w:r>
          </w:p>
        </w:tc>
        <w:tc>
          <w:tcPr>
            <w:tcW w:type="dxa" w:w="3331"/>
            <w:vAlign w:val="center"/>
          </w:tcPr>
          <w:p>
            <w:pPr>
              <w:spacing w:after="20"/>
            </w:pPr>
            <w:r/>
            <w:r>
              <w:rPr>
                <w:rFonts w:ascii="Aptos" w:hAnsi="Aptos"/>
                <w:b w:val="0"/>
                <w:sz w:val="16"/>
              </w:rPr>
              <w:t>Parameterized queries and persistence</w:t>
            </w:r>
          </w:p>
        </w:tc>
        <w:tc>
          <w:tcPr>
            <w:tcW w:type="dxa" w:w="3331"/>
            <w:vAlign w:val="center"/>
          </w:tcPr>
          <w:p>
            <w:pPr>
              <w:spacing w:after="20"/>
            </w:pPr>
            <w:r/>
            <w:r>
              <w:rPr>
                <w:rFonts w:ascii="Aptos" w:hAnsi="Aptos"/>
                <w:b w:val="0"/>
                <w:sz w:val="16"/>
              </w:rPr>
              <w:t>Presentation logic</w:t>
            </w:r>
          </w:p>
        </w:tc>
      </w:tr>
      <w:tr>
        <w:tc>
          <w:tcPr>
            <w:tcW w:type="dxa" w:w="3331"/>
            <w:vAlign w:val="center"/>
            <w:shd w:fill="F3F1FC"/>
          </w:tcPr>
          <w:p>
            <w:pPr>
              <w:spacing w:after="20"/>
            </w:pPr>
            <w:r/>
            <w:r>
              <w:rPr>
                <w:rFonts w:ascii="Aptos" w:hAnsi="Aptos"/>
                <w:b w:val="0"/>
                <w:sz w:val="16"/>
              </w:rPr>
              <w:t>Metrics/SQL layer</w:t>
            </w:r>
          </w:p>
        </w:tc>
        <w:tc>
          <w:tcPr>
            <w:tcW w:type="dxa" w:w="3331"/>
            <w:vAlign w:val="center"/>
            <w:shd w:fill="F3F1FC"/>
          </w:tcPr>
          <w:p>
            <w:pPr>
              <w:spacing w:after="20"/>
            </w:pPr>
            <w:r/>
            <w:r>
              <w:rPr>
                <w:rFonts w:ascii="Aptos" w:hAnsi="Aptos"/>
                <w:b w:val="0"/>
                <w:sz w:val="16"/>
              </w:rPr>
              <w:t>Canonical KPI definitions and reporting views</w:t>
            </w:r>
          </w:p>
        </w:tc>
        <w:tc>
          <w:tcPr>
            <w:tcW w:type="dxa" w:w="3331"/>
            <w:vAlign w:val="center"/>
            <w:shd w:fill="F3F1FC"/>
          </w:tcPr>
          <w:p>
            <w:pPr>
              <w:spacing w:after="20"/>
            </w:pPr>
            <w:r/>
            <w:r>
              <w:rPr>
                <w:rFonts w:ascii="Aptos" w:hAnsi="Aptos"/>
                <w:b w:val="0"/>
                <w:sz w:val="16"/>
              </w:rPr>
              <w:t>Duplicated conflicting metric logic</w:t>
            </w:r>
          </w:p>
        </w:tc>
      </w:tr>
      <w:tr>
        <w:tc>
          <w:tcPr>
            <w:tcW w:type="dxa" w:w="3331"/>
            <w:vAlign w:val="center"/>
          </w:tcPr>
          <w:p>
            <w:pPr>
              <w:spacing w:after="20"/>
            </w:pPr>
            <w:r/>
            <w:r>
              <w:rPr>
                <w:rFonts w:ascii="Aptos" w:hAnsi="Aptos"/>
                <w:b w:val="0"/>
                <w:sz w:val="16"/>
              </w:rPr>
              <w:t>API layer</w:t>
            </w:r>
          </w:p>
        </w:tc>
        <w:tc>
          <w:tcPr>
            <w:tcW w:type="dxa" w:w="3331"/>
            <w:vAlign w:val="center"/>
          </w:tcPr>
          <w:p>
            <w:pPr>
              <w:spacing w:after="20"/>
            </w:pPr>
            <w:r/>
            <w:r>
              <w:rPr>
                <w:rFonts w:ascii="Aptos" w:hAnsi="Aptos"/>
                <w:b w:val="0"/>
                <w:sz w:val="16"/>
              </w:rPr>
              <w:t>Request validation, HTTP status, response schema</w:t>
            </w:r>
          </w:p>
        </w:tc>
        <w:tc>
          <w:tcPr>
            <w:tcW w:type="dxa" w:w="3331"/>
            <w:vAlign w:val="center"/>
          </w:tcPr>
          <w:p>
            <w:pPr>
              <w:spacing w:after="20"/>
            </w:pPr>
            <w:r/>
            <w:r>
              <w:rPr>
                <w:rFonts w:ascii="Aptos" w:hAnsi="Aptos"/>
                <w:b w:val="0"/>
                <w:sz w:val="16"/>
              </w:rPr>
              <w:t>Raw unrestricted SQL from user input</w:t>
            </w:r>
          </w:p>
        </w:tc>
      </w:tr>
      <w:tr>
        <w:tc>
          <w:tcPr>
            <w:tcW w:type="dxa" w:w="3331"/>
            <w:vAlign w:val="center"/>
            <w:shd w:fill="F3F1FC"/>
          </w:tcPr>
          <w:p>
            <w:pPr>
              <w:spacing w:after="20"/>
            </w:pPr>
            <w:r/>
            <w:r>
              <w:rPr>
                <w:rFonts w:ascii="Aptos" w:hAnsi="Aptos"/>
                <w:b w:val="0"/>
                <w:sz w:val="16"/>
              </w:rPr>
              <w:t>Power BI</w:t>
            </w:r>
          </w:p>
        </w:tc>
        <w:tc>
          <w:tcPr>
            <w:tcW w:type="dxa" w:w="3331"/>
            <w:vAlign w:val="center"/>
            <w:shd w:fill="F3F1FC"/>
          </w:tcPr>
          <w:p>
            <w:pPr>
              <w:spacing w:after="20"/>
            </w:pPr>
            <w:r/>
            <w:r>
              <w:rPr>
                <w:rFonts w:ascii="Aptos" w:hAnsi="Aptos"/>
                <w:b w:val="0"/>
                <w:sz w:val="16"/>
              </w:rPr>
              <w:t>Presentation, filtering, visual exploration</w:t>
            </w:r>
          </w:p>
        </w:tc>
        <w:tc>
          <w:tcPr>
            <w:tcW w:type="dxa" w:w="3331"/>
            <w:vAlign w:val="center"/>
            <w:shd w:fill="F3F1FC"/>
          </w:tcPr>
          <w:p>
            <w:pPr>
              <w:spacing w:after="20"/>
            </w:pPr>
            <w:r/>
            <w:r>
              <w:rPr>
                <w:rFonts w:ascii="Aptos" w:hAnsi="Aptos"/>
                <w:b w:val="0"/>
                <w:sz w:val="16"/>
              </w:rPr>
              <w:t>Silent redefinition of canonical business rules</w:t>
            </w:r>
          </w:p>
        </w:tc>
      </w:tr>
      <w:tr>
        <w:tc>
          <w:tcPr>
            <w:tcW w:type="dxa" w:w="3331"/>
            <w:vAlign w:val="center"/>
          </w:tcPr>
          <w:p>
            <w:pPr>
              <w:spacing w:after="20"/>
            </w:pPr>
            <w:r/>
            <w:r>
              <w:rPr>
                <w:rFonts w:ascii="Aptos" w:hAnsi="Aptos"/>
                <w:b w:val="0"/>
                <w:sz w:val="16"/>
              </w:rPr>
              <w:t>Insight layer</w:t>
            </w:r>
          </w:p>
        </w:tc>
        <w:tc>
          <w:tcPr>
            <w:tcW w:type="dxa" w:w="3331"/>
            <w:vAlign w:val="center"/>
          </w:tcPr>
          <w:p>
            <w:pPr>
              <w:spacing w:after="20"/>
            </w:pPr>
            <w:r/>
            <w:r>
              <w:rPr>
                <w:rFonts w:ascii="Aptos" w:hAnsi="Aptos"/>
                <w:b w:val="0"/>
                <w:sz w:val="16"/>
              </w:rPr>
              <w:t>Evidence-based summaries of approved metrics</w:t>
            </w:r>
          </w:p>
        </w:tc>
        <w:tc>
          <w:tcPr>
            <w:tcW w:type="dxa" w:w="3331"/>
            <w:vAlign w:val="center"/>
          </w:tcPr>
          <w:p>
            <w:pPr>
              <w:spacing w:after="20"/>
            </w:pPr>
            <w:r/>
            <w:r>
              <w:rPr>
                <w:rFonts w:ascii="Aptos" w:hAnsi="Aptos"/>
                <w:b w:val="0"/>
                <w:sz w:val="16"/>
              </w:rPr>
              <w:t>Inventing numbers or executing unapproved actions</w:t>
            </w:r>
          </w:p>
        </w:tc>
      </w:tr>
    </w:tbl>
    <w:p/>
    <w:p>
      <w:pPr>
        <w:pStyle w:val="Heading2"/>
      </w:pPr>
      <w:r>
        <w:t>8.4 Key data flow</w:t>
      </w:r>
    </w:p>
    <w:p>
      <w:pPr>
        <w:pStyle w:val="ListNumber"/>
        <w:spacing w:after="40"/>
      </w:pPr>
      <w:r>
        <w:t>A user places a synthetic source file in the configured input folder.</w:t>
      </w:r>
    </w:p>
    <w:p>
      <w:pPr>
        <w:pStyle w:val="ListNumber"/>
        <w:spacing w:after="40"/>
      </w:pPr>
      <w:r>
        <w:t>The pipeline validates file type, required columns, data types, and source configuration.</w:t>
      </w:r>
    </w:p>
    <w:p>
      <w:pPr>
        <w:pStyle w:val="ListNumber"/>
        <w:spacing w:after="40"/>
      </w:pPr>
      <w:r>
        <w:t>The pipeline normalizes the data and separates valid rows from rejected rows with reasons.</w:t>
      </w:r>
    </w:p>
    <w:p>
      <w:pPr>
        <w:pStyle w:val="ListNumber"/>
        <w:spacing w:after="40"/>
      </w:pPr>
      <w:r>
        <w:t>Valid rows are loaded transactionally using documented keys and conflict behavior.</w:t>
      </w:r>
    </w:p>
    <w:p>
      <w:pPr>
        <w:pStyle w:val="ListNumber"/>
        <w:spacing w:after="40"/>
      </w:pPr>
      <w:r>
        <w:t>A load-run record captures source name, run ID, timestamps, counts, status, and safe error details.</w:t>
      </w:r>
    </w:p>
    <w:p>
      <w:pPr>
        <w:pStyle w:val="ListNumber"/>
        <w:spacing w:after="40"/>
      </w:pPr>
      <w:r>
        <w:t>SQL views calculate agreed metrics from curated tables.</w:t>
      </w:r>
    </w:p>
    <w:p>
      <w:pPr>
        <w:pStyle w:val="ListNumber"/>
        <w:spacing w:after="40"/>
      </w:pPr>
      <w:r>
        <w:t>Power BI reads the reporting views; the API exposes a limited set of validated metrics and records.</w:t>
      </w:r>
    </w:p>
    <w:p>
      <w:pPr>
        <w:pStyle w:val="ListNumber"/>
        <w:spacing w:after="40"/>
      </w:pPr>
      <w:r>
        <w:t>Later insight components use approved metric outputs and include evidence, time window, and caveats.</w:t>
      </w:r>
    </w:p>
    <w:p>
      <w:pPr>
        <w:pStyle w:val="Heading1"/>
      </w:pPr>
      <w:r>
        <w:t>9. Data architecture and database design</w:t>
      </w:r>
    </w:p>
    <w:p>
      <w:pPr>
        <w:pStyle w:val="Heading2"/>
      </w:pPr>
      <w:r>
        <w:t>9.1 Modeling approach</w:t>
      </w:r>
    </w:p>
    <w:p>
      <w:r>
        <w:t>Use a simple normalized relational model for operational entities and a reporting-friendly layer for analytics. Do not force every use case into one giant table. Define primary keys, foreign keys, uniqueness, nullability, and timestamps explicitly. Use synthetic IDs and generated data for the public demo.</w:t>
      </w:r>
    </w:p>
    <w:p>
      <w:pPr>
        <w:pStyle w:val="Heading2"/>
      </w:pPr>
      <w:r>
        <w:t>9.2 Starter entities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34246B"/>
          </w:tcPr>
          <w:p>
            <w:pPr>
              <w:spacing w:after="20"/>
            </w:pPr>
            <w:r/>
            <w:r>
              <w:rPr>
                <w:rFonts w:ascii="Aptos" w:hAnsi="Aptos"/>
                <w:b/>
                <w:color w:val="FFFFFF"/>
                <w:sz w:val="17"/>
              </w:rPr>
              <w:t>Entity</w:t>
            </w:r>
          </w:p>
        </w:tc>
        <w:tc>
          <w:tcPr>
            <w:tcW w:type="dxa" w:w="2498"/>
            <w:vAlign w:val="center"/>
            <w:shd w:fill="34246B"/>
          </w:tcPr>
          <w:p>
            <w:pPr>
              <w:spacing w:after="20"/>
            </w:pPr>
            <w:r/>
            <w:r>
              <w:rPr>
                <w:rFonts w:ascii="Aptos" w:hAnsi="Aptos"/>
                <w:b/>
                <w:color w:val="FFFFFF"/>
                <w:sz w:val="17"/>
              </w:rPr>
              <w:t>Purpose</w:t>
            </w:r>
          </w:p>
        </w:tc>
        <w:tc>
          <w:tcPr>
            <w:tcW w:type="dxa" w:w="2498"/>
            <w:vAlign w:val="center"/>
            <w:shd w:fill="34246B"/>
          </w:tcPr>
          <w:p>
            <w:pPr>
              <w:spacing w:after="20"/>
            </w:pPr>
            <w:r/>
            <w:r>
              <w:rPr>
                <w:rFonts w:ascii="Aptos" w:hAnsi="Aptos"/>
                <w:b/>
                <w:color w:val="FFFFFF"/>
                <w:sz w:val="17"/>
              </w:rPr>
              <w:t>Example fields (initial)</w:t>
            </w:r>
          </w:p>
        </w:tc>
        <w:tc>
          <w:tcPr>
            <w:tcW w:type="dxa" w:w="2498"/>
            <w:vAlign w:val="center"/>
            <w:shd w:fill="34246B"/>
          </w:tcPr>
          <w:p>
            <w:pPr>
              <w:spacing w:after="20"/>
            </w:pPr>
            <w:r/>
            <w:r>
              <w:rPr>
                <w:rFonts w:ascii="Aptos" w:hAnsi="Aptos"/>
                <w:b/>
                <w:color w:val="FFFFFF"/>
                <w:sz w:val="17"/>
              </w:rPr>
              <w:t>Relationship notes</w:t>
            </w:r>
          </w:p>
        </w:tc>
      </w:tr>
      <w:tr>
        <w:tc>
          <w:tcPr>
            <w:tcW w:type="dxa" w:w="2498"/>
            <w:vAlign w:val="center"/>
          </w:tcPr>
          <w:p>
            <w:pPr>
              <w:spacing w:after="20"/>
            </w:pPr>
            <w:r/>
            <w:r>
              <w:rPr>
                <w:rFonts w:ascii="Aptos" w:hAnsi="Aptos"/>
                <w:b w:val="0"/>
                <w:sz w:val="16"/>
              </w:rPr>
              <w:t>departments</w:t>
            </w:r>
          </w:p>
        </w:tc>
        <w:tc>
          <w:tcPr>
            <w:tcW w:type="dxa" w:w="2498"/>
            <w:vAlign w:val="center"/>
          </w:tcPr>
          <w:p>
            <w:pPr>
              <w:spacing w:after="20"/>
            </w:pPr>
            <w:r/>
            <w:r>
              <w:rPr>
                <w:rFonts w:ascii="Aptos" w:hAnsi="Aptos"/>
                <w:b w:val="0"/>
                <w:sz w:val="16"/>
              </w:rPr>
              <w:t>Organizational grouping</w:t>
            </w:r>
          </w:p>
        </w:tc>
        <w:tc>
          <w:tcPr>
            <w:tcW w:type="dxa" w:w="2498"/>
            <w:vAlign w:val="center"/>
          </w:tcPr>
          <w:p>
            <w:pPr>
              <w:spacing w:after="20"/>
            </w:pPr>
            <w:r/>
            <w:r>
              <w:rPr>
                <w:rFonts w:ascii="Aptos" w:hAnsi="Aptos"/>
                <w:b w:val="0"/>
                <w:sz w:val="16"/>
              </w:rPr>
              <w:t>department_id, name</w:t>
            </w:r>
          </w:p>
        </w:tc>
        <w:tc>
          <w:tcPr>
            <w:tcW w:type="dxa" w:w="2498"/>
            <w:vAlign w:val="center"/>
          </w:tcPr>
          <w:p>
            <w:pPr>
              <w:spacing w:after="20"/>
            </w:pPr>
            <w:r/>
            <w:r>
              <w:rPr>
                <w:rFonts w:ascii="Aptos" w:hAnsi="Aptos"/>
                <w:b w:val="0"/>
                <w:sz w:val="16"/>
              </w:rPr>
              <w:t>One department has many employees</w:t>
            </w:r>
          </w:p>
        </w:tc>
      </w:tr>
      <w:tr>
        <w:tc>
          <w:tcPr>
            <w:tcW w:type="dxa" w:w="2498"/>
            <w:vAlign w:val="center"/>
            <w:shd w:fill="F3F1FC"/>
          </w:tcPr>
          <w:p>
            <w:pPr>
              <w:spacing w:after="20"/>
            </w:pPr>
            <w:r/>
            <w:r>
              <w:rPr>
                <w:rFonts w:ascii="Aptos" w:hAnsi="Aptos"/>
                <w:b w:val="0"/>
                <w:sz w:val="16"/>
              </w:rPr>
              <w:t>employees</w:t>
            </w:r>
          </w:p>
        </w:tc>
        <w:tc>
          <w:tcPr>
            <w:tcW w:type="dxa" w:w="2498"/>
            <w:vAlign w:val="center"/>
            <w:shd w:fill="F3F1FC"/>
          </w:tcPr>
          <w:p>
            <w:pPr>
              <w:spacing w:after="20"/>
            </w:pPr>
            <w:r/>
            <w:r>
              <w:rPr>
                <w:rFonts w:ascii="Aptos" w:hAnsi="Aptos"/>
                <w:b w:val="0"/>
                <w:sz w:val="16"/>
              </w:rPr>
              <w:t>Internal workforce</w:t>
            </w:r>
          </w:p>
        </w:tc>
        <w:tc>
          <w:tcPr>
            <w:tcW w:type="dxa" w:w="2498"/>
            <w:vAlign w:val="center"/>
            <w:shd w:fill="F3F1FC"/>
          </w:tcPr>
          <w:p>
            <w:pPr>
              <w:spacing w:after="20"/>
            </w:pPr>
            <w:r/>
            <w:r>
              <w:rPr>
                <w:rFonts w:ascii="Aptos" w:hAnsi="Aptos"/>
                <w:b w:val="0"/>
                <w:sz w:val="16"/>
              </w:rPr>
              <w:t>employee_id, department_id, role, hire_date, status</w:t>
            </w:r>
          </w:p>
        </w:tc>
        <w:tc>
          <w:tcPr>
            <w:tcW w:type="dxa" w:w="2498"/>
            <w:vAlign w:val="center"/>
            <w:shd w:fill="F3F1FC"/>
          </w:tcPr>
          <w:p>
            <w:pPr>
              <w:spacing w:after="20"/>
            </w:pPr>
            <w:r/>
            <w:r>
              <w:rPr>
                <w:rFonts w:ascii="Aptos" w:hAnsi="Aptos"/>
                <w:b w:val="0"/>
                <w:sz w:val="16"/>
              </w:rPr>
              <w:t>Belongs to department; avoid sensitive HR fields</w:t>
            </w:r>
          </w:p>
        </w:tc>
      </w:tr>
      <w:tr>
        <w:tc>
          <w:tcPr>
            <w:tcW w:type="dxa" w:w="2498"/>
            <w:vAlign w:val="center"/>
          </w:tcPr>
          <w:p>
            <w:pPr>
              <w:spacing w:after="20"/>
            </w:pPr>
            <w:r/>
            <w:r>
              <w:rPr>
                <w:rFonts w:ascii="Aptos" w:hAnsi="Aptos"/>
                <w:b w:val="0"/>
                <w:sz w:val="16"/>
              </w:rPr>
              <w:t>customers</w:t>
            </w:r>
          </w:p>
        </w:tc>
        <w:tc>
          <w:tcPr>
            <w:tcW w:type="dxa" w:w="2498"/>
            <w:vAlign w:val="center"/>
          </w:tcPr>
          <w:p>
            <w:pPr>
              <w:spacing w:after="20"/>
            </w:pPr>
            <w:r/>
            <w:r>
              <w:rPr>
                <w:rFonts w:ascii="Aptos" w:hAnsi="Aptos"/>
                <w:b w:val="0"/>
                <w:sz w:val="16"/>
              </w:rPr>
              <w:t>Customer accounts</w:t>
            </w:r>
          </w:p>
        </w:tc>
        <w:tc>
          <w:tcPr>
            <w:tcW w:type="dxa" w:w="2498"/>
            <w:vAlign w:val="center"/>
          </w:tcPr>
          <w:p>
            <w:pPr>
              <w:spacing w:after="20"/>
            </w:pPr>
            <w:r/>
            <w:r>
              <w:rPr>
                <w:rFonts w:ascii="Aptos" w:hAnsi="Aptos"/>
                <w:b w:val="0"/>
                <w:sz w:val="16"/>
              </w:rPr>
              <w:t>customer_id, segment, region, created_at</w:t>
            </w:r>
          </w:p>
        </w:tc>
        <w:tc>
          <w:tcPr>
            <w:tcW w:type="dxa" w:w="2498"/>
            <w:vAlign w:val="center"/>
          </w:tcPr>
          <w:p>
            <w:pPr>
              <w:spacing w:after="20"/>
            </w:pPr>
            <w:r/>
            <w:r>
              <w:rPr>
                <w:rFonts w:ascii="Aptos" w:hAnsi="Aptos"/>
                <w:b w:val="0"/>
                <w:sz w:val="16"/>
              </w:rPr>
              <w:t>One customer may have many orders/tickets</w:t>
            </w:r>
          </w:p>
        </w:tc>
      </w:tr>
      <w:tr>
        <w:tc>
          <w:tcPr>
            <w:tcW w:type="dxa" w:w="2498"/>
            <w:vAlign w:val="center"/>
            <w:shd w:fill="F3F1FC"/>
          </w:tcPr>
          <w:p>
            <w:pPr>
              <w:spacing w:after="20"/>
            </w:pPr>
            <w:r/>
            <w:r>
              <w:rPr>
                <w:rFonts w:ascii="Aptos" w:hAnsi="Aptos"/>
                <w:b w:val="0"/>
                <w:sz w:val="16"/>
              </w:rPr>
              <w:t>products</w:t>
            </w:r>
          </w:p>
        </w:tc>
        <w:tc>
          <w:tcPr>
            <w:tcW w:type="dxa" w:w="2498"/>
            <w:vAlign w:val="center"/>
            <w:shd w:fill="F3F1FC"/>
          </w:tcPr>
          <w:p>
            <w:pPr>
              <w:spacing w:after="20"/>
            </w:pPr>
            <w:r/>
            <w:r>
              <w:rPr>
                <w:rFonts w:ascii="Aptos" w:hAnsi="Aptos"/>
                <w:b w:val="0"/>
                <w:sz w:val="16"/>
              </w:rPr>
              <w:t>Products or services</w:t>
            </w:r>
          </w:p>
        </w:tc>
        <w:tc>
          <w:tcPr>
            <w:tcW w:type="dxa" w:w="2498"/>
            <w:vAlign w:val="center"/>
            <w:shd w:fill="F3F1FC"/>
          </w:tcPr>
          <w:p>
            <w:pPr>
              <w:spacing w:after="20"/>
            </w:pPr>
            <w:r/>
            <w:r>
              <w:rPr>
                <w:rFonts w:ascii="Aptos" w:hAnsi="Aptos"/>
                <w:b w:val="0"/>
                <w:sz w:val="16"/>
              </w:rPr>
              <w:t>product_id, category, name, active_flag</w:t>
            </w:r>
          </w:p>
        </w:tc>
        <w:tc>
          <w:tcPr>
            <w:tcW w:type="dxa" w:w="2498"/>
            <w:vAlign w:val="center"/>
            <w:shd w:fill="F3F1FC"/>
          </w:tcPr>
          <w:p>
            <w:pPr>
              <w:spacing w:after="20"/>
            </w:pPr>
            <w:r/>
            <w:r>
              <w:rPr>
                <w:rFonts w:ascii="Aptos" w:hAnsi="Aptos"/>
                <w:b w:val="0"/>
                <w:sz w:val="16"/>
              </w:rPr>
              <w:t>Referenced by order lines</w:t>
            </w:r>
          </w:p>
        </w:tc>
      </w:tr>
      <w:tr>
        <w:tc>
          <w:tcPr>
            <w:tcW w:type="dxa" w:w="2498"/>
            <w:vAlign w:val="center"/>
          </w:tcPr>
          <w:p>
            <w:pPr>
              <w:spacing w:after="20"/>
            </w:pPr>
            <w:r/>
            <w:r>
              <w:rPr>
                <w:rFonts w:ascii="Aptos" w:hAnsi="Aptos"/>
                <w:b w:val="0"/>
                <w:sz w:val="16"/>
              </w:rPr>
              <w:t>orders</w:t>
            </w:r>
          </w:p>
        </w:tc>
        <w:tc>
          <w:tcPr>
            <w:tcW w:type="dxa" w:w="2498"/>
            <w:vAlign w:val="center"/>
          </w:tcPr>
          <w:p>
            <w:pPr>
              <w:spacing w:after="20"/>
            </w:pPr>
            <w:r/>
            <w:r>
              <w:rPr>
                <w:rFonts w:ascii="Aptos" w:hAnsi="Aptos"/>
                <w:b w:val="0"/>
                <w:sz w:val="16"/>
              </w:rPr>
              <w:t>Commercial activity</w:t>
            </w:r>
          </w:p>
        </w:tc>
        <w:tc>
          <w:tcPr>
            <w:tcW w:type="dxa" w:w="2498"/>
            <w:vAlign w:val="center"/>
          </w:tcPr>
          <w:p>
            <w:pPr>
              <w:spacing w:after="20"/>
            </w:pPr>
            <w:r/>
            <w:r>
              <w:rPr>
                <w:rFonts w:ascii="Aptos" w:hAnsi="Aptos"/>
                <w:b w:val="0"/>
                <w:sz w:val="16"/>
              </w:rPr>
              <w:t>order_id, customer_id, order_date, status</w:t>
            </w:r>
          </w:p>
        </w:tc>
        <w:tc>
          <w:tcPr>
            <w:tcW w:type="dxa" w:w="2498"/>
            <w:vAlign w:val="center"/>
          </w:tcPr>
          <w:p>
            <w:pPr>
              <w:spacing w:after="20"/>
            </w:pPr>
            <w:r/>
            <w:r>
              <w:rPr>
                <w:rFonts w:ascii="Aptos" w:hAnsi="Aptos"/>
                <w:b w:val="0"/>
                <w:sz w:val="16"/>
              </w:rPr>
              <w:t>One order has one or more order lines</w:t>
            </w:r>
          </w:p>
        </w:tc>
      </w:tr>
      <w:tr>
        <w:tc>
          <w:tcPr>
            <w:tcW w:type="dxa" w:w="2498"/>
            <w:vAlign w:val="center"/>
            <w:shd w:fill="F3F1FC"/>
          </w:tcPr>
          <w:p>
            <w:pPr>
              <w:spacing w:after="20"/>
            </w:pPr>
            <w:r/>
            <w:r>
              <w:rPr>
                <w:rFonts w:ascii="Aptos" w:hAnsi="Aptos"/>
                <w:b w:val="0"/>
                <w:sz w:val="16"/>
              </w:rPr>
              <w:t>order_items</w:t>
            </w:r>
          </w:p>
        </w:tc>
        <w:tc>
          <w:tcPr>
            <w:tcW w:type="dxa" w:w="2498"/>
            <w:vAlign w:val="center"/>
            <w:shd w:fill="F3F1FC"/>
          </w:tcPr>
          <w:p>
            <w:pPr>
              <w:spacing w:after="20"/>
            </w:pPr>
            <w:r/>
            <w:r>
              <w:rPr>
                <w:rFonts w:ascii="Aptos" w:hAnsi="Aptos"/>
                <w:b w:val="0"/>
                <w:sz w:val="16"/>
              </w:rPr>
              <w:t>Order detail</w:t>
            </w:r>
          </w:p>
        </w:tc>
        <w:tc>
          <w:tcPr>
            <w:tcW w:type="dxa" w:w="2498"/>
            <w:vAlign w:val="center"/>
            <w:shd w:fill="F3F1FC"/>
          </w:tcPr>
          <w:p>
            <w:pPr>
              <w:spacing w:after="20"/>
            </w:pPr>
            <w:r/>
            <w:r>
              <w:rPr>
                <w:rFonts w:ascii="Aptos" w:hAnsi="Aptos"/>
                <w:b w:val="0"/>
                <w:sz w:val="16"/>
              </w:rPr>
              <w:t>order_item_id, order_id, product_id, quantity, unit_price</w:t>
            </w:r>
          </w:p>
        </w:tc>
        <w:tc>
          <w:tcPr>
            <w:tcW w:type="dxa" w:w="2498"/>
            <w:vAlign w:val="center"/>
            <w:shd w:fill="F3F1FC"/>
          </w:tcPr>
          <w:p>
            <w:pPr>
              <w:spacing w:after="20"/>
            </w:pPr>
            <w:r/>
            <w:r>
              <w:rPr>
                <w:rFonts w:ascii="Aptos" w:hAnsi="Aptos"/>
                <w:b w:val="0"/>
                <w:sz w:val="16"/>
              </w:rPr>
              <w:t>Line-level revenue calculation</w:t>
            </w:r>
          </w:p>
        </w:tc>
      </w:tr>
      <w:tr>
        <w:tc>
          <w:tcPr>
            <w:tcW w:type="dxa" w:w="2498"/>
            <w:vAlign w:val="center"/>
          </w:tcPr>
          <w:p>
            <w:pPr>
              <w:spacing w:after="20"/>
            </w:pPr>
            <w:r/>
            <w:r>
              <w:rPr>
                <w:rFonts w:ascii="Aptos" w:hAnsi="Aptos"/>
                <w:b w:val="0"/>
                <w:sz w:val="16"/>
              </w:rPr>
              <w:t>tickets</w:t>
            </w:r>
          </w:p>
        </w:tc>
        <w:tc>
          <w:tcPr>
            <w:tcW w:type="dxa" w:w="2498"/>
            <w:vAlign w:val="center"/>
          </w:tcPr>
          <w:p>
            <w:pPr>
              <w:spacing w:after="20"/>
            </w:pPr>
            <w:r/>
            <w:r>
              <w:rPr>
                <w:rFonts w:ascii="Aptos" w:hAnsi="Aptos"/>
                <w:b w:val="0"/>
                <w:sz w:val="16"/>
              </w:rPr>
              <w:t>Support/service requests</w:t>
            </w:r>
          </w:p>
        </w:tc>
        <w:tc>
          <w:tcPr>
            <w:tcW w:type="dxa" w:w="2498"/>
            <w:vAlign w:val="center"/>
          </w:tcPr>
          <w:p>
            <w:pPr>
              <w:spacing w:after="20"/>
            </w:pPr>
            <w:r/>
            <w:r>
              <w:rPr>
                <w:rFonts w:ascii="Aptos" w:hAnsi="Aptos"/>
                <w:b w:val="0"/>
                <w:sz w:val="16"/>
              </w:rPr>
              <w:t>ticket_id, customer_id, assigned_employee_id, created_at, closed_at, status, priority</w:t>
            </w:r>
          </w:p>
        </w:tc>
        <w:tc>
          <w:tcPr>
            <w:tcW w:type="dxa" w:w="2498"/>
            <w:vAlign w:val="center"/>
          </w:tcPr>
          <w:p>
            <w:pPr>
              <w:spacing w:after="20"/>
            </w:pPr>
            <w:r/>
            <w:r>
              <w:rPr>
                <w:rFonts w:ascii="Aptos" w:hAnsi="Aptos"/>
                <w:b w:val="0"/>
                <w:sz w:val="16"/>
              </w:rPr>
              <w:t>Used for backlog, resolution, and SLA measures</w:t>
            </w:r>
          </w:p>
        </w:tc>
      </w:tr>
      <w:tr>
        <w:tc>
          <w:tcPr>
            <w:tcW w:type="dxa" w:w="2498"/>
            <w:vAlign w:val="center"/>
            <w:shd w:fill="F3F1FC"/>
          </w:tcPr>
          <w:p>
            <w:pPr>
              <w:spacing w:after="20"/>
            </w:pPr>
            <w:r/>
            <w:r>
              <w:rPr>
                <w:rFonts w:ascii="Aptos" w:hAnsi="Aptos"/>
                <w:b w:val="0"/>
                <w:sz w:val="16"/>
              </w:rPr>
              <w:t>sla_events</w:t>
            </w:r>
          </w:p>
        </w:tc>
        <w:tc>
          <w:tcPr>
            <w:tcW w:type="dxa" w:w="2498"/>
            <w:vAlign w:val="center"/>
            <w:shd w:fill="F3F1FC"/>
          </w:tcPr>
          <w:p>
            <w:pPr>
              <w:spacing w:after="20"/>
            </w:pPr>
            <w:r/>
            <w:r>
              <w:rPr>
                <w:rFonts w:ascii="Aptos" w:hAnsi="Aptos"/>
                <w:b w:val="0"/>
                <w:sz w:val="16"/>
              </w:rPr>
              <w:t>SLA outcome</w:t>
            </w:r>
          </w:p>
        </w:tc>
        <w:tc>
          <w:tcPr>
            <w:tcW w:type="dxa" w:w="2498"/>
            <w:vAlign w:val="center"/>
            <w:shd w:fill="F3F1FC"/>
          </w:tcPr>
          <w:p>
            <w:pPr>
              <w:spacing w:after="20"/>
            </w:pPr>
            <w:r/>
            <w:r>
              <w:rPr>
                <w:rFonts w:ascii="Aptos" w:hAnsi="Aptos"/>
                <w:b w:val="0"/>
                <w:sz w:val="16"/>
              </w:rPr>
              <w:t>sla_event_id, ticket_id, target_at, resolved_at, breached_flag</w:t>
            </w:r>
          </w:p>
        </w:tc>
        <w:tc>
          <w:tcPr>
            <w:tcW w:type="dxa" w:w="2498"/>
            <w:vAlign w:val="center"/>
            <w:shd w:fill="F3F1FC"/>
          </w:tcPr>
          <w:p>
            <w:pPr>
              <w:spacing w:after="20"/>
            </w:pPr>
            <w:r/>
            <w:r>
              <w:rPr>
                <w:rFonts w:ascii="Aptos" w:hAnsi="Aptos"/>
                <w:b w:val="0"/>
                <w:sz w:val="16"/>
              </w:rPr>
              <w:t>One ticket can have SLA history/events</w:t>
            </w:r>
          </w:p>
        </w:tc>
      </w:tr>
      <w:tr>
        <w:tc>
          <w:tcPr>
            <w:tcW w:type="dxa" w:w="2498"/>
            <w:vAlign w:val="center"/>
          </w:tcPr>
          <w:p>
            <w:pPr>
              <w:spacing w:after="20"/>
            </w:pPr>
            <w:r/>
            <w:r>
              <w:rPr>
                <w:rFonts w:ascii="Aptos" w:hAnsi="Aptos"/>
                <w:b w:val="0"/>
                <w:sz w:val="16"/>
              </w:rPr>
              <w:t>load_runs</w:t>
            </w:r>
          </w:p>
        </w:tc>
        <w:tc>
          <w:tcPr>
            <w:tcW w:type="dxa" w:w="2498"/>
            <w:vAlign w:val="center"/>
          </w:tcPr>
          <w:p>
            <w:pPr>
              <w:spacing w:after="20"/>
            </w:pPr>
            <w:r/>
            <w:r>
              <w:rPr>
                <w:rFonts w:ascii="Aptos" w:hAnsi="Aptos"/>
                <w:b w:val="0"/>
                <w:sz w:val="16"/>
              </w:rPr>
              <w:t>Pipeline observability</w:t>
            </w:r>
          </w:p>
        </w:tc>
        <w:tc>
          <w:tcPr>
            <w:tcW w:type="dxa" w:w="2498"/>
            <w:vAlign w:val="center"/>
          </w:tcPr>
          <w:p>
            <w:pPr>
              <w:spacing w:after="20"/>
            </w:pPr>
            <w:r/>
            <w:r>
              <w:rPr>
                <w:rFonts w:ascii="Aptos" w:hAnsi="Aptos"/>
                <w:b w:val="0"/>
                <w:sz w:val="16"/>
              </w:rPr>
              <w:t>run_id, source_name, started_at, finished_at, status, rows_read, rows_loaded, rows_rejected</w:t>
            </w:r>
          </w:p>
        </w:tc>
        <w:tc>
          <w:tcPr>
            <w:tcW w:type="dxa" w:w="2498"/>
            <w:vAlign w:val="center"/>
          </w:tcPr>
          <w:p>
            <w:pPr>
              <w:spacing w:after="20"/>
            </w:pPr>
            <w:r/>
            <w:r>
              <w:rPr>
                <w:rFonts w:ascii="Aptos" w:hAnsi="Aptos"/>
                <w:b w:val="0"/>
                <w:sz w:val="16"/>
              </w:rPr>
              <w:t>One row per ingestion execution</w:t>
            </w:r>
          </w:p>
        </w:tc>
      </w:tr>
      <w:tr>
        <w:tc>
          <w:tcPr>
            <w:tcW w:type="dxa" w:w="2498"/>
            <w:vAlign w:val="center"/>
            <w:shd w:fill="F3F1FC"/>
          </w:tcPr>
          <w:p>
            <w:pPr>
              <w:spacing w:after="20"/>
            </w:pPr>
            <w:r/>
            <w:r>
              <w:rPr>
                <w:rFonts w:ascii="Aptos" w:hAnsi="Aptos"/>
                <w:b w:val="0"/>
                <w:sz w:val="16"/>
              </w:rPr>
              <w:t>data_quality_issues</w:t>
            </w:r>
          </w:p>
        </w:tc>
        <w:tc>
          <w:tcPr>
            <w:tcW w:type="dxa" w:w="2498"/>
            <w:vAlign w:val="center"/>
            <w:shd w:fill="F3F1FC"/>
          </w:tcPr>
          <w:p>
            <w:pPr>
              <w:spacing w:after="20"/>
            </w:pPr>
            <w:r/>
            <w:r>
              <w:rPr>
                <w:rFonts w:ascii="Aptos" w:hAnsi="Aptos"/>
                <w:b w:val="0"/>
                <w:sz w:val="16"/>
              </w:rPr>
              <w:t>Rejected/flagged data</w:t>
            </w:r>
          </w:p>
        </w:tc>
        <w:tc>
          <w:tcPr>
            <w:tcW w:type="dxa" w:w="2498"/>
            <w:vAlign w:val="center"/>
            <w:shd w:fill="F3F1FC"/>
          </w:tcPr>
          <w:p>
            <w:pPr>
              <w:spacing w:after="20"/>
            </w:pPr>
            <w:r/>
            <w:r>
              <w:rPr>
                <w:rFonts w:ascii="Aptos" w:hAnsi="Aptos"/>
                <w:b w:val="0"/>
                <w:sz w:val="16"/>
              </w:rPr>
              <w:t>issue_id, run_id, entity_name, record_key, rule_code, severity, message</w:t>
            </w:r>
          </w:p>
        </w:tc>
        <w:tc>
          <w:tcPr>
            <w:tcW w:type="dxa" w:w="2498"/>
            <w:vAlign w:val="center"/>
            <w:shd w:fill="F3F1FC"/>
          </w:tcPr>
          <w:p>
            <w:pPr>
              <w:spacing w:after="20"/>
            </w:pPr>
            <w:r/>
            <w:r>
              <w:rPr>
                <w:rFonts w:ascii="Aptos" w:hAnsi="Aptos"/>
                <w:b w:val="0"/>
                <w:sz w:val="16"/>
              </w:rPr>
              <w:t>Linked to a load run</w:t>
            </w:r>
          </w:p>
        </w:tc>
      </w:tr>
    </w:tbl>
    <w:p/>
    <w:p>
      <w:pPr>
        <w:pStyle w:val="Heading2"/>
      </w:pPr>
      <w:r>
        <w:t>9.3 Relationship sketch</w:t>
      </w:r>
    </w:p>
    <w:tbl>
      <w:tblPr>
        <w:tblStyle w:val="TableGrid"/>
        <w:tblW w:type="auto" w:w="0"/>
        <w:tblLook w:firstColumn="1" w:firstRow="1" w:lastColumn="0" w:lastRow="0" w:noHBand="0" w:noVBand="1" w:val="04A0"/>
      </w:tblPr>
      <w:tblGrid>
        <w:gridCol w:w="9994"/>
      </w:tblGrid>
      <w:tr>
        <w:tc>
          <w:tcPr>
            <w:tcW w:type="dxa" w:w="9994"/>
            <w:shd w:fill="F5F3FF"/>
          </w:tcPr>
          <w:p>
            <w:pPr>
              <w:pStyle w:val="DiagramText"/>
            </w:pPr>
            <w:r/>
            <w:r>
              <w:t>departments 1 ───── * employees</w:t>
            </w:r>
          </w:p>
          <w:p>
            <w:pPr>
              <w:pStyle w:val="DiagramText"/>
            </w:pPr>
            <w:r>
              <w:t>customers   1 ───── * orders 1 ───── * order_items * ───── 1 products</w:t>
            </w:r>
          </w:p>
          <w:p>
            <w:pPr>
              <w:pStyle w:val="DiagramText"/>
            </w:pPr>
            <w:r>
              <w:t>customers   1 ───── * tickets 1 ───── * sla_events</w:t>
            </w:r>
          </w:p>
          <w:p>
            <w:pPr>
              <w:pStyle w:val="DiagramText"/>
            </w:pPr>
            <w:r>
              <w:t>employees   1 ───── * tickets (assigned employee; nullable)</w:t>
            </w:r>
          </w:p>
          <w:p>
            <w:pPr>
              <w:pStyle w:val="DiagramText"/>
            </w:pPr>
            <w:r>
              <w:t>load_runs   1 ───── * data_quality_issues</w:t>
            </w:r>
          </w:p>
        </w:tc>
      </w:tr>
    </w:tbl>
    <w:p/>
    <w:p>
      <w:pPr>
        <w:pStyle w:val="Heading2"/>
      </w:pPr>
      <w:r>
        <w:t>9.4 Reporting model</w:t>
      </w:r>
    </w:p>
    <w:p>
      <w:pPr>
        <w:pStyle w:val="ListBullet"/>
        <w:spacing w:after="40"/>
      </w:pPr>
      <w:r>
        <w:t>Build dimensions such as Date, Customer, Product, Employee, Department, and Ticket Status where useful.</w:t>
      </w:r>
    </w:p>
    <w:p>
      <w:pPr>
        <w:pStyle w:val="ListBullet"/>
        <w:spacing w:after="40"/>
      </w:pPr>
      <w:r>
        <w:t>Build facts at a clearly declared grain: FactOrders at order-line grain; FactTickets at ticket grain; FactSLA at SLA-event grain.</w:t>
      </w:r>
    </w:p>
    <w:p>
      <w:pPr>
        <w:pStyle w:val="ListBullet"/>
        <w:spacing w:after="40"/>
      </w:pPr>
      <w:r>
        <w:t>Do not combine facts at different grains without deliberate aggregation; this prevents duplicated revenue or ticket counts.</w:t>
      </w:r>
    </w:p>
    <w:p>
      <w:pPr>
        <w:pStyle w:val="ListBullet"/>
        <w:spacing w:after="40"/>
      </w:pPr>
      <w:r>
        <w:t>Use explicit date relationships and document which date drives each KPI (order date, created date, closed date, etc.).</w:t>
      </w:r>
    </w:p>
    <w:p>
      <w:pPr>
        <w:pStyle w:val="ListBullet"/>
        <w:spacing w:after="40"/>
      </w:pPr>
      <w:r>
        <w:t>Keep KPI definitions in a metrics catalogue and test important totals against independent SQL queries.</w:t>
      </w:r>
    </w:p>
    <w:p>
      <w:pPr>
        <w:pStyle w:val="Heading2"/>
      </w:pPr>
      <w:r>
        <w:t>9.5 Data retention and synthetic data</w:t>
      </w:r>
    </w:p>
    <w:p>
      <w:pPr>
        <w:pStyle w:val="ListBullet"/>
        <w:spacing w:after="40"/>
      </w:pPr>
      <w:r>
        <w:t>Generate plausible fictional records with deterministic seeds where reproducibility helps.</w:t>
      </w:r>
    </w:p>
    <w:p>
      <w:pPr>
        <w:pStyle w:val="ListBullet"/>
        <w:spacing w:after="40"/>
      </w:pPr>
      <w:r>
        <w:t>Include realistic edge cases: missing values, duplicate source rows, invalid dates, orphan references, and out-of-range values.</w:t>
      </w:r>
    </w:p>
    <w:p>
      <w:pPr>
        <w:pStyle w:val="ListBullet"/>
        <w:spacing w:after="40"/>
      </w:pPr>
      <w:r>
        <w:t>Do not use company spreadsheets, customer names, employee records, access tokens, or production extracts in the public repository.</w:t>
      </w:r>
    </w:p>
    <w:p>
      <w:pPr>
        <w:pStyle w:val="ListBullet"/>
        <w:spacing w:after="40"/>
      </w:pPr>
      <w:r>
        <w:t>Keep rejected data only as long as needed for debugging the demo; avoid logging entire sensitive rows.</w:t>
      </w:r>
    </w:p>
    <w:p>
      <w:pPr>
        <w:pStyle w:val="Heading1"/>
      </w:pPr>
      <w:r>
        <w:t>10. ETL, validation, and data-quality design</w:t>
      </w:r>
    </w:p>
    <w:p>
      <w:pPr>
        <w:pStyle w:val="Heading2"/>
      </w:pPr>
      <w:r>
        <w:t>10.1 Pipeline stages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Stage</w:t>
            </w:r>
          </w:p>
        </w:tc>
        <w:tc>
          <w:tcPr>
            <w:tcW w:type="dxa" w:w="3331"/>
            <w:vAlign w:val="center"/>
            <w:shd w:fill="34246B"/>
          </w:tcPr>
          <w:p>
            <w:pPr>
              <w:spacing w:after="20"/>
            </w:pPr>
            <w:r/>
            <w:r>
              <w:rPr>
                <w:rFonts w:ascii="Aptos" w:hAnsi="Aptos"/>
                <w:b/>
                <w:color w:val="FFFFFF"/>
                <w:sz w:val="17"/>
              </w:rPr>
              <w:t>Responsibility</w:t>
            </w:r>
          </w:p>
        </w:tc>
        <w:tc>
          <w:tcPr>
            <w:tcW w:type="dxa" w:w="3331"/>
            <w:vAlign w:val="center"/>
            <w:shd w:fill="34246B"/>
          </w:tcPr>
          <w:p>
            <w:pPr>
              <w:spacing w:after="20"/>
            </w:pPr>
            <w:r/>
            <w:r>
              <w:rPr>
                <w:rFonts w:ascii="Aptos" w:hAnsi="Aptos"/>
                <w:b/>
                <w:color w:val="FFFFFF"/>
                <w:sz w:val="17"/>
              </w:rPr>
              <w:t>Failure behavior</w:t>
            </w:r>
          </w:p>
        </w:tc>
      </w:tr>
      <w:tr>
        <w:tc>
          <w:tcPr>
            <w:tcW w:type="dxa" w:w="3331"/>
            <w:vAlign w:val="center"/>
          </w:tcPr>
          <w:p>
            <w:pPr>
              <w:spacing w:after="20"/>
            </w:pPr>
            <w:r/>
            <w:r>
              <w:rPr>
                <w:rFonts w:ascii="Aptos" w:hAnsi="Aptos"/>
                <w:b w:val="0"/>
                <w:sz w:val="16"/>
              </w:rPr>
              <w:t>Discover</w:t>
            </w:r>
          </w:p>
        </w:tc>
        <w:tc>
          <w:tcPr>
            <w:tcW w:type="dxa" w:w="3331"/>
            <w:vAlign w:val="center"/>
          </w:tcPr>
          <w:p>
            <w:pPr>
              <w:spacing w:after="20"/>
            </w:pPr>
            <w:r/>
            <w:r>
              <w:rPr>
                <w:rFonts w:ascii="Aptos" w:hAnsi="Aptos"/>
                <w:b w:val="0"/>
                <w:sz w:val="16"/>
              </w:rPr>
              <w:t>Find configured input files and validate extension/path</w:t>
            </w:r>
          </w:p>
        </w:tc>
        <w:tc>
          <w:tcPr>
            <w:tcW w:type="dxa" w:w="3331"/>
            <w:vAlign w:val="center"/>
          </w:tcPr>
          <w:p>
            <w:pPr>
              <w:spacing w:after="20"/>
            </w:pPr>
            <w:r/>
            <w:r>
              <w:rPr>
                <w:rFonts w:ascii="Aptos" w:hAnsi="Aptos"/>
                <w:b w:val="0"/>
                <w:sz w:val="16"/>
              </w:rPr>
              <w:t>Fail clearly if source is missing or unsupported</w:t>
            </w:r>
          </w:p>
        </w:tc>
      </w:tr>
      <w:tr>
        <w:tc>
          <w:tcPr>
            <w:tcW w:type="dxa" w:w="3331"/>
            <w:vAlign w:val="center"/>
            <w:shd w:fill="F3F1FC"/>
          </w:tcPr>
          <w:p>
            <w:pPr>
              <w:spacing w:after="20"/>
            </w:pPr>
            <w:r/>
            <w:r>
              <w:rPr>
                <w:rFonts w:ascii="Aptos" w:hAnsi="Aptos"/>
                <w:b w:val="0"/>
                <w:sz w:val="16"/>
              </w:rPr>
              <w:t>Read</w:t>
            </w:r>
          </w:p>
        </w:tc>
        <w:tc>
          <w:tcPr>
            <w:tcW w:type="dxa" w:w="3331"/>
            <w:vAlign w:val="center"/>
            <w:shd w:fill="F3F1FC"/>
          </w:tcPr>
          <w:p>
            <w:pPr>
              <w:spacing w:after="20"/>
            </w:pPr>
            <w:r/>
            <w:r>
              <w:rPr>
                <w:rFonts w:ascii="Aptos" w:hAnsi="Aptos"/>
                <w:b w:val="0"/>
                <w:sz w:val="16"/>
              </w:rPr>
              <w:t>Parse file with explicit encoding/sheet/options</w:t>
            </w:r>
          </w:p>
        </w:tc>
        <w:tc>
          <w:tcPr>
            <w:tcW w:type="dxa" w:w="3331"/>
            <w:vAlign w:val="center"/>
            <w:shd w:fill="F3F1FC"/>
          </w:tcPr>
          <w:p>
            <w:pPr>
              <w:spacing w:after="20"/>
            </w:pPr>
            <w:r/>
            <w:r>
              <w:rPr>
                <w:rFonts w:ascii="Aptos" w:hAnsi="Aptos"/>
                <w:b w:val="0"/>
                <w:sz w:val="16"/>
              </w:rPr>
              <w:t>Record safe parse error; do not partially pretend success</w:t>
            </w:r>
          </w:p>
        </w:tc>
      </w:tr>
      <w:tr>
        <w:tc>
          <w:tcPr>
            <w:tcW w:type="dxa" w:w="3331"/>
            <w:vAlign w:val="center"/>
          </w:tcPr>
          <w:p>
            <w:pPr>
              <w:spacing w:after="20"/>
            </w:pPr>
            <w:r/>
            <w:r>
              <w:rPr>
                <w:rFonts w:ascii="Aptos" w:hAnsi="Aptos"/>
                <w:b w:val="0"/>
                <w:sz w:val="16"/>
              </w:rPr>
              <w:t>Normalize</w:t>
            </w:r>
          </w:p>
        </w:tc>
        <w:tc>
          <w:tcPr>
            <w:tcW w:type="dxa" w:w="3331"/>
            <w:vAlign w:val="center"/>
          </w:tcPr>
          <w:p>
            <w:pPr>
              <w:spacing w:after="20"/>
            </w:pPr>
            <w:r/>
            <w:r>
              <w:rPr>
                <w:rFonts w:ascii="Aptos" w:hAnsi="Aptos"/>
                <w:b w:val="0"/>
                <w:sz w:val="16"/>
              </w:rPr>
              <w:t>Map aliases, standardize dates/categories, trim strings</w:t>
            </w:r>
          </w:p>
        </w:tc>
        <w:tc>
          <w:tcPr>
            <w:tcW w:type="dxa" w:w="3331"/>
            <w:vAlign w:val="center"/>
          </w:tcPr>
          <w:p>
            <w:pPr>
              <w:spacing w:after="20"/>
            </w:pPr>
            <w:r/>
            <w:r>
              <w:rPr>
                <w:rFonts w:ascii="Aptos" w:hAnsi="Aptos"/>
                <w:b w:val="0"/>
                <w:sz w:val="16"/>
              </w:rPr>
              <w:t>Record conversion issues</w:t>
            </w:r>
          </w:p>
        </w:tc>
      </w:tr>
      <w:tr>
        <w:tc>
          <w:tcPr>
            <w:tcW w:type="dxa" w:w="3331"/>
            <w:vAlign w:val="center"/>
            <w:shd w:fill="F3F1FC"/>
          </w:tcPr>
          <w:p>
            <w:pPr>
              <w:spacing w:after="20"/>
            </w:pPr>
            <w:r/>
            <w:r>
              <w:rPr>
                <w:rFonts w:ascii="Aptos" w:hAnsi="Aptos"/>
                <w:b w:val="0"/>
                <w:sz w:val="16"/>
              </w:rPr>
              <w:t>Validate</w:t>
            </w:r>
          </w:p>
        </w:tc>
        <w:tc>
          <w:tcPr>
            <w:tcW w:type="dxa" w:w="3331"/>
            <w:vAlign w:val="center"/>
            <w:shd w:fill="F3F1FC"/>
          </w:tcPr>
          <w:p>
            <w:pPr>
              <w:spacing w:after="20"/>
            </w:pPr>
            <w:r/>
            <w:r>
              <w:rPr>
                <w:rFonts w:ascii="Aptos" w:hAnsi="Aptos"/>
                <w:b w:val="0"/>
                <w:sz w:val="16"/>
              </w:rPr>
              <w:t>Required columns, types, unique keys, ranges, relationships</w:t>
            </w:r>
          </w:p>
        </w:tc>
        <w:tc>
          <w:tcPr>
            <w:tcW w:type="dxa" w:w="3331"/>
            <w:vAlign w:val="center"/>
            <w:shd w:fill="F3F1FC"/>
          </w:tcPr>
          <w:p>
            <w:pPr>
              <w:spacing w:after="20"/>
            </w:pPr>
            <w:r/>
            <w:r>
              <w:rPr>
                <w:rFonts w:ascii="Aptos" w:hAnsi="Aptos"/>
                <w:b w:val="0"/>
                <w:sz w:val="16"/>
              </w:rPr>
              <w:t>Reject/quarantine invalid rows with rule codes</w:t>
            </w:r>
          </w:p>
        </w:tc>
      </w:tr>
      <w:tr>
        <w:tc>
          <w:tcPr>
            <w:tcW w:type="dxa" w:w="3331"/>
            <w:vAlign w:val="center"/>
          </w:tcPr>
          <w:p>
            <w:pPr>
              <w:spacing w:after="20"/>
            </w:pPr>
            <w:r/>
            <w:r>
              <w:rPr>
                <w:rFonts w:ascii="Aptos" w:hAnsi="Aptos"/>
                <w:b w:val="0"/>
                <w:sz w:val="16"/>
              </w:rPr>
              <w:t>Transform</w:t>
            </w:r>
          </w:p>
        </w:tc>
        <w:tc>
          <w:tcPr>
            <w:tcW w:type="dxa" w:w="3331"/>
            <w:vAlign w:val="center"/>
          </w:tcPr>
          <w:p>
            <w:pPr>
              <w:spacing w:after="20"/>
            </w:pPr>
            <w:r/>
            <w:r>
              <w:rPr>
                <w:rFonts w:ascii="Aptos" w:hAnsi="Aptos"/>
                <w:b w:val="0"/>
                <w:sz w:val="16"/>
              </w:rPr>
              <w:t>Derive permitted fields and prepare load shape</w:t>
            </w:r>
          </w:p>
        </w:tc>
        <w:tc>
          <w:tcPr>
            <w:tcW w:type="dxa" w:w="3331"/>
            <w:vAlign w:val="center"/>
          </w:tcPr>
          <w:p>
            <w:pPr>
              <w:spacing w:after="20"/>
            </w:pPr>
            <w:r/>
            <w:r>
              <w:rPr>
                <w:rFonts w:ascii="Aptos" w:hAnsi="Aptos"/>
                <w:b w:val="0"/>
                <w:sz w:val="16"/>
              </w:rPr>
              <w:t>Unit-tested deterministic transformations</w:t>
            </w:r>
          </w:p>
        </w:tc>
      </w:tr>
      <w:tr>
        <w:tc>
          <w:tcPr>
            <w:tcW w:type="dxa" w:w="3331"/>
            <w:vAlign w:val="center"/>
            <w:shd w:fill="F3F1FC"/>
          </w:tcPr>
          <w:p>
            <w:pPr>
              <w:spacing w:after="20"/>
            </w:pPr>
            <w:r/>
            <w:r>
              <w:rPr>
                <w:rFonts w:ascii="Aptos" w:hAnsi="Aptos"/>
                <w:b w:val="0"/>
                <w:sz w:val="16"/>
              </w:rPr>
              <w:t>Load</w:t>
            </w:r>
          </w:p>
        </w:tc>
        <w:tc>
          <w:tcPr>
            <w:tcW w:type="dxa" w:w="3331"/>
            <w:vAlign w:val="center"/>
            <w:shd w:fill="F3F1FC"/>
          </w:tcPr>
          <w:p>
            <w:pPr>
              <w:spacing w:after="20"/>
            </w:pPr>
            <w:r/>
            <w:r>
              <w:rPr>
                <w:rFonts w:ascii="Aptos" w:hAnsi="Aptos"/>
                <w:b w:val="0"/>
                <w:sz w:val="16"/>
              </w:rPr>
              <w:t>Use transaction and conflict policy</w:t>
            </w:r>
          </w:p>
        </w:tc>
        <w:tc>
          <w:tcPr>
            <w:tcW w:type="dxa" w:w="3331"/>
            <w:vAlign w:val="center"/>
            <w:shd w:fill="F3F1FC"/>
          </w:tcPr>
          <w:p>
            <w:pPr>
              <w:spacing w:after="20"/>
            </w:pPr>
            <w:r/>
            <w:r>
              <w:rPr>
                <w:rFonts w:ascii="Aptos" w:hAnsi="Aptos"/>
                <w:b w:val="0"/>
                <w:sz w:val="16"/>
              </w:rPr>
              <w:t>Rollback transaction on fatal persistence failure</w:t>
            </w:r>
          </w:p>
        </w:tc>
      </w:tr>
      <w:tr>
        <w:tc>
          <w:tcPr>
            <w:tcW w:type="dxa" w:w="3331"/>
            <w:vAlign w:val="center"/>
          </w:tcPr>
          <w:p>
            <w:pPr>
              <w:spacing w:after="20"/>
            </w:pPr>
            <w:r/>
            <w:r>
              <w:rPr>
                <w:rFonts w:ascii="Aptos" w:hAnsi="Aptos"/>
                <w:b w:val="0"/>
                <w:sz w:val="16"/>
              </w:rPr>
              <w:t>Audit</w:t>
            </w:r>
          </w:p>
        </w:tc>
        <w:tc>
          <w:tcPr>
            <w:tcW w:type="dxa" w:w="3331"/>
            <w:vAlign w:val="center"/>
          </w:tcPr>
          <w:p>
            <w:pPr>
              <w:spacing w:after="20"/>
            </w:pPr>
            <w:r/>
            <w:r>
              <w:rPr>
                <w:rFonts w:ascii="Aptos" w:hAnsi="Aptos"/>
                <w:b w:val="0"/>
                <w:sz w:val="16"/>
              </w:rPr>
              <w:t>Write run status and counts</w:t>
            </w:r>
          </w:p>
        </w:tc>
        <w:tc>
          <w:tcPr>
            <w:tcW w:type="dxa" w:w="3331"/>
            <w:vAlign w:val="center"/>
          </w:tcPr>
          <w:p>
            <w:pPr>
              <w:spacing w:after="20"/>
            </w:pPr>
            <w:r/>
            <w:r>
              <w:rPr>
                <w:rFonts w:ascii="Aptos" w:hAnsi="Aptos"/>
                <w:b w:val="0"/>
                <w:sz w:val="16"/>
              </w:rPr>
              <w:t>Preserve failure metadata where possible</w:t>
            </w:r>
          </w:p>
        </w:tc>
      </w:tr>
      <w:tr>
        <w:tc>
          <w:tcPr>
            <w:tcW w:type="dxa" w:w="3331"/>
            <w:vAlign w:val="center"/>
            <w:shd w:fill="F3F1FC"/>
          </w:tcPr>
          <w:p>
            <w:pPr>
              <w:spacing w:after="20"/>
            </w:pPr>
            <w:r/>
            <w:r>
              <w:rPr>
                <w:rFonts w:ascii="Aptos" w:hAnsi="Aptos"/>
                <w:b w:val="0"/>
                <w:sz w:val="16"/>
              </w:rPr>
              <w:t>Report</w:t>
            </w:r>
          </w:p>
        </w:tc>
        <w:tc>
          <w:tcPr>
            <w:tcW w:type="dxa" w:w="3331"/>
            <w:vAlign w:val="center"/>
            <w:shd w:fill="F3F1FC"/>
          </w:tcPr>
          <w:p>
            <w:pPr>
              <w:spacing w:after="20"/>
            </w:pPr>
            <w:r/>
            <w:r>
              <w:rPr>
                <w:rFonts w:ascii="Aptos" w:hAnsi="Aptos"/>
                <w:b w:val="0"/>
                <w:sz w:val="16"/>
              </w:rPr>
              <w:t>Print/save concise run summary</w:t>
            </w:r>
          </w:p>
        </w:tc>
        <w:tc>
          <w:tcPr>
            <w:tcW w:type="dxa" w:w="3331"/>
            <w:vAlign w:val="center"/>
            <w:shd w:fill="F3F1FC"/>
          </w:tcPr>
          <w:p>
            <w:pPr>
              <w:spacing w:after="20"/>
            </w:pPr>
            <w:r/>
            <w:r>
              <w:rPr>
                <w:rFonts w:ascii="Aptos" w:hAnsi="Aptos"/>
                <w:b w:val="0"/>
                <w:sz w:val="16"/>
              </w:rPr>
              <w:t>Non-zero exit code for failed run</w:t>
            </w:r>
          </w:p>
        </w:tc>
      </w:tr>
    </w:tbl>
    <w:p/>
    <w:p>
      <w:pPr>
        <w:pStyle w:val="Heading2"/>
      </w:pPr>
      <w:r>
        <w:t>10.2 Initial data-quality rules</w:t>
      </w:r>
    </w:p>
    <w:p>
      <w:pPr>
        <w:pStyle w:val="ListBullet"/>
        <w:spacing w:after="40"/>
      </w:pPr>
      <w:r>
        <w:t>Schema: required columns exist and unexpected columns are handled deliberately.</w:t>
      </w:r>
    </w:p>
    <w:p>
      <w:pPr>
        <w:pStyle w:val="ListBullet"/>
        <w:spacing w:after="40"/>
      </w:pPr>
      <w:r>
        <w:t>Completeness: key fields are not null or blank.</w:t>
      </w:r>
    </w:p>
    <w:p>
      <w:pPr>
        <w:pStyle w:val="ListBullet"/>
        <w:spacing w:after="40"/>
      </w:pPr>
      <w:r>
        <w:t>Validity: dates parse, quantities are positive where required, and status values belong to an approved set.</w:t>
      </w:r>
    </w:p>
    <w:p>
      <w:pPr>
        <w:pStyle w:val="ListBullet"/>
        <w:spacing w:after="40"/>
      </w:pPr>
      <w:r>
        <w:t>Uniqueness: business key is unique within the target grain.</w:t>
      </w:r>
    </w:p>
    <w:p>
      <w:pPr>
        <w:pStyle w:val="ListBullet"/>
        <w:spacing w:after="40"/>
      </w:pPr>
      <w:r>
        <w:t>Referential integrity: order customer, order item product/order, and ticket customer references exist.</w:t>
      </w:r>
    </w:p>
    <w:p>
      <w:pPr>
        <w:pStyle w:val="ListBullet"/>
        <w:spacing w:after="40"/>
      </w:pPr>
      <w:r>
        <w:t>Consistency: closed tickets have a closed timestamp; resolved_at is not earlier than created_at.</w:t>
      </w:r>
    </w:p>
    <w:p>
      <w:pPr>
        <w:pStyle w:val="ListBullet"/>
        <w:spacing w:after="40"/>
      </w:pPr>
      <w:r>
        <w:t>Reconciliation: rows read = accepted + rejected, with duplicate/conflict counts reported separately where relevant.</w:t>
      </w:r>
    </w:p>
    <w:p>
      <w:pPr>
        <w:pStyle w:val="Heading2"/>
      </w:pPr>
      <w:r>
        <w:t>10.3 Idempotency policy</w:t>
      </w:r>
    </w:p>
    <w:p>
      <w:r>
        <w:t>The same input may be processed more than once without creating unintended duplicate business records. Define the natural/business key for every entity. Use database unique constraints and an explicit insert/update/ignore policy. Track source file fingerprint or source batch ID when useful. Test repeat-run behavior before adding scheduling.</w:t>
      </w:r>
    </w:p>
    <w:p>
      <w:pPr>
        <w:pStyle w:val="Heading1"/>
      </w:pPr>
      <w:r>
        <w:t>11. API design</w:t>
      </w:r>
    </w:p>
    <w:p>
      <w:r>
        <w:t>API is planned for Release 2, after database and metric definitions stabilize. FastAPI is the provisional framework.</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Method &amp; path</w:t>
            </w:r>
          </w:p>
        </w:tc>
        <w:tc>
          <w:tcPr>
            <w:tcW w:type="dxa" w:w="3331"/>
            <w:vAlign w:val="center"/>
            <w:shd w:fill="34246B"/>
          </w:tcPr>
          <w:p>
            <w:pPr>
              <w:spacing w:after="20"/>
            </w:pPr>
            <w:r/>
            <w:r>
              <w:rPr>
                <w:rFonts w:ascii="Aptos" w:hAnsi="Aptos"/>
                <w:b/>
                <w:color w:val="FFFFFF"/>
                <w:sz w:val="17"/>
              </w:rPr>
              <w:t>Purpose</w:t>
            </w:r>
          </w:p>
        </w:tc>
        <w:tc>
          <w:tcPr>
            <w:tcW w:type="dxa" w:w="3331"/>
            <w:vAlign w:val="center"/>
            <w:shd w:fill="34246B"/>
          </w:tcPr>
          <w:p>
            <w:pPr>
              <w:spacing w:after="20"/>
            </w:pPr>
            <w:r/>
            <w:r>
              <w:rPr>
                <w:rFonts w:ascii="Aptos" w:hAnsi="Aptos"/>
                <w:b/>
                <w:color w:val="FFFFFF"/>
                <w:sz w:val="17"/>
              </w:rPr>
              <w:t>Key behavior</w:t>
            </w:r>
          </w:p>
        </w:tc>
      </w:tr>
      <w:tr>
        <w:tc>
          <w:tcPr>
            <w:tcW w:type="dxa" w:w="3331"/>
            <w:vAlign w:val="center"/>
          </w:tcPr>
          <w:p>
            <w:pPr>
              <w:spacing w:after="20"/>
            </w:pPr>
            <w:r/>
            <w:r>
              <w:rPr>
                <w:rFonts w:ascii="Aptos" w:hAnsi="Aptos"/>
                <w:b w:val="0"/>
                <w:sz w:val="16"/>
              </w:rPr>
              <w:t>GET /health</w:t>
            </w:r>
          </w:p>
        </w:tc>
        <w:tc>
          <w:tcPr>
            <w:tcW w:type="dxa" w:w="3331"/>
            <w:vAlign w:val="center"/>
          </w:tcPr>
          <w:p>
            <w:pPr>
              <w:spacing w:after="20"/>
            </w:pPr>
            <w:r/>
            <w:r>
              <w:rPr>
                <w:rFonts w:ascii="Aptos" w:hAnsi="Aptos"/>
                <w:b w:val="0"/>
                <w:sz w:val="16"/>
              </w:rPr>
              <w:t>Application health</w:t>
            </w:r>
          </w:p>
        </w:tc>
        <w:tc>
          <w:tcPr>
            <w:tcW w:type="dxa" w:w="3331"/>
            <w:vAlign w:val="center"/>
          </w:tcPr>
          <w:p>
            <w:pPr>
              <w:spacing w:after="20"/>
            </w:pPr>
            <w:r/>
            <w:r>
              <w:rPr>
                <w:rFonts w:ascii="Aptos" w:hAnsi="Aptos"/>
                <w:b w:val="0"/>
                <w:sz w:val="16"/>
              </w:rPr>
              <w:t>Returns service status; do not expose secrets or internal stack traces</w:t>
            </w:r>
          </w:p>
        </w:tc>
      </w:tr>
      <w:tr>
        <w:tc>
          <w:tcPr>
            <w:tcW w:type="dxa" w:w="3331"/>
            <w:vAlign w:val="center"/>
            <w:shd w:fill="F3F1FC"/>
          </w:tcPr>
          <w:p>
            <w:pPr>
              <w:spacing w:after="20"/>
            </w:pPr>
            <w:r/>
            <w:r>
              <w:rPr>
                <w:rFonts w:ascii="Aptos" w:hAnsi="Aptos"/>
                <w:b w:val="0"/>
                <w:sz w:val="16"/>
              </w:rPr>
              <w:t>GET /api/v1/metrics/summary</w:t>
            </w:r>
          </w:p>
        </w:tc>
        <w:tc>
          <w:tcPr>
            <w:tcW w:type="dxa" w:w="3331"/>
            <w:vAlign w:val="center"/>
            <w:shd w:fill="F3F1FC"/>
          </w:tcPr>
          <w:p>
            <w:pPr>
              <w:spacing w:after="20"/>
            </w:pPr>
            <w:r/>
            <w:r>
              <w:rPr>
                <w:rFonts w:ascii="Aptos" w:hAnsi="Aptos"/>
                <w:b w:val="0"/>
                <w:sz w:val="16"/>
              </w:rPr>
              <w:t>Executive KPI summary</w:t>
            </w:r>
          </w:p>
        </w:tc>
        <w:tc>
          <w:tcPr>
            <w:tcW w:type="dxa" w:w="3331"/>
            <w:vAlign w:val="center"/>
            <w:shd w:fill="F3F1FC"/>
          </w:tcPr>
          <w:p>
            <w:pPr>
              <w:spacing w:after="20"/>
            </w:pPr>
            <w:r/>
            <w:r>
              <w:rPr>
                <w:rFonts w:ascii="Aptos" w:hAnsi="Aptos"/>
                <w:b w:val="0"/>
                <w:sz w:val="16"/>
              </w:rPr>
              <w:t>Optional date range; returns metric values, units, and as-of timestamp</w:t>
            </w:r>
          </w:p>
        </w:tc>
      </w:tr>
      <w:tr>
        <w:tc>
          <w:tcPr>
            <w:tcW w:type="dxa" w:w="3331"/>
            <w:vAlign w:val="center"/>
          </w:tcPr>
          <w:p>
            <w:pPr>
              <w:spacing w:after="20"/>
            </w:pPr>
            <w:r/>
            <w:r>
              <w:rPr>
                <w:rFonts w:ascii="Aptos" w:hAnsi="Aptos"/>
                <w:b w:val="0"/>
                <w:sz w:val="16"/>
              </w:rPr>
              <w:t>GET /api/v1/tickets</w:t>
            </w:r>
          </w:p>
        </w:tc>
        <w:tc>
          <w:tcPr>
            <w:tcW w:type="dxa" w:w="3331"/>
            <w:vAlign w:val="center"/>
          </w:tcPr>
          <w:p>
            <w:pPr>
              <w:spacing w:after="20"/>
            </w:pPr>
            <w:r/>
            <w:r>
              <w:rPr>
                <w:rFonts w:ascii="Aptos" w:hAnsi="Aptos"/>
                <w:b w:val="0"/>
                <w:sz w:val="16"/>
              </w:rPr>
              <w:t>List tickets</w:t>
            </w:r>
          </w:p>
        </w:tc>
        <w:tc>
          <w:tcPr>
            <w:tcW w:type="dxa" w:w="3331"/>
            <w:vAlign w:val="center"/>
          </w:tcPr>
          <w:p>
            <w:pPr>
              <w:spacing w:after="20"/>
            </w:pPr>
            <w:r/>
            <w:r>
              <w:rPr>
                <w:rFonts w:ascii="Aptos" w:hAnsi="Aptos"/>
                <w:b w:val="0"/>
                <w:sz w:val="16"/>
              </w:rPr>
              <w:t>Pagination, allowed filters, stable sort, bounded page size</w:t>
            </w:r>
          </w:p>
        </w:tc>
      </w:tr>
      <w:tr>
        <w:tc>
          <w:tcPr>
            <w:tcW w:type="dxa" w:w="3331"/>
            <w:vAlign w:val="center"/>
            <w:shd w:fill="F3F1FC"/>
          </w:tcPr>
          <w:p>
            <w:pPr>
              <w:spacing w:after="20"/>
            </w:pPr>
            <w:r/>
            <w:r>
              <w:rPr>
                <w:rFonts w:ascii="Aptos" w:hAnsi="Aptos"/>
                <w:b w:val="0"/>
                <w:sz w:val="16"/>
              </w:rPr>
              <w:t>GET /api/v1/tickets/{ticket_id}</w:t>
            </w:r>
          </w:p>
        </w:tc>
        <w:tc>
          <w:tcPr>
            <w:tcW w:type="dxa" w:w="3331"/>
            <w:vAlign w:val="center"/>
            <w:shd w:fill="F3F1FC"/>
          </w:tcPr>
          <w:p>
            <w:pPr>
              <w:spacing w:after="20"/>
            </w:pPr>
            <w:r/>
            <w:r>
              <w:rPr>
                <w:rFonts w:ascii="Aptos" w:hAnsi="Aptos"/>
                <w:b w:val="0"/>
                <w:sz w:val="16"/>
              </w:rPr>
              <w:t>Ticket detail</w:t>
            </w:r>
          </w:p>
        </w:tc>
        <w:tc>
          <w:tcPr>
            <w:tcW w:type="dxa" w:w="3331"/>
            <w:vAlign w:val="center"/>
            <w:shd w:fill="F3F1FC"/>
          </w:tcPr>
          <w:p>
            <w:pPr>
              <w:spacing w:after="20"/>
            </w:pPr>
            <w:r/>
            <w:r>
              <w:rPr>
                <w:rFonts w:ascii="Aptos" w:hAnsi="Aptos"/>
                <w:b w:val="0"/>
                <w:sz w:val="16"/>
              </w:rPr>
              <w:t>404 for missing record; response excludes unnecessary sensitive fields</w:t>
            </w:r>
          </w:p>
        </w:tc>
      </w:tr>
      <w:tr>
        <w:tc>
          <w:tcPr>
            <w:tcW w:type="dxa" w:w="3331"/>
            <w:vAlign w:val="center"/>
          </w:tcPr>
          <w:p>
            <w:pPr>
              <w:spacing w:after="20"/>
            </w:pPr>
            <w:r/>
            <w:r>
              <w:rPr>
                <w:rFonts w:ascii="Aptos" w:hAnsi="Aptos"/>
                <w:b w:val="0"/>
                <w:sz w:val="16"/>
              </w:rPr>
              <w:t>GET /api/v1/pipeline-runs</w:t>
            </w:r>
          </w:p>
        </w:tc>
        <w:tc>
          <w:tcPr>
            <w:tcW w:type="dxa" w:w="3331"/>
            <w:vAlign w:val="center"/>
          </w:tcPr>
          <w:p>
            <w:pPr>
              <w:spacing w:after="20"/>
            </w:pPr>
            <w:r/>
            <w:r>
              <w:rPr>
                <w:rFonts w:ascii="Aptos" w:hAnsi="Aptos"/>
                <w:b w:val="0"/>
                <w:sz w:val="16"/>
              </w:rPr>
              <w:t>Recent load runs</w:t>
            </w:r>
          </w:p>
        </w:tc>
        <w:tc>
          <w:tcPr>
            <w:tcW w:type="dxa" w:w="3331"/>
            <w:vAlign w:val="center"/>
          </w:tcPr>
          <w:p>
            <w:pPr>
              <w:spacing w:after="20"/>
            </w:pPr>
            <w:r/>
            <w:r>
              <w:rPr>
                <w:rFonts w:ascii="Aptos" w:hAnsi="Aptos"/>
                <w:b w:val="0"/>
                <w:sz w:val="16"/>
              </w:rPr>
              <w:t>Returns safe metadata and statuses, not raw secrets or full input rows</w:t>
            </w:r>
          </w:p>
        </w:tc>
      </w:tr>
    </w:tbl>
    <w:p/>
    <w:p>
      <w:pPr>
        <w:pStyle w:val="Heading2"/>
      </w:pPr>
      <w:r>
        <w:t>11.1 API conventions</w:t>
      </w:r>
    </w:p>
    <w:p>
      <w:pPr>
        <w:pStyle w:val="ListBullet"/>
        <w:spacing w:after="40"/>
      </w:pPr>
      <w:r>
        <w:t>Use versioned routes under /api/v1.</w:t>
      </w:r>
    </w:p>
    <w:p>
      <w:pPr>
        <w:pStyle w:val="ListBullet"/>
        <w:spacing w:after="40"/>
      </w:pPr>
      <w:r>
        <w:t>Validate query parameters and use parameterized database access.</w:t>
      </w:r>
    </w:p>
    <w:p>
      <w:pPr>
        <w:pStyle w:val="ListBullet"/>
        <w:spacing w:after="40"/>
      </w:pPr>
      <w:r>
        <w:t>Return predictable JSON schemas and appropriate HTTP status codes.</w:t>
      </w:r>
    </w:p>
    <w:p>
      <w:pPr>
        <w:pStyle w:val="ListBullet"/>
        <w:spacing w:after="40"/>
      </w:pPr>
      <w:r>
        <w:t>Paginate list endpoints; cap page size and allowlist sort/filter fields.</w:t>
      </w:r>
    </w:p>
    <w:p>
      <w:pPr>
        <w:pStyle w:val="ListBullet"/>
        <w:spacing w:after="40"/>
      </w:pPr>
      <w:r>
        <w:t>Keep internal exceptions in logs; return safe, actionable errors to callers.</w:t>
      </w:r>
    </w:p>
    <w:p>
      <w:pPr>
        <w:pStyle w:val="ListBullet"/>
        <w:spacing w:after="40"/>
      </w:pPr>
      <w:r>
        <w:t>Document authentication before any public deployment; local demo access is not a production security model.</w:t>
      </w:r>
    </w:p>
    <w:p>
      <w:pPr>
        <w:pStyle w:val="Heading1"/>
      </w:pPr>
      <w:r>
        <w:t>12. Analytics and BI design</w:t>
      </w:r>
    </w:p>
    <w:p>
      <w:pPr>
        <w:pStyle w:val="Heading2"/>
      </w:pPr>
      <w:r>
        <w:t>12.1 Proposed report pages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Page</w:t>
            </w:r>
          </w:p>
        </w:tc>
        <w:tc>
          <w:tcPr>
            <w:tcW w:type="dxa" w:w="3331"/>
            <w:vAlign w:val="center"/>
            <w:shd w:fill="34246B"/>
          </w:tcPr>
          <w:p>
            <w:pPr>
              <w:spacing w:after="20"/>
            </w:pPr>
            <w:r/>
            <w:r>
              <w:rPr>
                <w:rFonts w:ascii="Aptos" w:hAnsi="Aptos"/>
                <w:b/>
                <w:color w:val="FFFFFF"/>
                <w:sz w:val="17"/>
              </w:rPr>
              <w:t>Audience question</w:t>
            </w:r>
          </w:p>
        </w:tc>
        <w:tc>
          <w:tcPr>
            <w:tcW w:type="dxa" w:w="3331"/>
            <w:vAlign w:val="center"/>
            <w:shd w:fill="34246B"/>
          </w:tcPr>
          <w:p>
            <w:pPr>
              <w:spacing w:after="20"/>
            </w:pPr>
            <w:r/>
            <w:r>
              <w:rPr>
                <w:rFonts w:ascii="Aptos" w:hAnsi="Aptos"/>
                <w:b/>
                <w:color w:val="FFFFFF"/>
                <w:sz w:val="17"/>
              </w:rPr>
              <w:t>Candidate measures</w:t>
            </w:r>
          </w:p>
        </w:tc>
      </w:tr>
      <w:tr>
        <w:tc>
          <w:tcPr>
            <w:tcW w:type="dxa" w:w="3331"/>
            <w:vAlign w:val="center"/>
          </w:tcPr>
          <w:p>
            <w:pPr>
              <w:spacing w:after="20"/>
            </w:pPr>
            <w:r/>
            <w:r>
              <w:rPr>
                <w:rFonts w:ascii="Aptos" w:hAnsi="Aptos"/>
                <w:b w:val="0"/>
                <w:sz w:val="16"/>
              </w:rPr>
              <w:t>Executive Overview</w:t>
            </w:r>
          </w:p>
        </w:tc>
        <w:tc>
          <w:tcPr>
            <w:tcW w:type="dxa" w:w="3331"/>
            <w:vAlign w:val="center"/>
          </w:tcPr>
          <w:p>
            <w:pPr>
              <w:spacing w:after="20"/>
            </w:pPr>
            <w:r/>
            <w:r>
              <w:rPr>
                <w:rFonts w:ascii="Aptos" w:hAnsi="Aptos"/>
                <w:b w:val="0"/>
                <w:sz w:val="16"/>
              </w:rPr>
              <w:t>Is the business healthy?</w:t>
            </w:r>
          </w:p>
        </w:tc>
        <w:tc>
          <w:tcPr>
            <w:tcW w:type="dxa" w:w="3331"/>
            <w:vAlign w:val="center"/>
          </w:tcPr>
          <w:p>
            <w:pPr>
              <w:spacing w:after="20"/>
            </w:pPr>
            <w:r/>
            <w:r>
              <w:rPr>
                <w:rFonts w:ascii="Aptos" w:hAnsi="Aptos"/>
                <w:b w:val="0"/>
                <w:sz w:val="16"/>
              </w:rPr>
              <w:t>Revenue, order count, ticket volume, SLA attainment, customer satisfaction proxy, trend vs prior period</w:t>
            </w:r>
          </w:p>
        </w:tc>
      </w:tr>
      <w:tr>
        <w:tc>
          <w:tcPr>
            <w:tcW w:type="dxa" w:w="3331"/>
            <w:vAlign w:val="center"/>
            <w:shd w:fill="F3F1FC"/>
          </w:tcPr>
          <w:p>
            <w:pPr>
              <w:spacing w:after="20"/>
            </w:pPr>
            <w:r/>
            <w:r>
              <w:rPr>
                <w:rFonts w:ascii="Aptos" w:hAnsi="Aptos"/>
                <w:b w:val="0"/>
                <w:sz w:val="16"/>
              </w:rPr>
              <w:t>Operations</w:t>
            </w:r>
          </w:p>
        </w:tc>
        <w:tc>
          <w:tcPr>
            <w:tcW w:type="dxa" w:w="3331"/>
            <w:vAlign w:val="center"/>
            <w:shd w:fill="F3F1FC"/>
          </w:tcPr>
          <w:p>
            <w:pPr>
              <w:spacing w:after="20"/>
            </w:pPr>
            <w:r/>
            <w:r>
              <w:rPr>
                <w:rFonts w:ascii="Aptos" w:hAnsi="Aptos"/>
                <w:b w:val="0"/>
                <w:sz w:val="16"/>
              </w:rPr>
              <w:t>Where is work building up?</w:t>
            </w:r>
          </w:p>
        </w:tc>
        <w:tc>
          <w:tcPr>
            <w:tcW w:type="dxa" w:w="3331"/>
            <w:vAlign w:val="center"/>
            <w:shd w:fill="F3F1FC"/>
          </w:tcPr>
          <w:p>
            <w:pPr>
              <w:spacing w:after="20"/>
            </w:pPr>
            <w:r/>
            <w:r>
              <w:rPr>
                <w:rFonts w:ascii="Aptos" w:hAnsi="Aptos"/>
                <w:b w:val="0"/>
                <w:sz w:val="16"/>
              </w:rPr>
              <w:t>Open backlog, overdue items, resolution time, tickets by priority/team</w:t>
            </w:r>
          </w:p>
        </w:tc>
      </w:tr>
      <w:tr>
        <w:tc>
          <w:tcPr>
            <w:tcW w:type="dxa" w:w="3331"/>
            <w:vAlign w:val="center"/>
          </w:tcPr>
          <w:p>
            <w:pPr>
              <w:spacing w:after="20"/>
            </w:pPr>
            <w:r/>
            <w:r>
              <w:rPr>
                <w:rFonts w:ascii="Aptos" w:hAnsi="Aptos"/>
                <w:b w:val="0"/>
                <w:sz w:val="16"/>
              </w:rPr>
              <w:t>Customer &amp; Service</w:t>
            </w:r>
          </w:p>
        </w:tc>
        <w:tc>
          <w:tcPr>
            <w:tcW w:type="dxa" w:w="3331"/>
            <w:vAlign w:val="center"/>
          </w:tcPr>
          <w:p>
            <w:pPr>
              <w:spacing w:after="20"/>
            </w:pPr>
            <w:r/>
            <w:r>
              <w:rPr>
                <w:rFonts w:ascii="Aptos" w:hAnsi="Aptos"/>
                <w:b w:val="0"/>
                <w:sz w:val="16"/>
              </w:rPr>
              <w:t>Which segments need attention?</w:t>
            </w:r>
          </w:p>
        </w:tc>
        <w:tc>
          <w:tcPr>
            <w:tcW w:type="dxa" w:w="3331"/>
            <w:vAlign w:val="center"/>
          </w:tcPr>
          <w:p>
            <w:pPr>
              <w:spacing w:after="20"/>
            </w:pPr>
            <w:r/>
            <w:r>
              <w:rPr>
                <w:rFonts w:ascii="Aptos" w:hAnsi="Aptos"/>
                <w:b w:val="0"/>
                <w:sz w:val="16"/>
              </w:rPr>
              <w:t>Ticket rate, repeat-contact proxy, satisfaction, order/service mix</w:t>
            </w:r>
          </w:p>
        </w:tc>
      </w:tr>
      <w:tr>
        <w:tc>
          <w:tcPr>
            <w:tcW w:type="dxa" w:w="3331"/>
            <w:vAlign w:val="center"/>
            <w:shd w:fill="F3F1FC"/>
          </w:tcPr>
          <w:p>
            <w:pPr>
              <w:spacing w:after="20"/>
            </w:pPr>
            <w:r/>
            <w:r>
              <w:rPr>
                <w:rFonts w:ascii="Aptos" w:hAnsi="Aptos"/>
                <w:b w:val="0"/>
                <w:sz w:val="16"/>
              </w:rPr>
              <w:t>Data Quality &amp; Pipeline</w:t>
            </w:r>
          </w:p>
        </w:tc>
        <w:tc>
          <w:tcPr>
            <w:tcW w:type="dxa" w:w="3331"/>
            <w:vAlign w:val="center"/>
            <w:shd w:fill="F3F1FC"/>
          </w:tcPr>
          <w:p>
            <w:pPr>
              <w:spacing w:after="20"/>
            </w:pPr>
            <w:r/>
            <w:r>
              <w:rPr>
                <w:rFonts w:ascii="Aptos" w:hAnsi="Aptos"/>
                <w:b w:val="0"/>
                <w:sz w:val="16"/>
              </w:rPr>
              <w:t>Can we trust the latest refresh?</w:t>
            </w:r>
          </w:p>
        </w:tc>
        <w:tc>
          <w:tcPr>
            <w:tcW w:type="dxa" w:w="3331"/>
            <w:vAlign w:val="center"/>
            <w:shd w:fill="F3F1FC"/>
          </w:tcPr>
          <w:p>
            <w:pPr>
              <w:spacing w:after="20"/>
            </w:pPr>
            <w:r/>
            <w:r>
              <w:rPr>
                <w:rFonts w:ascii="Aptos" w:hAnsi="Aptos"/>
                <w:b w:val="0"/>
                <w:sz w:val="16"/>
              </w:rPr>
              <w:t>Last load time, accepted/rejected rows, issue counts, failed runs</w:t>
            </w:r>
          </w:p>
        </w:tc>
      </w:tr>
    </w:tbl>
    <w:p/>
    <w:p>
      <w:pPr>
        <w:pStyle w:val="Heading2"/>
      </w:pPr>
      <w:r>
        <w:t>12.2 KPI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KPI</w:t>
            </w:r>
          </w:p>
        </w:tc>
        <w:tc>
          <w:tcPr>
            <w:tcW w:type="dxa" w:w="3331"/>
            <w:vAlign w:val="center"/>
            <w:shd w:fill="34246B"/>
          </w:tcPr>
          <w:p>
            <w:pPr>
              <w:spacing w:after="20"/>
            </w:pPr>
            <w:r/>
            <w:r>
              <w:rPr>
                <w:rFonts w:ascii="Aptos" w:hAnsi="Aptos"/>
                <w:b/>
                <w:color w:val="FFFFFF"/>
                <w:sz w:val="17"/>
              </w:rPr>
              <w:t>Draft definition to validate</w:t>
            </w:r>
          </w:p>
        </w:tc>
        <w:tc>
          <w:tcPr>
            <w:tcW w:type="dxa" w:w="3331"/>
            <w:vAlign w:val="center"/>
            <w:shd w:fill="34246B"/>
          </w:tcPr>
          <w:p>
            <w:pPr>
              <w:spacing w:after="20"/>
            </w:pPr>
            <w:r/>
            <w:r>
              <w:rPr>
                <w:rFonts w:ascii="Aptos" w:hAnsi="Aptos"/>
                <w:b/>
                <w:color w:val="FFFFFF"/>
                <w:sz w:val="17"/>
              </w:rPr>
              <w:t>Important caveat</w:t>
            </w:r>
          </w:p>
        </w:tc>
      </w:tr>
      <w:tr>
        <w:tc>
          <w:tcPr>
            <w:tcW w:type="dxa" w:w="3331"/>
            <w:vAlign w:val="center"/>
          </w:tcPr>
          <w:p>
            <w:pPr>
              <w:spacing w:after="20"/>
            </w:pPr>
            <w:r/>
            <w:r>
              <w:rPr>
                <w:rFonts w:ascii="Aptos" w:hAnsi="Aptos"/>
                <w:b w:val="0"/>
                <w:sz w:val="16"/>
              </w:rPr>
              <w:t>Total Revenue</w:t>
            </w:r>
          </w:p>
        </w:tc>
        <w:tc>
          <w:tcPr>
            <w:tcW w:type="dxa" w:w="3331"/>
            <w:vAlign w:val="center"/>
          </w:tcPr>
          <w:p>
            <w:pPr>
              <w:spacing w:after="20"/>
            </w:pPr>
            <w:r/>
            <w:r>
              <w:rPr>
                <w:rFonts w:ascii="Aptos" w:hAnsi="Aptos"/>
                <w:b w:val="0"/>
                <w:sz w:val="16"/>
              </w:rPr>
              <w:t>Sum of quantity × unit price for eligible order lines</w:t>
            </w:r>
          </w:p>
        </w:tc>
        <w:tc>
          <w:tcPr>
            <w:tcW w:type="dxa" w:w="3331"/>
            <w:vAlign w:val="center"/>
          </w:tcPr>
          <w:p>
            <w:pPr>
              <w:spacing w:after="20"/>
            </w:pPr>
            <w:r/>
            <w:r>
              <w:rPr>
                <w:rFonts w:ascii="Aptos" w:hAnsi="Aptos"/>
                <w:b w:val="0"/>
                <w:sz w:val="16"/>
              </w:rPr>
              <w:t>Specify whether cancelled/refunded orders are excluded</w:t>
            </w:r>
          </w:p>
        </w:tc>
      </w:tr>
      <w:tr>
        <w:tc>
          <w:tcPr>
            <w:tcW w:type="dxa" w:w="3331"/>
            <w:vAlign w:val="center"/>
            <w:shd w:fill="F3F1FC"/>
          </w:tcPr>
          <w:p>
            <w:pPr>
              <w:spacing w:after="20"/>
            </w:pPr>
            <w:r/>
            <w:r>
              <w:rPr>
                <w:rFonts w:ascii="Aptos" w:hAnsi="Aptos"/>
                <w:b w:val="0"/>
                <w:sz w:val="16"/>
              </w:rPr>
              <w:t>Order Count</w:t>
            </w:r>
          </w:p>
        </w:tc>
        <w:tc>
          <w:tcPr>
            <w:tcW w:type="dxa" w:w="3331"/>
            <w:vAlign w:val="center"/>
            <w:shd w:fill="F3F1FC"/>
          </w:tcPr>
          <w:p>
            <w:pPr>
              <w:spacing w:after="20"/>
            </w:pPr>
            <w:r/>
            <w:r>
              <w:rPr>
                <w:rFonts w:ascii="Aptos" w:hAnsi="Aptos"/>
                <w:b w:val="0"/>
                <w:sz w:val="16"/>
              </w:rPr>
              <w:t>Distinct count of eligible order IDs</w:t>
            </w:r>
          </w:p>
        </w:tc>
        <w:tc>
          <w:tcPr>
            <w:tcW w:type="dxa" w:w="3331"/>
            <w:vAlign w:val="center"/>
            <w:shd w:fill="F3F1FC"/>
          </w:tcPr>
          <w:p>
            <w:pPr>
              <w:spacing w:after="20"/>
            </w:pPr>
            <w:r/>
            <w:r>
              <w:rPr>
                <w:rFonts w:ascii="Aptos" w:hAnsi="Aptos"/>
                <w:b w:val="0"/>
                <w:sz w:val="16"/>
              </w:rPr>
              <w:t>Do not count order-line rows as orders</w:t>
            </w:r>
          </w:p>
        </w:tc>
      </w:tr>
      <w:tr>
        <w:tc>
          <w:tcPr>
            <w:tcW w:type="dxa" w:w="3331"/>
            <w:vAlign w:val="center"/>
          </w:tcPr>
          <w:p>
            <w:pPr>
              <w:spacing w:after="20"/>
            </w:pPr>
            <w:r/>
            <w:r>
              <w:rPr>
                <w:rFonts w:ascii="Aptos" w:hAnsi="Aptos"/>
                <w:b w:val="0"/>
                <w:sz w:val="16"/>
              </w:rPr>
              <w:t>Open Backlog</w:t>
            </w:r>
          </w:p>
        </w:tc>
        <w:tc>
          <w:tcPr>
            <w:tcW w:type="dxa" w:w="3331"/>
            <w:vAlign w:val="center"/>
          </w:tcPr>
          <w:p>
            <w:pPr>
              <w:spacing w:after="20"/>
            </w:pPr>
            <w:r/>
            <w:r>
              <w:rPr>
                <w:rFonts w:ascii="Aptos" w:hAnsi="Aptos"/>
                <w:b w:val="0"/>
                <w:sz w:val="16"/>
              </w:rPr>
              <w:t>Tickets whose current status is not closed/resolved at the selected snapshot</w:t>
            </w:r>
          </w:p>
        </w:tc>
        <w:tc>
          <w:tcPr>
            <w:tcW w:type="dxa" w:w="3331"/>
            <w:vAlign w:val="center"/>
          </w:tcPr>
          <w:p>
            <w:pPr>
              <w:spacing w:after="20"/>
            </w:pPr>
            <w:r/>
            <w:r>
              <w:rPr>
                <w:rFonts w:ascii="Aptos" w:hAnsi="Aptos"/>
                <w:b w:val="0"/>
                <w:sz w:val="16"/>
              </w:rPr>
              <w:t>Snapshot vs historical status needs a clear definition</w:t>
            </w:r>
          </w:p>
        </w:tc>
      </w:tr>
      <w:tr>
        <w:tc>
          <w:tcPr>
            <w:tcW w:type="dxa" w:w="3331"/>
            <w:vAlign w:val="center"/>
            <w:shd w:fill="F3F1FC"/>
          </w:tcPr>
          <w:p>
            <w:pPr>
              <w:spacing w:after="20"/>
            </w:pPr>
            <w:r/>
            <w:r>
              <w:rPr>
                <w:rFonts w:ascii="Aptos" w:hAnsi="Aptos"/>
                <w:b w:val="0"/>
                <w:sz w:val="16"/>
              </w:rPr>
              <w:t>SLA Attainment %</w:t>
            </w:r>
          </w:p>
        </w:tc>
        <w:tc>
          <w:tcPr>
            <w:tcW w:type="dxa" w:w="3331"/>
            <w:vAlign w:val="center"/>
            <w:shd w:fill="F3F1FC"/>
          </w:tcPr>
          <w:p>
            <w:pPr>
              <w:spacing w:after="20"/>
            </w:pPr>
            <w:r/>
            <w:r>
              <w:rPr>
                <w:rFonts w:ascii="Aptos" w:hAnsi="Aptos"/>
                <w:b w:val="0"/>
                <w:sz w:val="16"/>
              </w:rPr>
              <w:t>Eligible SLA events met ÷ all eligible SLA events × 100</w:t>
            </w:r>
          </w:p>
        </w:tc>
        <w:tc>
          <w:tcPr>
            <w:tcW w:type="dxa" w:w="3331"/>
            <w:vAlign w:val="center"/>
            <w:shd w:fill="F3F1FC"/>
          </w:tcPr>
          <w:p>
            <w:pPr>
              <w:spacing w:after="20"/>
            </w:pPr>
            <w:r/>
            <w:r>
              <w:rPr>
                <w:rFonts w:ascii="Aptos" w:hAnsi="Aptos"/>
                <w:b w:val="0"/>
                <w:sz w:val="16"/>
              </w:rPr>
              <w:t>Define eligibility, exclusions, and zero-denominator behavior</w:t>
            </w:r>
          </w:p>
        </w:tc>
      </w:tr>
      <w:tr>
        <w:tc>
          <w:tcPr>
            <w:tcW w:type="dxa" w:w="3331"/>
            <w:vAlign w:val="center"/>
          </w:tcPr>
          <w:p>
            <w:pPr>
              <w:spacing w:after="20"/>
            </w:pPr>
            <w:r/>
            <w:r>
              <w:rPr>
                <w:rFonts w:ascii="Aptos" w:hAnsi="Aptos"/>
                <w:b w:val="0"/>
                <w:sz w:val="16"/>
              </w:rPr>
              <w:t>Average Resolution Time</w:t>
            </w:r>
          </w:p>
        </w:tc>
        <w:tc>
          <w:tcPr>
            <w:tcW w:type="dxa" w:w="3331"/>
            <w:vAlign w:val="center"/>
          </w:tcPr>
          <w:p>
            <w:pPr>
              <w:spacing w:after="20"/>
            </w:pPr>
            <w:r/>
            <w:r>
              <w:rPr>
                <w:rFonts w:ascii="Aptos" w:hAnsi="Aptos"/>
                <w:b w:val="0"/>
                <w:sz w:val="16"/>
              </w:rPr>
              <w:t>Average closed_at − created_at for eligible closed tickets</w:t>
            </w:r>
          </w:p>
        </w:tc>
        <w:tc>
          <w:tcPr>
            <w:tcW w:type="dxa" w:w="3331"/>
            <w:vAlign w:val="center"/>
          </w:tcPr>
          <w:p>
            <w:pPr>
              <w:spacing w:after="20"/>
            </w:pPr>
            <w:r/>
            <w:r>
              <w:rPr>
                <w:rFonts w:ascii="Aptos" w:hAnsi="Aptos"/>
                <w:b w:val="0"/>
                <w:sz w:val="16"/>
              </w:rPr>
              <w:t>Consider median and percentile due to skew</w:t>
            </w:r>
          </w:p>
        </w:tc>
      </w:tr>
      <w:tr>
        <w:tc>
          <w:tcPr>
            <w:tcW w:type="dxa" w:w="3331"/>
            <w:vAlign w:val="center"/>
            <w:shd w:fill="F3F1FC"/>
          </w:tcPr>
          <w:p>
            <w:pPr>
              <w:spacing w:after="20"/>
            </w:pPr>
            <w:r/>
            <w:r>
              <w:rPr>
                <w:rFonts w:ascii="Aptos" w:hAnsi="Aptos"/>
                <w:b w:val="0"/>
                <w:sz w:val="16"/>
              </w:rPr>
              <w:t>Rejection Rate</w:t>
            </w:r>
          </w:p>
        </w:tc>
        <w:tc>
          <w:tcPr>
            <w:tcW w:type="dxa" w:w="3331"/>
            <w:vAlign w:val="center"/>
            <w:shd w:fill="F3F1FC"/>
          </w:tcPr>
          <w:p>
            <w:pPr>
              <w:spacing w:after="20"/>
            </w:pPr>
            <w:r/>
            <w:r>
              <w:rPr>
                <w:rFonts w:ascii="Aptos" w:hAnsi="Aptos"/>
                <w:b w:val="0"/>
                <w:sz w:val="16"/>
              </w:rPr>
              <w:t>Rejected rows ÷ rows read × 100</w:t>
            </w:r>
          </w:p>
        </w:tc>
        <w:tc>
          <w:tcPr>
            <w:tcW w:type="dxa" w:w="3331"/>
            <w:vAlign w:val="center"/>
            <w:shd w:fill="F3F1FC"/>
          </w:tcPr>
          <w:p>
            <w:pPr>
              <w:spacing w:after="20"/>
            </w:pPr>
            <w:r/>
            <w:r>
              <w:rPr>
                <w:rFonts w:ascii="Aptos" w:hAnsi="Aptos"/>
                <w:b w:val="0"/>
                <w:sz w:val="16"/>
              </w:rPr>
              <w:t>Handle zero rows and count duplicates separately</w:t>
            </w:r>
          </w:p>
        </w:tc>
      </w:tr>
    </w:tbl>
    <w:p/>
    <w:p>
      <w:pPr>
        <w:pStyle w:val="Heading2"/>
      </w:pPr>
      <w:r>
        <w:t>12.3 Dashboard design rules</w:t>
      </w:r>
    </w:p>
    <w:p>
      <w:pPr>
        <w:pStyle w:val="ListBullet"/>
        <w:spacing w:after="40"/>
      </w:pPr>
      <w:r>
        <w:t>Use a restrained design system: deep violet #34246B / #7655F6, warm orange #E66B3D, neutral backgrounds, and accessible contrast.</w:t>
      </w:r>
    </w:p>
    <w:p>
      <w:pPr>
        <w:pStyle w:val="ListBullet"/>
        <w:spacing w:after="40"/>
      </w:pPr>
      <w:r>
        <w:t>Each page should answer a small set of business questions, not display every chart available.</w:t>
      </w:r>
    </w:p>
    <w:p>
      <w:pPr>
        <w:pStyle w:val="ListBullet"/>
        <w:spacing w:after="40"/>
      </w:pPr>
      <w:r>
        <w:t>Use consistent date filters and explain whether measures are snapshots, flows, or averages.</w:t>
      </w:r>
    </w:p>
    <w:p>
      <w:pPr>
        <w:pStyle w:val="ListBullet"/>
        <w:spacing w:after="40"/>
      </w:pPr>
      <w:r>
        <w:t>Show refresh/load status and data freshness where appropriate.</w:t>
      </w:r>
    </w:p>
    <w:p>
      <w:pPr>
        <w:pStyle w:val="ListBullet"/>
        <w:spacing w:after="40"/>
      </w:pPr>
      <w:r>
        <w:t>Avoid misleading totals, truncated axes, excessive colors, and visuals without a clear decision purpose.</w:t>
      </w:r>
    </w:p>
    <w:p>
      <w:pPr>
        <w:pStyle w:val="Heading1"/>
      </w:pPr>
      <w:r>
        <w:t>13. AI/ML roadmap and guardrails</w:t>
      </w:r>
    </w:p>
    <w:p>
      <w:r>
        <w:t>AI is a later capability, not a shortcut around clean data. First build trustworthy SQL metrics and baselines; then evaluate whether a model or language model improves a real workflow.</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Capability</w:t>
            </w:r>
          </w:p>
        </w:tc>
        <w:tc>
          <w:tcPr>
            <w:tcW w:type="dxa" w:w="3331"/>
            <w:vAlign w:val="center"/>
            <w:shd w:fill="34246B"/>
          </w:tcPr>
          <w:p>
            <w:pPr>
              <w:spacing w:after="20"/>
            </w:pPr>
            <w:r/>
            <w:r>
              <w:rPr>
                <w:rFonts w:ascii="Aptos" w:hAnsi="Aptos"/>
                <w:b/>
                <w:color w:val="FFFFFF"/>
                <w:sz w:val="17"/>
              </w:rPr>
              <w:t>Approach</w:t>
            </w:r>
          </w:p>
        </w:tc>
        <w:tc>
          <w:tcPr>
            <w:tcW w:type="dxa" w:w="3331"/>
            <w:vAlign w:val="center"/>
            <w:shd w:fill="34246B"/>
          </w:tcPr>
          <w:p>
            <w:pPr>
              <w:spacing w:after="20"/>
            </w:pPr>
            <w:r/>
            <w:r>
              <w:rPr>
                <w:rFonts w:ascii="Aptos" w:hAnsi="Aptos"/>
                <w:b/>
                <w:color w:val="FFFFFF"/>
                <w:sz w:val="17"/>
              </w:rPr>
              <w:t>Evaluation / guardrail</w:t>
            </w:r>
          </w:p>
        </w:tc>
      </w:tr>
      <w:tr>
        <w:tc>
          <w:tcPr>
            <w:tcW w:type="dxa" w:w="3331"/>
            <w:vAlign w:val="center"/>
          </w:tcPr>
          <w:p>
            <w:pPr>
              <w:spacing w:after="20"/>
            </w:pPr>
            <w:r/>
            <w:r>
              <w:rPr>
                <w:rFonts w:ascii="Aptos" w:hAnsi="Aptos"/>
                <w:b w:val="0"/>
                <w:sz w:val="16"/>
              </w:rPr>
              <w:t>Anomaly flags</w:t>
            </w:r>
          </w:p>
        </w:tc>
        <w:tc>
          <w:tcPr>
            <w:tcW w:type="dxa" w:w="3331"/>
            <w:vAlign w:val="center"/>
          </w:tcPr>
          <w:p>
            <w:pPr>
              <w:spacing w:after="20"/>
            </w:pPr>
            <w:r/>
            <w:r>
              <w:rPr>
                <w:rFonts w:ascii="Aptos" w:hAnsi="Aptos"/>
                <w:b w:val="0"/>
                <w:sz w:val="16"/>
              </w:rPr>
              <w:t>Start with rule-based thresholds or rolling-baseline comparisons</w:t>
            </w:r>
          </w:p>
        </w:tc>
        <w:tc>
          <w:tcPr>
            <w:tcW w:type="dxa" w:w="3331"/>
            <w:vAlign w:val="center"/>
          </w:tcPr>
          <w:p>
            <w:pPr>
              <w:spacing w:after="20"/>
            </w:pPr>
            <w:r/>
            <w:r>
              <w:rPr>
                <w:rFonts w:ascii="Aptos" w:hAnsi="Aptos"/>
                <w:b w:val="0"/>
                <w:sz w:val="16"/>
              </w:rPr>
              <w:t>Measure false positives; show baseline and affected period</w:t>
            </w:r>
          </w:p>
        </w:tc>
      </w:tr>
      <w:tr>
        <w:tc>
          <w:tcPr>
            <w:tcW w:type="dxa" w:w="3331"/>
            <w:vAlign w:val="center"/>
            <w:shd w:fill="F3F1FC"/>
          </w:tcPr>
          <w:p>
            <w:pPr>
              <w:spacing w:after="20"/>
            </w:pPr>
            <w:r/>
            <w:r>
              <w:rPr>
                <w:rFonts w:ascii="Aptos" w:hAnsi="Aptos"/>
                <w:b w:val="0"/>
                <w:sz w:val="16"/>
              </w:rPr>
              <w:t>Forecasting</w:t>
            </w:r>
          </w:p>
        </w:tc>
        <w:tc>
          <w:tcPr>
            <w:tcW w:type="dxa" w:w="3331"/>
            <w:vAlign w:val="center"/>
            <w:shd w:fill="F3F1FC"/>
          </w:tcPr>
          <w:p>
            <w:pPr>
              <w:spacing w:after="20"/>
            </w:pPr>
            <w:r/>
            <w:r>
              <w:rPr>
                <w:rFonts w:ascii="Aptos" w:hAnsi="Aptos"/>
                <w:b w:val="0"/>
                <w:sz w:val="16"/>
              </w:rPr>
              <w:t>Start with a simple time-series baseline for ticket/order volume</w:t>
            </w:r>
          </w:p>
        </w:tc>
        <w:tc>
          <w:tcPr>
            <w:tcW w:type="dxa" w:w="3331"/>
            <w:vAlign w:val="center"/>
            <w:shd w:fill="F3F1FC"/>
          </w:tcPr>
          <w:p>
            <w:pPr>
              <w:spacing w:after="20"/>
            </w:pPr>
            <w:r/>
            <w:r>
              <w:rPr>
                <w:rFonts w:ascii="Aptos" w:hAnsi="Aptos"/>
                <w:b w:val="0"/>
                <w:sz w:val="16"/>
              </w:rPr>
              <w:t>Use time-based train/test split and MAE or similar metric; compare to naive baseline</w:t>
            </w:r>
          </w:p>
        </w:tc>
      </w:tr>
      <w:tr>
        <w:tc>
          <w:tcPr>
            <w:tcW w:type="dxa" w:w="3331"/>
            <w:vAlign w:val="center"/>
          </w:tcPr>
          <w:p>
            <w:pPr>
              <w:spacing w:after="20"/>
            </w:pPr>
            <w:r/>
            <w:r>
              <w:rPr>
                <w:rFonts w:ascii="Aptos" w:hAnsi="Aptos"/>
                <w:b w:val="0"/>
                <w:sz w:val="16"/>
              </w:rPr>
              <w:t>AI business Q&amp;A</w:t>
            </w:r>
          </w:p>
        </w:tc>
        <w:tc>
          <w:tcPr>
            <w:tcW w:type="dxa" w:w="3331"/>
            <w:vAlign w:val="center"/>
          </w:tcPr>
          <w:p>
            <w:pPr>
              <w:spacing w:after="20"/>
            </w:pPr>
            <w:r/>
            <w:r>
              <w:rPr>
                <w:rFonts w:ascii="Aptos" w:hAnsi="Aptos"/>
                <w:b w:val="0"/>
                <w:sz w:val="16"/>
              </w:rPr>
              <w:t>Map approved questions to vetted metrics or controlled query templates</w:t>
            </w:r>
          </w:p>
        </w:tc>
        <w:tc>
          <w:tcPr>
            <w:tcW w:type="dxa" w:w="3331"/>
            <w:vAlign w:val="center"/>
          </w:tcPr>
          <w:p>
            <w:pPr>
              <w:spacing w:after="20"/>
            </w:pPr>
            <w:r/>
            <w:r>
              <w:rPr>
                <w:rFonts w:ascii="Aptos" w:hAnsi="Aptos"/>
                <w:b w:val="0"/>
                <w:sz w:val="16"/>
              </w:rPr>
              <w:t>Test known-answer questions, unsupported questions, and prompt injection attempts</w:t>
            </w:r>
          </w:p>
        </w:tc>
      </w:tr>
      <w:tr>
        <w:tc>
          <w:tcPr>
            <w:tcW w:type="dxa" w:w="3331"/>
            <w:vAlign w:val="center"/>
            <w:shd w:fill="F3F1FC"/>
          </w:tcPr>
          <w:p>
            <w:pPr>
              <w:spacing w:after="20"/>
            </w:pPr>
            <w:r/>
            <w:r>
              <w:rPr>
                <w:rFonts w:ascii="Aptos" w:hAnsi="Aptos"/>
                <w:b w:val="0"/>
                <w:sz w:val="16"/>
              </w:rPr>
              <w:t>Insight summaries</w:t>
            </w:r>
          </w:p>
        </w:tc>
        <w:tc>
          <w:tcPr>
            <w:tcW w:type="dxa" w:w="3331"/>
            <w:vAlign w:val="center"/>
            <w:shd w:fill="F3F1FC"/>
          </w:tcPr>
          <w:p>
            <w:pPr>
              <w:spacing w:after="20"/>
            </w:pPr>
            <w:r/>
            <w:r>
              <w:rPr>
                <w:rFonts w:ascii="Aptos" w:hAnsi="Aptos"/>
                <w:b w:val="0"/>
                <w:sz w:val="16"/>
              </w:rPr>
              <w:t>Summarize already-calculated results and evidence</w:t>
            </w:r>
          </w:p>
        </w:tc>
        <w:tc>
          <w:tcPr>
            <w:tcW w:type="dxa" w:w="3331"/>
            <w:vAlign w:val="center"/>
            <w:shd w:fill="F3F1FC"/>
          </w:tcPr>
          <w:p>
            <w:pPr>
              <w:spacing w:after="20"/>
            </w:pPr>
            <w:r/>
            <w:r>
              <w:rPr>
                <w:rFonts w:ascii="Aptos" w:hAnsi="Aptos"/>
                <w:b w:val="0"/>
                <w:sz w:val="16"/>
              </w:rPr>
              <w:t>Require cited metric, period, comparison, and caveat; never invent missing values</w:t>
            </w:r>
          </w:p>
        </w:tc>
      </w:tr>
    </w:tbl>
    <w:p/>
    <w:p>
      <w:pPr>
        <w:pStyle w:val="ListBullet"/>
        <w:spacing w:after="40"/>
      </w:pPr>
      <w:r>
        <w:t>Never allow a language model to execute arbitrary SQL or access secrets.</w:t>
      </w:r>
    </w:p>
    <w:p>
      <w:pPr>
        <w:pStyle w:val="ListBullet"/>
        <w:spacing w:after="40"/>
      </w:pPr>
      <w:r>
        <w:t>Use least-privilege, read-only access for insight queries.</w:t>
      </w:r>
    </w:p>
    <w:p>
      <w:pPr>
        <w:pStyle w:val="ListBullet"/>
        <w:spacing w:after="40"/>
      </w:pPr>
      <w:r>
        <w:t>Treat source data as untrusted input; do not follow instructions embedded in uploaded records.</w:t>
      </w:r>
    </w:p>
    <w:p>
      <w:pPr>
        <w:pStyle w:val="ListBullet"/>
        <w:spacing w:after="40"/>
      </w:pPr>
      <w:r>
        <w:t>Clearly label generated interpretations and distinguish facts from hypotheses.</w:t>
      </w:r>
    </w:p>
    <w:p>
      <w:pPr>
        <w:pStyle w:val="ListBullet"/>
        <w:spacing w:after="40"/>
      </w:pPr>
      <w:r>
        <w:t>Do not make consequential decisions about employees or customers based solely on model output.</w:t>
      </w:r>
    </w:p>
    <w:p>
      <w:pPr>
        <w:pStyle w:val="Heading1"/>
      </w:pPr>
      <w:r>
        <w:t>14. Security, privacy, and reliability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34246B"/>
          </w:tcPr>
          <w:p>
            <w:pPr>
              <w:spacing w:after="20"/>
            </w:pPr>
            <w:r/>
            <w:r>
              <w:rPr>
                <w:rFonts w:ascii="Aptos" w:hAnsi="Aptos"/>
                <w:b/>
                <w:color w:val="FFFFFF"/>
                <w:sz w:val="17"/>
              </w:rPr>
              <w:t>Control</w:t>
            </w:r>
          </w:p>
        </w:tc>
        <w:tc>
          <w:tcPr>
            <w:tcW w:type="dxa" w:w="4997"/>
            <w:vAlign w:val="center"/>
            <w:shd w:fill="34246B"/>
          </w:tcPr>
          <w:p>
            <w:pPr>
              <w:spacing w:after="20"/>
            </w:pPr>
            <w:r/>
            <w:r>
              <w:rPr>
                <w:rFonts w:ascii="Aptos" w:hAnsi="Aptos"/>
                <w:b/>
                <w:color w:val="FFFFFF"/>
                <w:sz w:val="17"/>
              </w:rPr>
              <w:t>Implementation expectation</w:t>
            </w:r>
          </w:p>
        </w:tc>
      </w:tr>
      <w:tr>
        <w:tc>
          <w:tcPr>
            <w:tcW w:type="dxa" w:w="4997"/>
            <w:vAlign w:val="center"/>
          </w:tcPr>
          <w:p>
            <w:pPr>
              <w:spacing w:after="20"/>
            </w:pPr>
            <w:r/>
            <w:r>
              <w:rPr>
                <w:rFonts w:ascii="Aptos" w:hAnsi="Aptos"/>
                <w:b w:val="0"/>
                <w:sz w:val="16"/>
              </w:rPr>
              <w:t>Secrets</w:t>
            </w:r>
          </w:p>
        </w:tc>
        <w:tc>
          <w:tcPr>
            <w:tcW w:type="dxa" w:w="4997"/>
            <w:vAlign w:val="center"/>
          </w:tcPr>
          <w:p>
            <w:pPr>
              <w:spacing w:after="20"/>
            </w:pPr>
            <w:r/>
            <w:r>
              <w:rPr>
                <w:rFonts w:ascii="Aptos" w:hAnsi="Aptos"/>
                <w:b w:val="0"/>
                <w:sz w:val="16"/>
              </w:rPr>
              <w:t>Environment variables or a local ignored .env file; commit only .env.example with placeholder values</w:t>
            </w:r>
          </w:p>
        </w:tc>
      </w:tr>
      <w:tr>
        <w:tc>
          <w:tcPr>
            <w:tcW w:type="dxa" w:w="4997"/>
            <w:vAlign w:val="center"/>
            <w:shd w:fill="F3F1FC"/>
          </w:tcPr>
          <w:p>
            <w:pPr>
              <w:spacing w:after="20"/>
            </w:pPr>
            <w:r/>
            <w:r>
              <w:rPr>
                <w:rFonts w:ascii="Aptos" w:hAnsi="Aptos"/>
                <w:b w:val="0"/>
                <w:sz w:val="16"/>
              </w:rPr>
              <w:t>Database access</w:t>
            </w:r>
          </w:p>
        </w:tc>
        <w:tc>
          <w:tcPr>
            <w:tcW w:type="dxa" w:w="4997"/>
            <w:vAlign w:val="center"/>
            <w:shd w:fill="F3F1FC"/>
          </w:tcPr>
          <w:p>
            <w:pPr>
              <w:spacing w:after="20"/>
            </w:pPr>
            <w:r/>
            <w:r>
              <w:rPr>
                <w:rFonts w:ascii="Aptos" w:hAnsi="Aptos"/>
                <w:b w:val="0"/>
                <w:sz w:val="16"/>
              </w:rPr>
              <w:t>Separate app user with only required permissions; avoid superuser credentials in the app</w:t>
            </w:r>
          </w:p>
        </w:tc>
      </w:tr>
      <w:tr>
        <w:tc>
          <w:tcPr>
            <w:tcW w:type="dxa" w:w="4997"/>
            <w:vAlign w:val="center"/>
          </w:tcPr>
          <w:p>
            <w:pPr>
              <w:spacing w:after="20"/>
            </w:pPr>
            <w:r/>
            <w:r>
              <w:rPr>
                <w:rFonts w:ascii="Aptos" w:hAnsi="Aptos"/>
                <w:b w:val="0"/>
                <w:sz w:val="16"/>
              </w:rPr>
              <w:t>SQL safety</w:t>
            </w:r>
          </w:p>
        </w:tc>
        <w:tc>
          <w:tcPr>
            <w:tcW w:type="dxa" w:w="4997"/>
            <w:vAlign w:val="center"/>
          </w:tcPr>
          <w:p>
            <w:pPr>
              <w:spacing w:after="20"/>
            </w:pPr>
            <w:r/>
            <w:r>
              <w:rPr>
                <w:rFonts w:ascii="Aptos" w:hAnsi="Aptos"/>
                <w:b w:val="0"/>
                <w:sz w:val="16"/>
              </w:rPr>
              <w:t>Parameterized queries; no string-concatenated user input in SQL</w:t>
            </w:r>
          </w:p>
        </w:tc>
      </w:tr>
      <w:tr>
        <w:tc>
          <w:tcPr>
            <w:tcW w:type="dxa" w:w="4997"/>
            <w:vAlign w:val="center"/>
            <w:shd w:fill="F3F1FC"/>
          </w:tcPr>
          <w:p>
            <w:pPr>
              <w:spacing w:after="20"/>
            </w:pPr>
            <w:r/>
            <w:r>
              <w:rPr>
                <w:rFonts w:ascii="Aptos" w:hAnsi="Aptos"/>
                <w:b w:val="0"/>
                <w:sz w:val="16"/>
              </w:rPr>
              <w:t>Input safety</w:t>
            </w:r>
          </w:p>
        </w:tc>
        <w:tc>
          <w:tcPr>
            <w:tcW w:type="dxa" w:w="4997"/>
            <w:vAlign w:val="center"/>
            <w:shd w:fill="F3F1FC"/>
          </w:tcPr>
          <w:p>
            <w:pPr>
              <w:spacing w:after="20"/>
            </w:pPr>
            <w:r/>
            <w:r>
              <w:rPr>
                <w:rFonts w:ascii="Aptos" w:hAnsi="Aptos"/>
                <w:b w:val="0"/>
                <w:sz w:val="16"/>
              </w:rPr>
              <w:t>Validate file types, file size, schema, and parameters; do not execute uploaded content</w:t>
            </w:r>
          </w:p>
        </w:tc>
      </w:tr>
      <w:tr>
        <w:tc>
          <w:tcPr>
            <w:tcW w:type="dxa" w:w="4997"/>
            <w:vAlign w:val="center"/>
          </w:tcPr>
          <w:p>
            <w:pPr>
              <w:spacing w:after="20"/>
            </w:pPr>
            <w:r/>
            <w:r>
              <w:rPr>
                <w:rFonts w:ascii="Aptos" w:hAnsi="Aptos"/>
                <w:b w:val="0"/>
                <w:sz w:val="16"/>
              </w:rPr>
              <w:t>Data minimization</w:t>
            </w:r>
          </w:p>
        </w:tc>
        <w:tc>
          <w:tcPr>
            <w:tcW w:type="dxa" w:w="4997"/>
            <w:vAlign w:val="center"/>
          </w:tcPr>
          <w:p>
            <w:pPr>
              <w:spacing w:after="20"/>
            </w:pPr>
            <w:r/>
            <w:r>
              <w:rPr>
                <w:rFonts w:ascii="Aptos" w:hAnsi="Aptos"/>
                <w:b w:val="0"/>
                <w:sz w:val="16"/>
              </w:rPr>
              <w:t>Synthetic records; collect only fields needed for the use case</w:t>
            </w:r>
          </w:p>
        </w:tc>
      </w:tr>
      <w:tr>
        <w:tc>
          <w:tcPr>
            <w:tcW w:type="dxa" w:w="4997"/>
            <w:vAlign w:val="center"/>
            <w:shd w:fill="F3F1FC"/>
          </w:tcPr>
          <w:p>
            <w:pPr>
              <w:spacing w:after="20"/>
            </w:pPr>
            <w:r/>
            <w:r>
              <w:rPr>
                <w:rFonts w:ascii="Aptos" w:hAnsi="Aptos"/>
                <w:b w:val="0"/>
                <w:sz w:val="16"/>
              </w:rPr>
              <w:t>Logging</w:t>
            </w:r>
          </w:p>
        </w:tc>
        <w:tc>
          <w:tcPr>
            <w:tcW w:type="dxa" w:w="4997"/>
            <w:vAlign w:val="center"/>
            <w:shd w:fill="F3F1FC"/>
          </w:tcPr>
          <w:p>
            <w:pPr>
              <w:spacing w:after="20"/>
            </w:pPr>
            <w:r/>
            <w:r>
              <w:rPr>
                <w:rFonts w:ascii="Aptos" w:hAnsi="Aptos"/>
                <w:b w:val="0"/>
                <w:sz w:val="16"/>
              </w:rPr>
              <w:t>No passwords, tokens, full sensitive rows, or unnecessary personal data in logs</w:t>
            </w:r>
          </w:p>
        </w:tc>
      </w:tr>
      <w:tr>
        <w:tc>
          <w:tcPr>
            <w:tcW w:type="dxa" w:w="4997"/>
            <w:vAlign w:val="center"/>
          </w:tcPr>
          <w:p>
            <w:pPr>
              <w:spacing w:after="20"/>
            </w:pPr>
            <w:r/>
            <w:r>
              <w:rPr>
                <w:rFonts w:ascii="Aptos" w:hAnsi="Aptos"/>
                <w:b w:val="0"/>
                <w:sz w:val="16"/>
              </w:rPr>
              <w:t>Errors</w:t>
            </w:r>
          </w:p>
        </w:tc>
        <w:tc>
          <w:tcPr>
            <w:tcW w:type="dxa" w:w="4997"/>
            <w:vAlign w:val="center"/>
          </w:tcPr>
          <w:p>
            <w:pPr>
              <w:spacing w:after="20"/>
            </w:pPr>
            <w:r/>
            <w:r>
              <w:rPr>
                <w:rFonts w:ascii="Aptos" w:hAnsi="Aptos"/>
                <w:b w:val="0"/>
                <w:sz w:val="16"/>
              </w:rPr>
              <w:t>User-facing messages are safe; detailed stack traces remain in local/dev logs</w:t>
            </w:r>
          </w:p>
        </w:tc>
      </w:tr>
      <w:tr>
        <w:tc>
          <w:tcPr>
            <w:tcW w:type="dxa" w:w="4997"/>
            <w:vAlign w:val="center"/>
            <w:shd w:fill="F3F1FC"/>
          </w:tcPr>
          <w:p>
            <w:pPr>
              <w:spacing w:after="20"/>
            </w:pPr>
            <w:r/>
            <w:r>
              <w:rPr>
                <w:rFonts w:ascii="Aptos" w:hAnsi="Aptos"/>
                <w:b w:val="0"/>
                <w:sz w:val="16"/>
              </w:rPr>
              <w:t>Backups</w:t>
            </w:r>
          </w:p>
        </w:tc>
        <w:tc>
          <w:tcPr>
            <w:tcW w:type="dxa" w:w="4997"/>
            <w:vAlign w:val="center"/>
            <w:shd w:fill="F3F1FC"/>
          </w:tcPr>
          <w:p>
            <w:pPr>
              <w:spacing w:after="20"/>
            </w:pPr>
            <w:r/>
            <w:r>
              <w:rPr>
                <w:rFonts w:ascii="Aptos" w:hAnsi="Aptos"/>
                <w:b w:val="0"/>
                <w:sz w:val="16"/>
              </w:rPr>
              <w:t>Document how to recreate the synthetic database; later document backup/restore for hosted data</w:t>
            </w:r>
          </w:p>
        </w:tc>
      </w:tr>
      <w:tr>
        <w:tc>
          <w:tcPr>
            <w:tcW w:type="dxa" w:w="4997"/>
            <w:vAlign w:val="center"/>
          </w:tcPr>
          <w:p>
            <w:pPr>
              <w:spacing w:after="20"/>
            </w:pPr>
            <w:r/>
            <w:r>
              <w:rPr>
                <w:rFonts w:ascii="Aptos" w:hAnsi="Aptos"/>
                <w:b w:val="0"/>
                <w:sz w:val="16"/>
              </w:rPr>
              <w:t>Dependencies</w:t>
            </w:r>
          </w:p>
        </w:tc>
        <w:tc>
          <w:tcPr>
            <w:tcW w:type="dxa" w:w="4997"/>
            <w:vAlign w:val="center"/>
          </w:tcPr>
          <w:p>
            <w:pPr>
              <w:spacing w:after="20"/>
            </w:pPr>
            <w:r/>
            <w:r>
              <w:rPr>
                <w:rFonts w:ascii="Aptos" w:hAnsi="Aptos"/>
                <w:b w:val="0"/>
                <w:sz w:val="16"/>
              </w:rPr>
              <w:t>Pin dependencies and update deliberately; review dependency advisories before public deployment</w:t>
            </w:r>
          </w:p>
        </w:tc>
      </w:tr>
      <w:tr>
        <w:tc>
          <w:tcPr>
            <w:tcW w:type="dxa" w:w="4997"/>
            <w:vAlign w:val="center"/>
            <w:shd w:fill="F3F1FC"/>
          </w:tcPr>
          <w:p>
            <w:pPr>
              <w:spacing w:after="20"/>
            </w:pPr>
            <w:r/>
            <w:r>
              <w:rPr>
                <w:rFonts w:ascii="Aptos" w:hAnsi="Aptos"/>
                <w:b w:val="0"/>
                <w:sz w:val="16"/>
              </w:rPr>
              <w:t>AI boundary</w:t>
            </w:r>
          </w:p>
        </w:tc>
        <w:tc>
          <w:tcPr>
            <w:tcW w:type="dxa" w:w="4997"/>
            <w:vAlign w:val="center"/>
            <w:shd w:fill="F3F1FC"/>
          </w:tcPr>
          <w:p>
            <w:pPr>
              <w:spacing w:after="20"/>
            </w:pPr>
            <w:r/>
            <w:r>
              <w:rPr>
                <w:rFonts w:ascii="Aptos" w:hAnsi="Aptos"/>
                <w:b w:val="0"/>
                <w:sz w:val="16"/>
              </w:rPr>
              <w:t>Read-only, evidence-grounded insights; no autonomous writes in the MVP</w:t>
            </w:r>
          </w:p>
        </w:tc>
      </w:tr>
    </w:tbl>
    <w:p/>
    <w:p>
      <w:pPr>
        <w:pStyle w:val="Heading1"/>
      </w:pPr>
      <w:r>
        <w:t>15. Testing and quality strategy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Test layer</w:t>
            </w:r>
          </w:p>
        </w:tc>
        <w:tc>
          <w:tcPr>
            <w:tcW w:type="dxa" w:w="3331"/>
            <w:vAlign w:val="center"/>
            <w:shd w:fill="34246B"/>
          </w:tcPr>
          <w:p>
            <w:pPr>
              <w:spacing w:after="20"/>
            </w:pPr>
            <w:r/>
            <w:r>
              <w:rPr>
                <w:rFonts w:ascii="Aptos" w:hAnsi="Aptos"/>
                <w:b/>
                <w:color w:val="FFFFFF"/>
                <w:sz w:val="17"/>
              </w:rPr>
              <w:t>What it verifies</w:t>
            </w:r>
          </w:p>
        </w:tc>
        <w:tc>
          <w:tcPr>
            <w:tcW w:type="dxa" w:w="3331"/>
            <w:vAlign w:val="center"/>
            <w:shd w:fill="34246B"/>
          </w:tcPr>
          <w:p>
            <w:pPr>
              <w:spacing w:after="20"/>
            </w:pPr>
            <w:r/>
            <w:r>
              <w:rPr>
                <w:rFonts w:ascii="Aptos" w:hAnsi="Aptos"/>
                <w:b/>
                <w:color w:val="FFFFFF"/>
                <w:sz w:val="17"/>
              </w:rPr>
              <w:t>Example</w:t>
            </w:r>
          </w:p>
        </w:tc>
      </w:tr>
      <w:tr>
        <w:tc>
          <w:tcPr>
            <w:tcW w:type="dxa" w:w="3331"/>
            <w:vAlign w:val="center"/>
          </w:tcPr>
          <w:p>
            <w:pPr>
              <w:spacing w:after="20"/>
            </w:pPr>
            <w:r/>
            <w:r>
              <w:rPr>
                <w:rFonts w:ascii="Aptos" w:hAnsi="Aptos"/>
                <w:b w:val="0"/>
                <w:sz w:val="16"/>
              </w:rPr>
              <w:t>Unit</w:t>
            </w:r>
          </w:p>
        </w:tc>
        <w:tc>
          <w:tcPr>
            <w:tcW w:type="dxa" w:w="3331"/>
            <w:vAlign w:val="center"/>
          </w:tcPr>
          <w:p>
            <w:pPr>
              <w:spacing w:after="20"/>
            </w:pPr>
            <w:r/>
            <w:r>
              <w:rPr>
                <w:rFonts w:ascii="Aptos" w:hAnsi="Aptos"/>
                <w:b w:val="0"/>
                <w:sz w:val="16"/>
              </w:rPr>
              <w:t>Small deterministic functions</w:t>
            </w:r>
          </w:p>
        </w:tc>
        <w:tc>
          <w:tcPr>
            <w:tcW w:type="dxa" w:w="3331"/>
            <w:vAlign w:val="center"/>
          </w:tcPr>
          <w:p>
            <w:pPr>
              <w:spacing w:after="20"/>
            </w:pPr>
            <w:r/>
            <w:r>
              <w:rPr>
                <w:rFonts w:ascii="Aptos" w:hAnsi="Aptos"/>
                <w:b w:val="0"/>
                <w:sz w:val="16"/>
              </w:rPr>
              <w:t>Date normalization, key generation, status mapping</w:t>
            </w:r>
          </w:p>
        </w:tc>
      </w:tr>
      <w:tr>
        <w:tc>
          <w:tcPr>
            <w:tcW w:type="dxa" w:w="3331"/>
            <w:vAlign w:val="center"/>
            <w:shd w:fill="F3F1FC"/>
          </w:tcPr>
          <w:p>
            <w:pPr>
              <w:spacing w:after="20"/>
            </w:pPr>
            <w:r/>
            <w:r>
              <w:rPr>
                <w:rFonts w:ascii="Aptos" w:hAnsi="Aptos"/>
                <w:b w:val="0"/>
                <w:sz w:val="16"/>
              </w:rPr>
              <w:t>Data-quality</w:t>
            </w:r>
          </w:p>
        </w:tc>
        <w:tc>
          <w:tcPr>
            <w:tcW w:type="dxa" w:w="3331"/>
            <w:vAlign w:val="center"/>
            <w:shd w:fill="F3F1FC"/>
          </w:tcPr>
          <w:p>
            <w:pPr>
              <w:spacing w:after="20"/>
            </w:pPr>
            <w:r/>
            <w:r>
              <w:rPr>
                <w:rFonts w:ascii="Aptos" w:hAnsi="Aptos"/>
                <w:b w:val="0"/>
                <w:sz w:val="16"/>
              </w:rPr>
              <w:t>Schema and business rules</w:t>
            </w:r>
          </w:p>
        </w:tc>
        <w:tc>
          <w:tcPr>
            <w:tcW w:type="dxa" w:w="3331"/>
            <w:vAlign w:val="center"/>
            <w:shd w:fill="F3F1FC"/>
          </w:tcPr>
          <w:p>
            <w:pPr>
              <w:spacing w:after="20"/>
            </w:pPr>
            <w:r/>
            <w:r>
              <w:rPr>
                <w:rFonts w:ascii="Aptos" w:hAnsi="Aptos"/>
                <w:b w:val="0"/>
                <w:sz w:val="16"/>
              </w:rPr>
              <w:t>Missing customer ID is rejected with a rule code</w:t>
            </w:r>
          </w:p>
        </w:tc>
      </w:tr>
      <w:tr>
        <w:tc>
          <w:tcPr>
            <w:tcW w:type="dxa" w:w="3331"/>
            <w:vAlign w:val="center"/>
          </w:tcPr>
          <w:p>
            <w:pPr>
              <w:spacing w:after="20"/>
            </w:pPr>
            <w:r/>
            <w:r>
              <w:rPr>
                <w:rFonts w:ascii="Aptos" w:hAnsi="Aptos"/>
                <w:b w:val="0"/>
                <w:sz w:val="16"/>
              </w:rPr>
              <w:t>Integration</w:t>
            </w:r>
          </w:p>
        </w:tc>
        <w:tc>
          <w:tcPr>
            <w:tcW w:type="dxa" w:w="3331"/>
            <w:vAlign w:val="center"/>
          </w:tcPr>
          <w:p>
            <w:pPr>
              <w:spacing w:after="20"/>
            </w:pPr>
            <w:r/>
            <w:r>
              <w:rPr>
                <w:rFonts w:ascii="Aptos" w:hAnsi="Aptos"/>
                <w:b w:val="0"/>
                <w:sz w:val="16"/>
              </w:rPr>
              <w:t>Pipeline and database work together</w:t>
            </w:r>
          </w:p>
        </w:tc>
        <w:tc>
          <w:tcPr>
            <w:tcW w:type="dxa" w:w="3331"/>
            <w:vAlign w:val="center"/>
          </w:tcPr>
          <w:p>
            <w:pPr>
              <w:spacing w:after="20"/>
            </w:pPr>
            <w:r/>
            <w:r>
              <w:rPr>
                <w:rFonts w:ascii="Aptos" w:hAnsi="Aptos"/>
                <w:b w:val="0"/>
                <w:sz w:val="16"/>
              </w:rPr>
              <w:t>Valid rows persist; foreign-key violation is handled</w:t>
            </w:r>
          </w:p>
        </w:tc>
      </w:tr>
      <w:tr>
        <w:tc>
          <w:tcPr>
            <w:tcW w:type="dxa" w:w="3331"/>
            <w:vAlign w:val="center"/>
            <w:shd w:fill="F3F1FC"/>
          </w:tcPr>
          <w:p>
            <w:pPr>
              <w:spacing w:after="20"/>
            </w:pPr>
            <w:r/>
            <w:r>
              <w:rPr>
                <w:rFonts w:ascii="Aptos" w:hAnsi="Aptos"/>
                <w:b w:val="0"/>
                <w:sz w:val="16"/>
              </w:rPr>
              <w:t>Idempotency</w:t>
            </w:r>
          </w:p>
        </w:tc>
        <w:tc>
          <w:tcPr>
            <w:tcW w:type="dxa" w:w="3331"/>
            <w:vAlign w:val="center"/>
            <w:shd w:fill="F3F1FC"/>
          </w:tcPr>
          <w:p>
            <w:pPr>
              <w:spacing w:after="20"/>
            </w:pPr>
            <w:r/>
            <w:r>
              <w:rPr>
                <w:rFonts w:ascii="Aptos" w:hAnsi="Aptos"/>
                <w:b w:val="0"/>
                <w:sz w:val="16"/>
              </w:rPr>
              <w:t>Repeat runs behave safely</w:t>
            </w:r>
          </w:p>
        </w:tc>
        <w:tc>
          <w:tcPr>
            <w:tcW w:type="dxa" w:w="3331"/>
            <w:vAlign w:val="center"/>
            <w:shd w:fill="F3F1FC"/>
          </w:tcPr>
          <w:p>
            <w:pPr>
              <w:spacing w:after="20"/>
            </w:pPr>
            <w:r/>
            <w:r>
              <w:rPr>
                <w:rFonts w:ascii="Aptos" w:hAnsi="Aptos"/>
                <w:b w:val="0"/>
                <w:sz w:val="16"/>
              </w:rPr>
              <w:t>Loading the same source twice creates no duplicate business rows</w:t>
            </w:r>
          </w:p>
        </w:tc>
      </w:tr>
      <w:tr>
        <w:tc>
          <w:tcPr>
            <w:tcW w:type="dxa" w:w="3331"/>
            <w:vAlign w:val="center"/>
          </w:tcPr>
          <w:p>
            <w:pPr>
              <w:spacing w:after="20"/>
            </w:pPr>
            <w:r/>
            <w:r>
              <w:rPr>
                <w:rFonts w:ascii="Aptos" w:hAnsi="Aptos"/>
                <w:b w:val="0"/>
                <w:sz w:val="16"/>
              </w:rPr>
              <w:t>API</w:t>
            </w:r>
          </w:p>
        </w:tc>
        <w:tc>
          <w:tcPr>
            <w:tcW w:type="dxa" w:w="3331"/>
            <w:vAlign w:val="center"/>
          </w:tcPr>
          <w:p>
            <w:pPr>
              <w:spacing w:after="20"/>
            </w:pPr>
            <w:r/>
            <w:r>
              <w:rPr>
                <w:rFonts w:ascii="Aptos" w:hAnsi="Aptos"/>
                <w:b w:val="0"/>
                <w:sz w:val="16"/>
              </w:rPr>
              <w:t>Contract, validation, errors, pagination</w:t>
            </w:r>
          </w:p>
        </w:tc>
        <w:tc>
          <w:tcPr>
            <w:tcW w:type="dxa" w:w="3331"/>
            <w:vAlign w:val="center"/>
          </w:tcPr>
          <w:p>
            <w:pPr>
              <w:spacing w:after="20"/>
            </w:pPr>
            <w:r/>
            <w:r>
              <w:rPr>
                <w:rFonts w:ascii="Aptos" w:hAnsi="Aptos"/>
                <w:b w:val="0"/>
                <w:sz w:val="16"/>
              </w:rPr>
              <w:t>Invalid date range returns a controlled 4xx response</w:t>
            </w:r>
          </w:p>
        </w:tc>
      </w:tr>
      <w:tr>
        <w:tc>
          <w:tcPr>
            <w:tcW w:type="dxa" w:w="3331"/>
            <w:vAlign w:val="center"/>
            <w:shd w:fill="F3F1FC"/>
          </w:tcPr>
          <w:p>
            <w:pPr>
              <w:spacing w:after="20"/>
            </w:pPr>
            <w:r/>
            <w:r>
              <w:rPr>
                <w:rFonts w:ascii="Aptos" w:hAnsi="Aptos"/>
                <w:b w:val="0"/>
                <w:sz w:val="16"/>
              </w:rPr>
              <w:t>Analytics reconciliation</w:t>
            </w:r>
          </w:p>
        </w:tc>
        <w:tc>
          <w:tcPr>
            <w:tcW w:type="dxa" w:w="3331"/>
            <w:vAlign w:val="center"/>
            <w:shd w:fill="F3F1FC"/>
          </w:tcPr>
          <w:p>
            <w:pPr>
              <w:spacing w:after="20"/>
            </w:pPr>
            <w:r/>
            <w:r>
              <w:rPr>
                <w:rFonts w:ascii="Aptos" w:hAnsi="Aptos"/>
                <w:b w:val="0"/>
                <w:sz w:val="16"/>
              </w:rPr>
              <w:t>KPI definitions agree across SQL and Power BI</w:t>
            </w:r>
          </w:p>
        </w:tc>
        <w:tc>
          <w:tcPr>
            <w:tcW w:type="dxa" w:w="3331"/>
            <w:vAlign w:val="center"/>
            <w:shd w:fill="F3F1FC"/>
          </w:tcPr>
          <w:p>
            <w:pPr>
              <w:spacing w:after="20"/>
            </w:pPr>
            <w:r/>
            <w:r>
              <w:rPr>
                <w:rFonts w:ascii="Aptos" w:hAnsi="Aptos"/>
                <w:b w:val="0"/>
                <w:sz w:val="16"/>
              </w:rPr>
              <w:t>Revenue query equals expected fixture total</w:t>
            </w:r>
          </w:p>
        </w:tc>
      </w:tr>
      <w:tr>
        <w:tc>
          <w:tcPr>
            <w:tcW w:type="dxa" w:w="3331"/>
            <w:vAlign w:val="center"/>
          </w:tcPr>
          <w:p>
            <w:pPr>
              <w:spacing w:after="20"/>
            </w:pPr>
            <w:r/>
            <w:r>
              <w:rPr>
                <w:rFonts w:ascii="Aptos" w:hAnsi="Aptos"/>
                <w:b w:val="0"/>
                <w:sz w:val="16"/>
              </w:rPr>
              <w:t>Regression</w:t>
            </w:r>
          </w:p>
        </w:tc>
        <w:tc>
          <w:tcPr>
            <w:tcW w:type="dxa" w:w="3331"/>
            <w:vAlign w:val="center"/>
          </w:tcPr>
          <w:p>
            <w:pPr>
              <w:spacing w:after="20"/>
            </w:pPr>
            <w:r/>
            <w:r>
              <w:rPr>
                <w:rFonts w:ascii="Aptos" w:hAnsi="Aptos"/>
                <w:b w:val="0"/>
                <w:sz w:val="16"/>
              </w:rPr>
              <w:t>Previously fixed behavior remains correct</w:t>
            </w:r>
          </w:p>
        </w:tc>
        <w:tc>
          <w:tcPr>
            <w:tcW w:type="dxa" w:w="3331"/>
            <w:vAlign w:val="center"/>
          </w:tcPr>
          <w:p>
            <w:pPr>
              <w:spacing w:after="20"/>
            </w:pPr>
            <w:r/>
            <w:r>
              <w:rPr>
                <w:rFonts w:ascii="Aptos" w:hAnsi="Aptos"/>
                <w:b w:val="0"/>
                <w:sz w:val="16"/>
              </w:rPr>
              <w:t>Test for a past bug stays in the suite</w:t>
            </w:r>
          </w:p>
        </w:tc>
      </w:tr>
      <w:tr>
        <w:tc>
          <w:tcPr>
            <w:tcW w:type="dxa" w:w="3331"/>
            <w:vAlign w:val="center"/>
            <w:shd w:fill="F3F1FC"/>
          </w:tcPr>
          <w:p>
            <w:pPr>
              <w:spacing w:after="20"/>
            </w:pPr>
            <w:r/>
            <w:r>
              <w:rPr>
                <w:rFonts w:ascii="Aptos" w:hAnsi="Aptos"/>
                <w:b w:val="0"/>
                <w:sz w:val="16"/>
              </w:rPr>
              <w:t>Security checks</w:t>
            </w:r>
          </w:p>
        </w:tc>
        <w:tc>
          <w:tcPr>
            <w:tcW w:type="dxa" w:w="3331"/>
            <w:vAlign w:val="center"/>
            <w:shd w:fill="F3F1FC"/>
          </w:tcPr>
          <w:p>
            <w:pPr>
              <w:spacing w:after="20"/>
            </w:pPr>
            <w:r/>
            <w:r>
              <w:rPr>
                <w:rFonts w:ascii="Aptos" w:hAnsi="Aptos"/>
                <w:b w:val="0"/>
                <w:sz w:val="16"/>
              </w:rPr>
              <w:t>Common unsafe patterns are blocked</w:t>
            </w:r>
          </w:p>
        </w:tc>
        <w:tc>
          <w:tcPr>
            <w:tcW w:type="dxa" w:w="3331"/>
            <w:vAlign w:val="center"/>
            <w:shd w:fill="F3F1FC"/>
          </w:tcPr>
          <w:p>
            <w:pPr>
              <w:spacing w:after="20"/>
            </w:pPr>
            <w:r/>
            <w:r>
              <w:rPr>
                <w:rFonts w:ascii="Aptos" w:hAnsi="Aptos"/>
                <w:b w:val="0"/>
                <w:sz w:val="16"/>
              </w:rPr>
              <w:t>User filter cannot inject SQL; secrets are not in repository</w:t>
            </w:r>
          </w:p>
        </w:tc>
      </w:tr>
      <w:tr>
        <w:tc>
          <w:tcPr>
            <w:tcW w:type="dxa" w:w="3331"/>
            <w:vAlign w:val="center"/>
          </w:tcPr>
          <w:p>
            <w:pPr>
              <w:spacing w:after="20"/>
            </w:pPr>
            <w:r/>
            <w:r>
              <w:rPr>
                <w:rFonts w:ascii="Aptos" w:hAnsi="Aptos"/>
                <w:b w:val="0"/>
                <w:sz w:val="16"/>
              </w:rPr>
              <w:t>User acceptance</w:t>
            </w:r>
          </w:p>
        </w:tc>
        <w:tc>
          <w:tcPr>
            <w:tcW w:type="dxa" w:w="3331"/>
            <w:vAlign w:val="center"/>
          </w:tcPr>
          <w:p>
            <w:pPr>
              <w:spacing w:after="20"/>
            </w:pPr>
            <w:r/>
            <w:r>
              <w:rPr>
                <w:rFonts w:ascii="Aptos" w:hAnsi="Aptos"/>
                <w:b w:val="0"/>
                <w:sz w:val="16"/>
              </w:rPr>
              <w:t>A manager can answer defined questions</w:t>
            </w:r>
          </w:p>
        </w:tc>
        <w:tc>
          <w:tcPr>
            <w:tcW w:type="dxa" w:w="3331"/>
            <w:vAlign w:val="center"/>
          </w:tcPr>
          <w:p>
            <w:pPr>
              <w:spacing w:after="20"/>
            </w:pPr>
            <w:r/>
            <w:r>
              <w:rPr>
                <w:rFonts w:ascii="Aptos" w:hAnsi="Aptos"/>
                <w:b w:val="0"/>
                <w:sz w:val="16"/>
              </w:rPr>
              <w:t>Demo checklist for backlog and SLA trend</w:t>
            </w:r>
          </w:p>
        </w:tc>
      </w:tr>
    </w:tbl>
    <w:p/>
    <w:p>
      <w:pPr>
        <w:pStyle w:val="Heading2"/>
      </w:pPr>
      <w:r>
        <w:t>15.1 Quality gates</w:t>
      </w:r>
    </w:p>
    <w:p>
      <w:pPr>
        <w:pStyle w:val="ListBullet"/>
        <w:spacing w:after="40"/>
      </w:pPr>
      <w:r>
        <w:t>A feature is not done merely because it runs once on the developer's machine.</w:t>
      </w:r>
    </w:p>
    <w:p>
      <w:pPr>
        <w:pStyle w:val="ListBullet"/>
        <w:spacing w:after="40"/>
      </w:pPr>
      <w:r>
        <w:t>Critical transformations and KPI calculations have tests or independent reconciliation checks.</w:t>
      </w:r>
    </w:p>
    <w:p>
      <w:pPr>
        <w:pStyle w:val="ListBullet"/>
        <w:spacing w:after="40"/>
      </w:pPr>
      <w:r>
        <w:t>Errors are understandable and failures do not silently report success.</w:t>
      </w:r>
    </w:p>
    <w:p>
      <w:pPr>
        <w:pStyle w:val="ListBullet"/>
        <w:spacing w:after="40"/>
      </w:pPr>
      <w:r>
        <w:t>README setup instructions are tested from a clean environment at major milestones.</w:t>
      </w:r>
    </w:p>
    <w:p>
      <w:pPr>
        <w:pStyle w:val="ListBullet"/>
        <w:spacing w:after="40"/>
      </w:pPr>
      <w:r>
        <w:t>No secrets, real company data, or unexplained generated code is committed.</w:t>
      </w:r>
    </w:p>
    <w:p>
      <w:pPr>
        <w:pStyle w:val="Heading1"/>
      </w:pPr>
      <w:r>
        <w:t>16. Dev workflow, Git, CI/CD, and deployment</w:t>
      </w:r>
    </w:p>
    <w:p>
      <w:pPr>
        <w:pStyle w:val="Heading2"/>
      </w:pPr>
      <w:r>
        <w:t>16.1 Git workflow</w:t>
      </w:r>
    </w:p>
    <w:p>
      <w:pPr>
        <w:pStyle w:val="ListNumber"/>
        <w:spacing w:after="40"/>
      </w:pPr>
      <w:r>
        <w:t>Create a GitHub repository with README, .gitignore, license decision, and project board/issues.</w:t>
      </w:r>
    </w:p>
    <w:p>
      <w:pPr>
        <w:pStyle w:val="ListNumber"/>
        <w:spacing w:after="40"/>
      </w:pPr>
      <w:r>
        <w:t>Use small feature branches or focused commits; write commit messages that describe the change.</w:t>
      </w:r>
    </w:p>
    <w:p>
      <w:pPr>
        <w:pStyle w:val="ListNumber"/>
        <w:spacing w:after="40"/>
      </w:pPr>
      <w:r>
        <w:t>For each milestone, run tests locally and review the diff before pushing.</w:t>
      </w:r>
    </w:p>
    <w:p>
      <w:pPr>
        <w:pStyle w:val="ListNumber"/>
        <w:spacing w:after="40"/>
      </w:pPr>
      <w:r>
        <w:t>Add GitHub Actions after local tests are stable: install dependencies → lint/check → pytest.</w:t>
      </w:r>
    </w:p>
    <w:p>
      <w:pPr>
        <w:pStyle w:val="ListNumber"/>
        <w:spacing w:after="40"/>
      </w:pPr>
      <w:r>
        <w:t>Tag a release when the milestone is demo-ready and update the changelog/README.</w:t>
      </w:r>
    </w:p>
    <w:p>
      <w:pPr>
        <w:pStyle w:val="Heading2"/>
      </w:pPr>
      <w:r>
        <w:t>16.2 Environments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Environment</w:t>
            </w:r>
          </w:p>
        </w:tc>
        <w:tc>
          <w:tcPr>
            <w:tcW w:type="dxa" w:w="3331"/>
            <w:vAlign w:val="center"/>
            <w:shd w:fill="34246B"/>
          </w:tcPr>
          <w:p>
            <w:pPr>
              <w:spacing w:after="20"/>
            </w:pPr>
            <w:r/>
            <w:r>
              <w:rPr>
                <w:rFonts w:ascii="Aptos" w:hAnsi="Aptos"/>
                <w:b/>
                <w:color w:val="FFFFFF"/>
                <w:sz w:val="17"/>
              </w:rPr>
              <w:t>Purpose</w:t>
            </w:r>
          </w:p>
        </w:tc>
        <w:tc>
          <w:tcPr>
            <w:tcW w:type="dxa" w:w="3331"/>
            <w:vAlign w:val="center"/>
            <w:shd w:fill="34246B"/>
          </w:tcPr>
          <w:p>
            <w:pPr>
              <w:spacing w:after="20"/>
            </w:pPr>
            <w:r/>
            <w:r>
              <w:rPr>
                <w:rFonts w:ascii="Aptos" w:hAnsi="Aptos"/>
                <w:b/>
                <w:color w:val="FFFFFF"/>
                <w:sz w:val="17"/>
              </w:rPr>
              <w:t>Rules</w:t>
            </w:r>
          </w:p>
        </w:tc>
      </w:tr>
      <w:tr>
        <w:tc>
          <w:tcPr>
            <w:tcW w:type="dxa" w:w="3331"/>
            <w:vAlign w:val="center"/>
          </w:tcPr>
          <w:p>
            <w:pPr>
              <w:spacing w:after="20"/>
            </w:pPr>
            <w:r/>
            <w:r>
              <w:rPr>
                <w:rFonts w:ascii="Aptos" w:hAnsi="Aptos"/>
                <w:b w:val="0"/>
                <w:sz w:val="16"/>
              </w:rPr>
              <w:t>Local development</w:t>
            </w:r>
          </w:p>
        </w:tc>
        <w:tc>
          <w:tcPr>
            <w:tcW w:type="dxa" w:w="3331"/>
            <w:vAlign w:val="center"/>
          </w:tcPr>
          <w:p>
            <w:pPr>
              <w:spacing w:after="20"/>
            </w:pPr>
            <w:r/>
            <w:r>
              <w:rPr>
                <w:rFonts w:ascii="Aptos" w:hAnsi="Aptos"/>
                <w:b w:val="0"/>
                <w:sz w:val="16"/>
              </w:rPr>
              <w:t>Build and debug features</w:t>
            </w:r>
          </w:p>
        </w:tc>
        <w:tc>
          <w:tcPr>
            <w:tcW w:type="dxa" w:w="3331"/>
            <w:vAlign w:val="center"/>
          </w:tcPr>
          <w:p>
            <w:pPr>
              <w:spacing w:after="20"/>
            </w:pPr>
            <w:r/>
            <w:r>
              <w:rPr>
                <w:rFonts w:ascii="Aptos" w:hAnsi="Aptos"/>
                <w:b w:val="0"/>
                <w:sz w:val="16"/>
              </w:rPr>
              <w:t>Synthetic data; local environment variables; verbose dev logs</w:t>
            </w:r>
          </w:p>
        </w:tc>
      </w:tr>
      <w:tr>
        <w:tc>
          <w:tcPr>
            <w:tcW w:type="dxa" w:w="3331"/>
            <w:vAlign w:val="center"/>
            <w:shd w:fill="F3F1FC"/>
          </w:tcPr>
          <w:p>
            <w:pPr>
              <w:spacing w:after="20"/>
            </w:pPr>
            <w:r/>
            <w:r>
              <w:rPr>
                <w:rFonts w:ascii="Aptos" w:hAnsi="Aptos"/>
                <w:b w:val="0"/>
                <w:sz w:val="16"/>
              </w:rPr>
              <w:t>CI</w:t>
            </w:r>
          </w:p>
        </w:tc>
        <w:tc>
          <w:tcPr>
            <w:tcW w:type="dxa" w:w="3331"/>
            <w:vAlign w:val="center"/>
            <w:shd w:fill="F3F1FC"/>
          </w:tcPr>
          <w:p>
            <w:pPr>
              <w:spacing w:after="20"/>
            </w:pPr>
            <w:r/>
            <w:r>
              <w:rPr>
                <w:rFonts w:ascii="Aptos" w:hAnsi="Aptos"/>
                <w:b w:val="0"/>
                <w:sz w:val="16"/>
              </w:rPr>
              <w:t>Repeatable automated checks</w:t>
            </w:r>
          </w:p>
        </w:tc>
        <w:tc>
          <w:tcPr>
            <w:tcW w:type="dxa" w:w="3331"/>
            <w:vAlign w:val="center"/>
            <w:shd w:fill="F3F1FC"/>
          </w:tcPr>
          <w:p>
            <w:pPr>
              <w:spacing w:after="20"/>
            </w:pPr>
            <w:r/>
            <w:r>
              <w:rPr>
                <w:rFonts w:ascii="Aptos" w:hAnsi="Aptos"/>
                <w:b w:val="0"/>
                <w:sz w:val="16"/>
              </w:rPr>
              <w:t>Ephemeral test database or isolated test fixtures; no production secrets</w:t>
            </w:r>
          </w:p>
        </w:tc>
      </w:tr>
      <w:tr>
        <w:tc>
          <w:tcPr>
            <w:tcW w:type="dxa" w:w="3331"/>
            <w:vAlign w:val="center"/>
          </w:tcPr>
          <w:p>
            <w:pPr>
              <w:spacing w:after="20"/>
            </w:pPr>
            <w:r/>
            <w:r>
              <w:rPr>
                <w:rFonts w:ascii="Aptos" w:hAnsi="Aptos"/>
                <w:b w:val="0"/>
                <w:sz w:val="16"/>
              </w:rPr>
              <w:t>Demo/hosted (later)</w:t>
            </w:r>
          </w:p>
        </w:tc>
        <w:tc>
          <w:tcPr>
            <w:tcW w:type="dxa" w:w="3331"/>
            <w:vAlign w:val="center"/>
          </w:tcPr>
          <w:p>
            <w:pPr>
              <w:spacing w:after="20"/>
            </w:pPr>
            <w:r/>
            <w:r>
              <w:rPr>
                <w:rFonts w:ascii="Aptos" w:hAnsi="Aptos"/>
                <w:b w:val="0"/>
                <w:sz w:val="16"/>
              </w:rPr>
              <w:t>Reviewer can try the product</w:t>
            </w:r>
          </w:p>
        </w:tc>
        <w:tc>
          <w:tcPr>
            <w:tcW w:type="dxa" w:w="3331"/>
            <w:vAlign w:val="center"/>
          </w:tcPr>
          <w:p>
            <w:pPr>
              <w:spacing w:after="20"/>
            </w:pPr>
            <w:r/>
            <w:r>
              <w:rPr>
                <w:rFonts w:ascii="Aptos" w:hAnsi="Aptos"/>
                <w:b w:val="0"/>
                <w:sz w:val="16"/>
              </w:rPr>
              <w:t>Restricted credentials, cost controls, safe synthetic data, monitoring, teardown instructions</w:t>
            </w:r>
          </w:p>
        </w:tc>
      </w:tr>
    </w:tbl>
    <w:p/>
    <w:p>
      <w:pPr>
        <w:pStyle w:val="Heading2"/>
      </w:pPr>
      <w:r>
        <w:t>16.3 Deployment sequence</w:t>
      </w:r>
    </w:p>
    <w:p>
      <w:pPr>
        <w:pStyle w:val="ListBullet"/>
        <w:spacing w:after="40"/>
      </w:pPr>
      <w:r>
        <w:t>First: fully reproducible local setup.</w:t>
      </w:r>
    </w:p>
    <w:p>
      <w:pPr>
        <w:pStyle w:val="ListBullet"/>
        <w:spacing w:after="40"/>
      </w:pPr>
      <w:r>
        <w:t>Second: automated CI checks on push/pull request.</w:t>
      </w:r>
    </w:p>
    <w:p>
      <w:pPr>
        <w:pStyle w:val="ListBullet"/>
        <w:spacing w:after="40"/>
      </w:pPr>
      <w:r>
        <w:t>Third: containerized local stack with Docker Compose if it reduces setup friction.</w:t>
      </w:r>
    </w:p>
    <w:p>
      <w:pPr>
        <w:pStyle w:val="ListBullet"/>
        <w:spacing w:after="40"/>
      </w:pPr>
      <w:r>
        <w:t>Fourth: optional hosted API/demo after security, cost, and data-retention review.</w:t>
      </w:r>
    </w:p>
    <w:p>
      <w:pPr>
        <w:pStyle w:val="ListBullet"/>
        <w:spacing w:after="40"/>
      </w:pPr>
      <w:r>
        <w:t>Kubernetes and advanced cloud architecture are not MVP requirements; add them only for a defined learning or job-target reason.</w:t>
      </w:r>
    </w:p>
    <w:p>
      <w:pPr>
        <w:pStyle w:val="Heading1"/>
      </w:pPr>
      <w:r>
        <w:t>17. UI/UX design principles</w:t>
      </w:r>
    </w:p>
    <w:p>
      <w:pPr>
        <w:pStyle w:val="ListBullet"/>
        <w:spacing w:after="40"/>
      </w:pPr>
      <w:r>
        <w:t>Start with the business questions and user tasks, then choose charts or screens.</w:t>
      </w:r>
    </w:p>
    <w:p>
      <w:pPr>
        <w:pStyle w:val="ListBullet"/>
        <w:spacing w:after="40"/>
      </w:pPr>
      <w:r>
        <w:t>Use a consistent color, typography, spacing, and status system.</w:t>
      </w:r>
    </w:p>
    <w:p>
      <w:pPr>
        <w:pStyle w:val="ListBullet"/>
        <w:spacing w:after="40"/>
      </w:pPr>
      <w:r>
        <w:t>Prioritize information hierarchy: key metric → trend → breakdown → explanation/action.</w:t>
      </w:r>
    </w:p>
    <w:p>
      <w:pPr>
        <w:pStyle w:val="ListBullet"/>
        <w:spacing w:after="40"/>
      </w:pPr>
      <w:r>
        <w:t>Use meaningful empty, loading, error, and stale-data states in any future web UI.</w:t>
      </w:r>
    </w:p>
    <w:p>
      <w:pPr>
        <w:pStyle w:val="ListBullet"/>
        <w:spacing w:after="40"/>
      </w:pPr>
      <w:r>
        <w:t>Avoid exposing technical pipeline detail to executive users; provide a separate data-quality/operations page for maintainers.</w:t>
      </w:r>
    </w:p>
    <w:p>
      <w:pPr>
        <w:pStyle w:val="ListBullet"/>
        <w:spacing w:after="40"/>
      </w:pPr>
      <w:r>
        <w:t>For the MVP, Power BI is the main interface. A custom web app is an optional later slice, not a prerequisite.</w:t>
      </w:r>
    </w:p>
    <w:p>
      <w:pPr>
        <w:pStyle w:val="Heading1"/>
      </w:pPr>
      <w:r>
        <w:t>18. Proposed repository structure</w:t>
      </w:r>
    </w:p>
    <w:tbl>
      <w:tblPr>
        <w:tblStyle w:val="TableGrid"/>
        <w:tblW w:type="auto" w:w="0"/>
        <w:tblLook w:firstColumn="1" w:firstRow="1" w:lastColumn="0" w:lastRow="0" w:noHBand="0" w:noVBand="1" w:val="04A0"/>
      </w:tblPr>
      <w:tblGrid>
        <w:gridCol w:w="9994"/>
      </w:tblGrid>
      <w:tr>
        <w:tc>
          <w:tcPr>
            <w:tcW w:type="dxa" w:w="9994"/>
            <w:shd w:fill="F5F3FF"/>
          </w:tcPr>
          <w:p>
            <w:pPr>
              <w:pStyle w:val="DiagramText"/>
            </w:pPr>
            <w:r/>
            <w:r>
              <w:t>opsiq/</w:t>
            </w:r>
          </w:p>
          <w:p>
            <w:pPr>
              <w:pStyle w:val="DiagramText"/>
            </w:pPr>
            <w:r>
              <w:t>├── README.md</w:t>
            </w:r>
          </w:p>
          <w:p>
            <w:pPr>
              <w:pStyle w:val="DiagramText"/>
            </w:pPr>
            <w:r>
              <w:t>├── pyproject.toml              # or requirements files; choose one primary dependency workflow</w:t>
            </w:r>
          </w:p>
          <w:p>
            <w:pPr>
              <w:pStyle w:val="DiagramText"/>
            </w:pPr>
            <w:r>
              <w:t>├── .env.example</w:t>
            </w:r>
          </w:p>
          <w:p>
            <w:pPr>
              <w:pStyle w:val="DiagramText"/>
            </w:pPr>
            <w:r>
              <w:t>├── .gitignore</w:t>
            </w:r>
          </w:p>
          <w:p>
            <w:pPr>
              <w:pStyle w:val="DiagramText"/>
            </w:pPr>
            <w:r>
              <w:t>├── docs/</w:t>
            </w:r>
          </w:p>
          <w:p>
            <w:pPr>
              <w:pStyle w:val="DiagramText"/>
            </w:pPr>
            <w:r>
              <w:t>│   ├── project-charter.md</w:t>
            </w:r>
          </w:p>
          <w:p>
            <w:pPr>
              <w:pStyle w:val="DiagramText"/>
            </w:pPr>
            <w:r>
              <w:t>│   ├── architecture.md</w:t>
            </w:r>
          </w:p>
          <w:p>
            <w:pPr>
              <w:pStyle w:val="DiagramText"/>
            </w:pPr>
            <w:r>
              <w:t>│   ├── data-dictionary.md</w:t>
            </w:r>
          </w:p>
          <w:p>
            <w:pPr>
              <w:pStyle w:val="DiagramText"/>
            </w:pPr>
            <w:r>
              <w:t>│   ├── metrics-catalogue.md</w:t>
            </w:r>
          </w:p>
          <w:p>
            <w:pPr>
              <w:pStyle w:val="DiagramText"/>
            </w:pPr>
            <w:r>
              <w:t>│   ├── api-contract.md</w:t>
            </w:r>
          </w:p>
          <w:p>
            <w:pPr>
              <w:pStyle w:val="DiagramText"/>
            </w:pPr>
            <w:r>
              <w:t>│   ├── security-and-privacy.md</w:t>
            </w:r>
          </w:p>
          <w:p>
            <w:pPr>
              <w:pStyle w:val="DiagramText"/>
            </w:pPr>
            <w:r>
              <w:t>│   ├── test-plan.md</w:t>
            </w:r>
          </w:p>
          <w:p>
            <w:pPr>
              <w:pStyle w:val="DiagramText"/>
            </w:pPr>
            <w:r>
              <w:t>│   └── decisions/               # short ADRs</w:t>
            </w:r>
          </w:p>
          <w:p>
            <w:pPr>
              <w:pStyle w:val="DiagramText"/>
            </w:pPr>
            <w:r>
              <w:t>├── data/</w:t>
            </w:r>
          </w:p>
          <w:p>
            <w:pPr>
              <w:pStyle w:val="DiagramText"/>
            </w:pPr>
            <w:r>
              <w:t>│   ├── sample/                  # synthetic examples only</w:t>
            </w:r>
          </w:p>
          <w:p>
            <w:pPr>
              <w:pStyle w:val="DiagramText"/>
            </w:pPr>
            <w:r>
              <w:t>│   └── generated/               # ignored if generated locally</w:t>
            </w:r>
          </w:p>
          <w:p>
            <w:pPr>
              <w:pStyle w:val="DiagramText"/>
            </w:pPr>
            <w:r>
              <w:t>├── sql/</w:t>
            </w:r>
          </w:p>
          <w:p>
            <w:pPr>
              <w:pStyle w:val="DiagramText"/>
            </w:pPr>
            <w:r>
              <w:t>│   ├── migrations/</w:t>
            </w:r>
          </w:p>
          <w:p>
            <w:pPr>
              <w:pStyle w:val="DiagramText"/>
            </w:pPr>
            <w:r>
              <w:t>│   ├── views/</w:t>
            </w:r>
          </w:p>
          <w:p>
            <w:pPr>
              <w:pStyle w:val="DiagramText"/>
            </w:pPr>
            <w:r>
              <w:t>│   └── validation_queries/</w:t>
            </w:r>
          </w:p>
          <w:p>
            <w:pPr>
              <w:pStyle w:val="DiagramText"/>
            </w:pPr>
            <w:r>
              <w:t>├── src/opsiq/</w:t>
            </w:r>
          </w:p>
          <w:p>
            <w:pPr>
              <w:pStyle w:val="DiagramText"/>
            </w:pPr>
            <w:r>
              <w:t>│   ├── config/</w:t>
            </w:r>
          </w:p>
          <w:p>
            <w:pPr>
              <w:pStyle w:val="DiagramText"/>
            </w:pPr>
            <w:r>
              <w:t>│   ├── ingestion/</w:t>
            </w:r>
          </w:p>
          <w:p>
            <w:pPr>
              <w:pStyle w:val="DiagramText"/>
            </w:pPr>
            <w:r>
              <w:t>│   ├── validation/</w:t>
            </w:r>
          </w:p>
          <w:p>
            <w:pPr>
              <w:pStyle w:val="DiagramText"/>
            </w:pPr>
            <w:r>
              <w:t>│   ├── transformations/</w:t>
            </w:r>
          </w:p>
          <w:p>
            <w:pPr>
              <w:pStyle w:val="DiagramText"/>
            </w:pPr>
            <w:r>
              <w:t>│   ├── database/</w:t>
            </w:r>
          </w:p>
          <w:p>
            <w:pPr>
              <w:pStyle w:val="DiagramText"/>
            </w:pPr>
            <w:r>
              <w:t>│   ├── metrics/</w:t>
            </w:r>
          </w:p>
          <w:p>
            <w:pPr>
              <w:pStyle w:val="DiagramText"/>
            </w:pPr>
            <w:r>
              <w:t>│   ├── api/                     # introduced in R2</w:t>
            </w:r>
          </w:p>
          <w:p>
            <w:pPr>
              <w:pStyle w:val="DiagramText"/>
            </w:pPr>
            <w:r>
              <w:t>│   └── insights/                # introduced later</w:t>
            </w:r>
          </w:p>
          <w:p>
            <w:pPr>
              <w:pStyle w:val="DiagramText"/>
            </w:pPr>
            <w:r>
              <w:t>├── tests/</w:t>
            </w:r>
          </w:p>
          <w:p>
            <w:pPr>
              <w:pStyle w:val="DiagramText"/>
            </w:pPr>
            <w:r>
              <w:t>│   ├── unit/</w:t>
            </w:r>
          </w:p>
          <w:p>
            <w:pPr>
              <w:pStyle w:val="DiagramText"/>
            </w:pPr>
            <w:r>
              <w:t>│   ├── integration/</w:t>
            </w:r>
          </w:p>
          <w:p>
            <w:pPr>
              <w:pStyle w:val="DiagramText"/>
            </w:pPr>
            <w:r>
              <w:t>│   ├── api/</w:t>
            </w:r>
          </w:p>
          <w:p>
            <w:pPr>
              <w:pStyle w:val="DiagramText"/>
            </w:pPr>
            <w:r>
              <w:t>│   └── fixtures/</w:t>
            </w:r>
          </w:p>
          <w:p>
            <w:pPr>
              <w:pStyle w:val="DiagramText"/>
            </w:pPr>
            <w:r>
              <w:t>├── powerbi/                     # report file and supporting assets</w:t>
            </w:r>
          </w:p>
          <w:p>
            <w:pPr>
              <w:pStyle w:val="DiagramText"/>
            </w:pPr>
            <w:r>
              <w:t>├── scripts/                     # safe developer commands</w:t>
            </w:r>
          </w:p>
          <w:p>
            <w:pPr>
              <w:pStyle w:val="DiagramText"/>
            </w:pPr>
            <w:r>
              <w:t>└── .github/workflows/            # CI configuration</w:t>
            </w:r>
          </w:p>
        </w:tc>
      </w:tr>
    </w:tbl>
    <w:p/>
    <w:p>
      <w:r>
        <w:t>This is a target structure, not a command to create every folder immediately. Create only the folders needed for the current milestone.</w:t>
      </w:r>
    </w:p>
    <w:p>
      <w:pPr>
        <w:pStyle w:val="Heading1"/>
      </w:pPr>
      <w:r>
        <w:t>19. Delivery roadmap and learning plan</w:t>
      </w:r>
    </w:p>
    <w:p>
      <w:r>
        <w:t>Study planning assumption: approximately four focused hours per day alongside a nine-hour job. Timelines are estimates, not promises; move forward when acceptance criteria pass, not merely when a calendar week ends.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34246B"/>
          </w:tcPr>
          <w:p>
            <w:pPr>
              <w:spacing w:after="20"/>
            </w:pPr>
            <w:r/>
            <w:r>
              <w:rPr>
                <w:rFonts w:ascii="Aptos" w:hAnsi="Aptos"/>
                <w:b/>
                <w:color w:val="FFFFFF"/>
                <w:sz w:val="17"/>
              </w:rPr>
              <w:t>Phase</w:t>
            </w:r>
          </w:p>
        </w:tc>
        <w:tc>
          <w:tcPr>
            <w:tcW w:type="dxa" w:w="2498"/>
            <w:vAlign w:val="center"/>
            <w:shd w:fill="34246B"/>
          </w:tcPr>
          <w:p>
            <w:pPr>
              <w:spacing w:after="20"/>
            </w:pPr>
            <w:r/>
            <w:r>
              <w:rPr>
                <w:rFonts w:ascii="Aptos" w:hAnsi="Aptos"/>
                <w:b/>
                <w:color w:val="FFFFFF"/>
                <w:sz w:val="17"/>
              </w:rPr>
              <w:t>Learn</w:t>
            </w:r>
          </w:p>
        </w:tc>
        <w:tc>
          <w:tcPr>
            <w:tcW w:type="dxa" w:w="2498"/>
            <w:vAlign w:val="center"/>
            <w:shd w:fill="34246B"/>
          </w:tcPr>
          <w:p>
            <w:pPr>
              <w:spacing w:after="20"/>
            </w:pPr>
            <w:r/>
            <w:r>
              <w:rPr>
                <w:rFonts w:ascii="Aptos" w:hAnsi="Aptos"/>
                <w:b/>
                <w:color w:val="FFFFFF"/>
                <w:sz w:val="17"/>
              </w:rPr>
              <w:t>Build artifact</w:t>
            </w:r>
          </w:p>
        </w:tc>
        <w:tc>
          <w:tcPr>
            <w:tcW w:type="dxa" w:w="2498"/>
            <w:vAlign w:val="center"/>
            <w:shd w:fill="34246B"/>
          </w:tcPr>
          <w:p>
            <w:pPr>
              <w:spacing w:after="20"/>
            </w:pPr>
            <w:r/>
            <w:r>
              <w:rPr>
                <w:rFonts w:ascii="Aptos" w:hAnsi="Aptos"/>
                <w:b/>
                <w:color w:val="FFFFFF"/>
                <w:sz w:val="17"/>
              </w:rPr>
              <w:t>Exit criteria</w:t>
            </w:r>
          </w:p>
        </w:tc>
      </w:tr>
      <w:tr>
        <w:tc>
          <w:tcPr>
            <w:tcW w:type="dxa" w:w="2498"/>
            <w:vAlign w:val="center"/>
          </w:tcPr>
          <w:p>
            <w:pPr>
              <w:spacing w:after="20"/>
            </w:pPr>
            <w:r/>
            <w:r>
              <w:rPr>
                <w:rFonts w:ascii="Aptos" w:hAnsi="Aptos"/>
                <w:b w:val="0"/>
                <w:sz w:val="16"/>
              </w:rPr>
              <w:t>0. Product &amp; setup</w:t>
            </w:r>
          </w:p>
        </w:tc>
        <w:tc>
          <w:tcPr>
            <w:tcW w:type="dxa" w:w="2498"/>
            <w:vAlign w:val="center"/>
          </w:tcPr>
          <w:p>
            <w:pPr>
              <w:spacing w:after="20"/>
            </w:pPr>
            <w:r/>
            <w:r>
              <w:rPr>
                <w:rFonts w:ascii="Aptos" w:hAnsi="Aptos"/>
                <w:b w:val="0"/>
                <w:sz w:val="16"/>
              </w:rPr>
              <w:t>Git basics, terminal, requirements, reading docs</w:t>
            </w:r>
          </w:p>
        </w:tc>
        <w:tc>
          <w:tcPr>
            <w:tcW w:type="dxa" w:w="2498"/>
            <w:vAlign w:val="center"/>
          </w:tcPr>
          <w:p>
            <w:pPr>
              <w:spacing w:after="20"/>
            </w:pPr>
            <w:r/>
            <w:r>
              <w:rPr>
                <w:rFonts w:ascii="Aptos" w:hAnsi="Aptos"/>
                <w:b w:val="0"/>
                <w:sz w:val="16"/>
              </w:rPr>
              <w:t>Repo, charter, backlog, environment setup</w:t>
            </w:r>
          </w:p>
        </w:tc>
        <w:tc>
          <w:tcPr>
            <w:tcW w:type="dxa" w:w="2498"/>
            <w:vAlign w:val="center"/>
          </w:tcPr>
          <w:p>
            <w:pPr>
              <w:spacing w:after="20"/>
            </w:pPr>
            <w:r/>
            <w:r>
              <w:rPr>
                <w:rFonts w:ascii="Aptos" w:hAnsi="Aptos"/>
                <w:b w:val="0"/>
                <w:sz w:val="16"/>
              </w:rPr>
              <w:t>Clean setup documented; first commit pushed</w:t>
            </w:r>
          </w:p>
        </w:tc>
      </w:tr>
      <w:tr>
        <w:tc>
          <w:tcPr>
            <w:tcW w:type="dxa" w:w="2498"/>
            <w:vAlign w:val="center"/>
            <w:shd w:fill="F3F1FC"/>
          </w:tcPr>
          <w:p>
            <w:pPr>
              <w:spacing w:after="20"/>
            </w:pPr>
            <w:r/>
            <w:r>
              <w:rPr>
                <w:rFonts w:ascii="Aptos" w:hAnsi="Aptos"/>
                <w:b w:val="0"/>
                <w:sz w:val="16"/>
              </w:rPr>
              <w:t>1. Python foundations</w:t>
            </w:r>
          </w:p>
        </w:tc>
        <w:tc>
          <w:tcPr>
            <w:tcW w:type="dxa" w:w="2498"/>
            <w:vAlign w:val="center"/>
            <w:shd w:fill="F3F1FC"/>
          </w:tcPr>
          <w:p>
            <w:pPr>
              <w:spacing w:after="20"/>
            </w:pPr>
            <w:r/>
            <w:r>
              <w:rPr>
                <w:rFonts w:ascii="Aptos" w:hAnsi="Aptos"/>
                <w:b w:val="0"/>
                <w:sz w:val="16"/>
              </w:rPr>
              <w:t>Variables, types, conditions, loops, functions, lists/dicts, files, exceptions</w:t>
            </w:r>
          </w:p>
        </w:tc>
        <w:tc>
          <w:tcPr>
            <w:tcW w:type="dxa" w:w="2498"/>
            <w:vAlign w:val="center"/>
            <w:shd w:fill="F3F1FC"/>
          </w:tcPr>
          <w:p>
            <w:pPr>
              <w:spacing w:after="20"/>
            </w:pPr>
            <w:r/>
            <w:r>
              <w:rPr>
                <w:rFonts w:ascii="Aptos" w:hAnsi="Aptos"/>
                <w:b w:val="0"/>
                <w:sz w:val="16"/>
              </w:rPr>
              <w:t>Small file reader + transformation functions</w:t>
            </w:r>
          </w:p>
        </w:tc>
        <w:tc>
          <w:tcPr>
            <w:tcW w:type="dxa" w:w="2498"/>
            <w:vAlign w:val="center"/>
            <w:shd w:fill="F3F1FC"/>
          </w:tcPr>
          <w:p>
            <w:pPr>
              <w:spacing w:after="20"/>
            </w:pPr>
            <w:r/>
            <w:r>
              <w:rPr>
                <w:rFonts w:ascii="Aptos" w:hAnsi="Aptos"/>
                <w:b w:val="0"/>
                <w:sz w:val="16"/>
              </w:rPr>
              <w:t>Can explain each function and pass unit tests</w:t>
            </w:r>
          </w:p>
        </w:tc>
      </w:tr>
      <w:tr>
        <w:tc>
          <w:tcPr>
            <w:tcW w:type="dxa" w:w="2498"/>
            <w:vAlign w:val="center"/>
          </w:tcPr>
          <w:p>
            <w:pPr>
              <w:spacing w:after="20"/>
            </w:pPr>
            <w:r/>
            <w:r>
              <w:rPr>
                <w:rFonts w:ascii="Aptos" w:hAnsi="Aptos"/>
                <w:b w:val="0"/>
                <w:sz w:val="16"/>
              </w:rPr>
              <w:t>2. SQL &amp; relational data</w:t>
            </w:r>
          </w:p>
        </w:tc>
        <w:tc>
          <w:tcPr>
            <w:tcW w:type="dxa" w:w="2498"/>
            <w:vAlign w:val="center"/>
          </w:tcPr>
          <w:p>
            <w:pPr>
              <w:spacing w:after="20"/>
            </w:pPr>
            <w:r/>
            <w:r>
              <w:rPr>
                <w:rFonts w:ascii="Aptos" w:hAnsi="Aptos"/>
                <w:b w:val="0"/>
                <w:sz w:val="16"/>
              </w:rPr>
              <w:t>SELECT, filtering, joins, GROUP BY, constraints, keys, transactions</w:t>
            </w:r>
          </w:p>
        </w:tc>
        <w:tc>
          <w:tcPr>
            <w:tcW w:type="dxa" w:w="2498"/>
            <w:vAlign w:val="center"/>
          </w:tcPr>
          <w:p>
            <w:pPr>
              <w:spacing w:after="20"/>
            </w:pPr>
            <w:r/>
            <w:r>
              <w:rPr>
                <w:rFonts w:ascii="Aptos" w:hAnsi="Aptos"/>
                <w:b w:val="0"/>
                <w:sz w:val="16"/>
              </w:rPr>
              <w:t>PostgreSQL schema and KPI queries</w:t>
            </w:r>
          </w:p>
        </w:tc>
        <w:tc>
          <w:tcPr>
            <w:tcW w:type="dxa" w:w="2498"/>
            <w:vAlign w:val="center"/>
          </w:tcPr>
          <w:p>
            <w:pPr>
              <w:spacing w:after="20"/>
            </w:pPr>
            <w:r/>
            <w:r>
              <w:rPr>
                <w:rFonts w:ascii="Aptos" w:hAnsi="Aptos"/>
                <w:b w:val="0"/>
                <w:sz w:val="16"/>
              </w:rPr>
              <w:t>Can explain grain, joins, keys, and core KPI queries</w:t>
            </w:r>
          </w:p>
        </w:tc>
      </w:tr>
      <w:tr>
        <w:tc>
          <w:tcPr>
            <w:tcW w:type="dxa" w:w="2498"/>
            <w:vAlign w:val="center"/>
            <w:shd w:fill="F3F1FC"/>
          </w:tcPr>
          <w:p>
            <w:pPr>
              <w:spacing w:after="20"/>
            </w:pPr>
            <w:r/>
            <w:r>
              <w:rPr>
                <w:rFonts w:ascii="Aptos" w:hAnsi="Aptos"/>
                <w:b w:val="0"/>
                <w:sz w:val="16"/>
              </w:rPr>
              <w:t>3. ETL &amp; quality</w:t>
            </w:r>
          </w:p>
        </w:tc>
        <w:tc>
          <w:tcPr>
            <w:tcW w:type="dxa" w:w="2498"/>
            <w:vAlign w:val="center"/>
            <w:shd w:fill="F3F1FC"/>
          </w:tcPr>
          <w:p>
            <w:pPr>
              <w:spacing w:after="20"/>
            </w:pPr>
            <w:r/>
            <w:r>
              <w:rPr>
                <w:rFonts w:ascii="Aptos" w:hAnsi="Aptos"/>
                <w:b w:val="0"/>
                <w:sz w:val="16"/>
              </w:rPr>
              <w:t>Pandas or standard-library trade-offs, validation, logging, config, idempotency</w:t>
            </w:r>
          </w:p>
        </w:tc>
        <w:tc>
          <w:tcPr>
            <w:tcW w:type="dxa" w:w="2498"/>
            <w:vAlign w:val="center"/>
            <w:shd w:fill="F3F1FC"/>
          </w:tcPr>
          <w:p>
            <w:pPr>
              <w:spacing w:after="20"/>
            </w:pPr>
            <w:r/>
            <w:r>
              <w:rPr>
                <w:rFonts w:ascii="Aptos" w:hAnsi="Aptos"/>
                <w:b w:val="0"/>
                <w:sz w:val="16"/>
              </w:rPr>
              <w:t>Repeatable ingestion pipeline</w:t>
            </w:r>
          </w:p>
        </w:tc>
        <w:tc>
          <w:tcPr>
            <w:tcW w:type="dxa" w:w="2498"/>
            <w:vAlign w:val="center"/>
            <w:shd w:fill="F3F1FC"/>
          </w:tcPr>
          <w:p>
            <w:pPr>
              <w:spacing w:after="20"/>
            </w:pPr>
            <w:r/>
            <w:r>
              <w:rPr>
                <w:rFonts w:ascii="Aptos" w:hAnsi="Aptos"/>
                <w:b w:val="0"/>
                <w:sz w:val="16"/>
              </w:rPr>
              <w:t>Valid/rejected counts reconcile; reruns are safe</w:t>
            </w:r>
          </w:p>
        </w:tc>
      </w:tr>
      <w:tr>
        <w:tc>
          <w:tcPr>
            <w:tcW w:type="dxa" w:w="2498"/>
            <w:vAlign w:val="center"/>
          </w:tcPr>
          <w:p>
            <w:pPr>
              <w:spacing w:after="20"/>
            </w:pPr>
            <w:r/>
            <w:r>
              <w:rPr>
                <w:rFonts w:ascii="Aptos" w:hAnsi="Aptos"/>
                <w:b w:val="0"/>
                <w:sz w:val="16"/>
              </w:rPr>
              <w:t>4. Analytics / Power BI</w:t>
            </w:r>
          </w:p>
        </w:tc>
        <w:tc>
          <w:tcPr>
            <w:tcW w:type="dxa" w:w="2498"/>
            <w:vAlign w:val="center"/>
          </w:tcPr>
          <w:p>
            <w:pPr>
              <w:spacing w:after="20"/>
            </w:pPr>
            <w:r/>
            <w:r>
              <w:rPr>
                <w:rFonts w:ascii="Aptos" w:hAnsi="Aptos"/>
                <w:b w:val="0"/>
                <w:sz w:val="16"/>
              </w:rPr>
              <w:t>Data model, relationships, measures, filter context, visual design</w:t>
            </w:r>
          </w:p>
        </w:tc>
        <w:tc>
          <w:tcPr>
            <w:tcW w:type="dxa" w:w="2498"/>
            <w:vAlign w:val="center"/>
          </w:tcPr>
          <w:p>
            <w:pPr>
              <w:spacing w:after="20"/>
            </w:pPr>
            <w:r/>
            <w:r>
              <w:rPr>
                <w:rFonts w:ascii="Aptos" w:hAnsi="Aptos"/>
                <w:b w:val="0"/>
                <w:sz w:val="16"/>
              </w:rPr>
              <w:t>Executive + operations dashboard</w:t>
            </w:r>
          </w:p>
        </w:tc>
        <w:tc>
          <w:tcPr>
            <w:tcW w:type="dxa" w:w="2498"/>
            <w:vAlign w:val="center"/>
          </w:tcPr>
          <w:p>
            <w:pPr>
              <w:spacing w:after="20"/>
            </w:pPr>
            <w:r/>
            <w:r>
              <w:rPr>
                <w:rFonts w:ascii="Aptos" w:hAnsi="Aptos"/>
                <w:b w:val="0"/>
                <w:sz w:val="16"/>
              </w:rPr>
              <w:t>KPI results reconcile to SQL</w:t>
            </w:r>
          </w:p>
        </w:tc>
      </w:tr>
      <w:tr>
        <w:tc>
          <w:tcPr>
            <w:tcW w:type="dxa" w:w="2498"/>
            <w:vAlign w:val="center"/>
            <w:shd w:fill="F3F1FC"/>
          </w:tcPr>
          <w:p>
            <w:pPr>
              <w:spacing w:after="20"/>
            </w:pPr>
            <w:r/>
            <w:r>
              <w:rPr>
                <w:rFonts w:ascii="Aptos" w:hAnsi="Aptos"/>
                <w:b w:val="0"/>
                <w:sz w:val="16"/>
              </w:rPr>
              <w:t>5. Testing &amp; API</w:t>
            </w:r>
          </w:p>
        </w:tc>
        <w:tc>
          <w:tcPr>
            <w:tcW w:type="dxa" w:w="2498"/>
            <w:vAlign w:val="center"/>
            <w:shd w:fill="F3F1FC"/>
          </w:tcPr>
          <w:p>
            <w:pPr>
              <w:spacing w:after="20"/>
            </w:pPr>
            <w:r/>
            <w:r>
              <w:rPr>
                <w:rFonts w:ascii="Aptos" w:hAnsi="Aptos"/>
                <w:b w:val="0"/>
                <w:sz w:val="16"/>
              </w:rPr>
              <w:t>pytest, fixtures, HTTP, JSON, FastAPI, status codes</w:t>
            </w:r>
          </w:p>
        </w:tc>
        <w:tc>
          <w:tcPr>
            <w:tcW w:type="dxa" w:w="2498"/>
            <w:vAlign w:val="center"/>
            <w:shd w:fill="F3F1FC"/>
          </w:tcPr>
          <w:p>
            <w:pPr>
              <w:spacing w:after="20"/>
            </w:pPr>
            <w:r/>
            <w:r>
              <w:rPr>
                <w:rFonts w:ascii="Aptos" w:hAnsi="Aptos"/>
                <w:b w:val="0"/>
                <w:sz w:val="16"/>
              </w:rPr>
              <w:t>Tested read-only API</w:t>
            </w:r>
          </w:p>
        </w:tc>
        <w:tc>
          <w:tcPr>
            <w:tcW w:type="dxa" w:w="2498"/>
            <w:vAlign w:val="center"/>
            <w:shd w:fill="F3F1FC"/>
          </w:tcPr>
          <w:p>
            <w:pPr>
              <w:spacing w:after="20"/>
            </w:pPr>
            <w:r/>
            <w:r>
              <w:rPr>
                <w:rFonts w:ascii="Aptos" w:hAnsi="Aptos"/>
                <w:b w:val="0"/>
                <w:sz w:val="16"/>
              </w:rPr>
              <w:t>Unit/integration/API tests pass; OpenAPI docs work</w:t>
            </w:r>
          </w:p>
        </w:tc>
      </w:tr>
      <w:tr>
        <w:tc>
          <w:tcPr>
            <w:tcW w:type="dxa" w:w="2498"/>
            <w:vAlign w:val="center"/>
          </w:tcPr>
          <w:p>
            <w:pPr>
              <w:spacing w:after="20"/>
            </w:pPr>
            <w:r/>
            <w:r>
              <w:rPr>
                <w:rFonts w:ascii="Aptos" w:hAnsi="Aptos"/>
                <w:b w:val="0"/>
                <w:sz w:val="16"/>
              </w:rPr>
              <w:t>6. Git &amp; CI/CD</w:t>
            </w:r>
          </w:p>
        </w:tc>
        <w:tc>
          <w:tcPr>
            <w:tcW w:type="dxa" w:w="2498"/>
            <w:vAlign w:val="center"/>
          </w:tcPr>
          <w:p>
            <w:pPr>
              <w:spacing w:after="20"/>
            </w:pPr>
            <w:r/>
            <w:r>
              <w:rPr>
                <w:rFonts w:ascii="Aptos" w:hAnsi="Aptos"/>
                <w:b w:val="0"/>
                <w:sz w:val="16"/>
              </w:rPr>
              <w:t>Branches, commits, PRs, CI checks, environment config</w:t>
            </w:r>
          </w:p>
        </w:tc>
        <w:tc>
          <w:tcPr>
            <w:tcW w:type="dxa" w:w="2498"/>
            <w:vAlign w:val="center"/>
          </w:tcPr>
          <w:p>
            <w:pPr>
              <w:spacing w:after="20"/>
            </w:pPr>
            <w:r/>
            <w:r>
              <w:rPr>
                <w:rFonts w:ascii="Aptos" w:hAnsi="Aptos"/>
                <w:b w:val="0"/>
                <w:sz w:val="16"/>
              </w:rPr>
              <w:t>Automated GitHub Actions checks</w:t>
            </w:r>
          </w:p>
        </w:tc>
        <w:tc>
          <w:tcPr>
            <w:tcW w:type="dxa" w:w="2498"/>
            <w:vAlign w:val="center"/>
          </w:tcPr>
          <w:p>
            <w:pPr>
              <w:spacing w:after="20"/>
            </w:pPr>
            <w:r/>
            <w:r>
              <w:rPr>
                <w:rFonts w:ascii="Aptos" w:hAnsi="Aptos"/>
                <w:b w:val="0"/>
                <w:sz w:val="16"/>
              </w:rPr>
              <w:t>A failed test blocks a green pipeline</w:t>
            </w:r>
          </w:p>
        </w:tc>
      </w:tr>
      <w:tr>
        <w:tc>
          <w:tcPr>
            <w:tcW w:type="dxa" w:w="2498"/>
            <w:vAlign w:val="center"/>
            <w:shd w:fill="F3F1FC"/>
          </w:tcPr>
          <w:p>
            <w:pPr>
              <w:spacing w:after="20"/>
            </w:pPr>
            <w:r/>
            <w:r>
              <w:rPr>
                <w:rFonts w:ascii="Aptos" w:hAnsi="Aptos"/>
                <w:b w:val="0"/>
                <w:sz w:val="16"/>
              </w:rPr>
              <w:t>7. Container/deploy</w:t>
            </w:r>
          </w:p>
        </w:tc>
        <w:tc>
          <w:tcPr>
            <w:tcW w:type="dxa" w:w="2498"/>
            <w:vAlign w:val="center"/>
            <w:shd w:fill="F3F1FC"/>
          </w:tcPr>
          <w:p>
            <w:pPr>
              <w:spacing w:after="20"/>
            </w:pPr>
            <w:r/>
            <w:r>
              <w:rPr>
                <w:rFonts w:ascii="Aptos" w:hAnsi="Aptos"/>
                <w:b w:val="0"/>
                <w:sz w:val="16"/>
              </w:rPr>
              <w:t>Docker basics, env vars, logs, deployment concepts</w:t>
            </w:r>
          </w:p>
        </w:tc>
        <w:tc>
          <w:tcPr>
            <w:tcW w:type="dxa" w:w="2498"/>
            <w:vAlign w:val="center"/>
            <w:shd w:fill="F3F1FC"/>
          </w:tcPr>
          <w:p>
            <w:pPr>
              <w:spacing w:after="20"/>
            </w:pPr>
            <w:r/>
            <w:r>
              <w:rPr>
                <w:rFonts w:ascii="Aptos" w:hAnsi="Aptos"/>
                <w:b w:val="0"/>
                <w:sz w:val="16"/>
              </w:rPr>
              <w:t>Reproducible containerized demo / optional hosted API</w:t>
            </w:r>
          </w:p>
        </w:tc>
        <w:tc>
          <w:tcPr>
            <w:tcW w:type="dxa" w:w="2498"/>
            <w:vAlign w:val="center"/>
            <w:shd w:fill="F3F1FC"/>
          </w:tcPr>
          <w:p>
            <w:pPr>
              <w:spacing w:after="20"/>
            </w:pPr>
            <w:r/>
            <w:r>
              <w:rPr>
                <w:rFonts w:ascii="Aptos" w:hAnsi="Aptos"/>
                <w:b w:val="0"/>
                <w:sz w:val="16"/>
              </w:rPr>
              <w:t>A clean machine can follow setup and teardown instructions</w:t>
            </w:r>
          </w:p>
        </w:tc>
      </w:tr>
      <w:tr>
        <w:tc>
          <w:tcPr>
            <w:tcW w:type="dxa" w:w="2498"/>
            <w:vAlign w:val="center"/>
          </w:tcPr>
          <w:p>
            <w:pPr>
              <w:spacing w:after="20"/>
            </w:pPr>
            <w:r/>
            <w:r>
              <w:rPr>
                <w:rFonts w:ascii="Aptos" w:hAnsi="Aptos"/>
                <w:b w:val="0"/>
                <w:sz w:val="16"/>
              </w:rPr>
              <w:t>8. ML/AI insights</w:t>
            </w:r>
          </w:p>
        </w:tc>
        <w:tc>
          <w:tcPr>
            <w:tcW w:type="dxa" w:w="2498"/>
            <w:vAlign w:val="center"/>
          </w:tcPr>
          <w:p>
            <w:pPr>
              <w:spacing w:after="20"/>
            </w:pPr>
            <w:r/>
            <w:r>
              <w:rPr>
                <w:rFonts w:ascii="Aptos" w:hAnsi="Aptos"/>
                <w:b w:val="0"/>
                <w:sz w:val="16"/>
              </w:rPr>
              <w:t>Baselines, time splits, evaluation, prompt safety, grounding</w:t>
            </w:r>
          </w:p>
        </w:tc>
        <w:tc>
          <w:tcPr>
            <w:tcW w:type="dxa" w:w="2498"/>
            <w:vAlign w:val="center"/>
          </w:tcPr>
          <w:p>
            <w:pPr>
              <w:spacing w:after="20"/>
            </w:pPr>
            <w:r/>
            <w:r>
              <w:rPr>
                <w:rFonts w:ascii="Aptos" w:hAnsi="Aptos"/>
                <w:b w:val="0"/>
                <w:sz w:val="16"/>
              </w:rPr>
              <w:t>One evaluated anomaly/forecast feature, then optional Q&amp;A</w:t>
            </w:r>
          </w:p>
        </w:tc>
        <w:tc>
          <w:tcPr>
            <w:tcW w:type="dxa" w:w="2498"/>
            <w:vAlign w:val="center"/>
          </w:tcPr>
          <w:p>
            <w:pPr>
              <w:spacing w:after="20"/>
            </w:pPr>
            <w:r/>
            <w:r>
              <w:rPr>
                <w:rFonts w:ascii="Aptos" w:hAnsi="Aptos"/>
                <w:b w:val="0"/>
                <w:sz w:val="16"/>
              </w:rPr>
              <w:t>Evidence and limitations are visible; unsupported answers are handled</w:t>
            </w:r>
          </w:p>
        </w:tc>
      </w:tr>
      <w:tr>
        <w:tc>
          <w:tcPr>
            <w:tcW w:type="dxa" w:w="2498"/>
            <w:vAlign w:val="center"/>
            <w:shd w:fill="F3F1FC"/>
          </w:tcPr>
          <w:p>
            <w:pPr>
              <w:spacing w:after="20"/>
            </w:pPr>
            <w:r/>
            <w:r>
              <w:rPr>
                <w:rFonts w:ascii="Aptos" w:hAnsi="Aptos"/>
                <w:b w:val="0"/>
                <w:sz w:val="16"/>
              </w:rPr>
              <w:t>9. Portfolio polish</w:t>
            </w:r>
          </w:p>
        </w:tc>
        <w:tc>
          <w:tcPr>
            <w:tcW w:type="dxa" w:w="2498"/>
            <w:vAlign w:val="center"/>
            <w:shd w:fill="F3F1FC"/>
          </w:tcPr>
          <w:p>
            <w:pPr>
              <w:spacing w:after="20"/>
            </w:pPr>
            <w:r/>
            <w:r>
              <w:rPr>
                <w:rFonts w:ascii="Aptos" w:hAnsi="Aptos"/>
                <w:b w:val="0"/>
                <w:sz w:val="16"/>
              </w:rPr>
              <w:t>Technical storytelling, architecture trade-offs, demo practice</w:t>
            </w:r>
          </w:p>
        </w:tc>
        <w:tc>
          <w:tcPr>
            <w:tcW w:type="dxa" w:w="2498"/>
            <w:vAlign w:val="center"/>
            <w:shd w:fill="F3F1FC"/>
          </w:tcPr>
          <w:p>
            <w:pPr>
              <w:spacing w:after="20"/>
            </w:pPr>
            <w:r/>
            <w:r>
              <w:rPr>
                <w:rFonts w:ascii="Aptos" w:hAnsi="Aptos"/>
                <w:b w:val="0"/>
                <w:sz w:val="16"/>
              </w:rPr>
              <w:t>Screenshots, demo script, resume bullets, interview FAQ</w:t>
            </w:r>
          </w:p>
        </w:tc>
        <w:tc>
          <w:tcPr>
            <w:tcW w:type="dxa" w:w="2498"/>
            <w:vAlign w:val="center"/>
            <w:shd w:fill="F3F1FC"/>
          </w:tcPr>
          <w:p>
            <w:pPr>
              <w:spacing w:after="20"/>
            </w:pPr>
            <w:r/>
            <w:r>
              <w:rPr>
                <w:rFonts w:ascii="Aptos" w:hAnsi="Aptos"/>
                <w:b w:val="0"/>
                <w:sz w:val="16"/>
              </w:rPr>
              <w:t>Can explain the whole system and a few design trade-offs</w:t>
            </w:r>
          </w:p>
        </w:tc>
      </w:tr>
    </w:tbl>
    <w:p/>
    <w:p>
      <w:pPr>
        <w:pStyle w:val="Heading2"/>
      </w:pPr>
      <w:r>
        <w:t>19.1 Suggested daily study rhythm</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Block</w:t>
            </w:r>
          </w:p>
        </w:tc>
        <w:tc>
          <w:tcPr>
            <w:tcW w:type="dxa" w:w="3331"/>
            <w:vAlign w:val="center"/>
            <w:shd w:fill="34246B"/>
          </w:tcPr>
          <w:p>
            <w:pPr>
              <w:spacing w:after="20"/>
            </w:pPr>
            <w:r/>
            <w:r>
              <w:rPr>
                <w:rFonts w:ascii="Aptos" w:hAnsi="Aptos"/>
                <w:b/>
                <w:color w:val="FFFFFF"/>
                <w:sz w:val="17"/>
              </w:rPr>
              <w:t>Time</w:t>
            </w:r>
          </w:p>
        </w:tc>
        <w:tc>
          <w:tcPr>
            <w:tcW w:type="dxa" w:w="3331"/>
            <w:vAlign w:val="center"/>
            <w:shd w:fill="34246B"/>
          </w:tcPr>
          <w:p>
            <w:pPr>
              <w:spacing w:after="20"/>
            </w:pPr>
            <w:r/>
            <w:r>
              <w:rPr>
                <w:rFonts w:ascii="Aptos" w:hAnsi="Aptos"/>
                <w:b/>
                <w:color w:val="FFFFFF"/>
                <w:sz w:val="17"/>
              </w:rPr>
              <w:t>Purpose</w:t>
            </w:r>
          </w:p>
        </w:tc>
      </w:tr>
      <w:tr>
        <w:tc>
          <w:tcPr>
            <w:tcW w:type="dxa" w:w="3331"/>
            <w:vAlign w:val="center"/>
          </w:tcPr>
          <w:p>
            <w:pPr>
              <w:spacing w:after="20"/>
            </w:pPr>
            <w:r/>
            <w:r>
              <w:rPr>
                <w:rFonts w:ascii="Aptos" w:hAnsi="Aptos"/>
                <w:b w:val="0"/>
                <w:sz w:val="16"/>
              </w:rPr>
              <w:t>Learn</w:t>
            </w:r>
          </w:p>
        </w:tc>
        <w:tc>
          <w:tcPr>
            <w:tcW w:type="dxa" w:w="3331"/>
            <w:vAlign w:val="center"/>
          </w:tcPr>
          <w:p>
            <w:pPr>
              <w:spacing w:after="20"/>
            </w:pPr>
            <w:r/>
            <w:r>
              <w:rPr>
                <w:rFonts w:ascii="Aptos" w:hAnsi="Aptos"/>
                <w:b w:val="0"/>
                <w:sz w:val="16"/>
              </w:rPr>
              <w:t>60 min</w:t>
            </w:r>
          </w:p>
        </w:tc>
        <w:tc>
          <w:tcPr>
            <w:tcW w:type="dxa" w:w="3331"/>
            <w:vAlign w:val="center"/>
          </w:tcPr>
          <w:p>
            <w:pPr>
              <w:spacing w:after="20"/>
            </w:pPr>
            <w:r/>
            <w:r>
              <w:rPr>
                <w:rFonts w:ascii="Aptos" w:hAnsi="Aptos"/>
                <w:b w:val="0"/>
                <w:sz w:val="16"/>
              </w:rPr>
              <w:t>Understand one concept from first principles</w:t>
            </w:r>
          </w:p>
        </w:tc>
      </w:tr>
      <w:tr>
        <w:tc>
          <w:tcPr>
            <w:tcW w:type="dxa" w:w="3331"/>
            <w:vAlign w:val="center"/>
            <w:shd w:fill="F3F1FC"/>
          </w:tcPr>
          <w:p>
            <w:pPr>
              <w:spacing w:after="20"/>
            </w:pPr>
            <w:r/>
            <w:r>
              <w:rPr>
                <w:rFonts w:ascii="Aptos" w:hAnsi="Aptos"/>
                <w:b w:val="0"/>
                <w:sz w:val="16"/>
              </w:rPr>
              <w:t>Guided implementation</w:t>
            </w:r>
          </w:p>
        </w:tc>
        <w:tc>
          <w:tcPr>
            <w:tcW w:type="dxa" w:w="3331"/>
            <w:vAlign w:val="center"/>
            <w:shd w:fill="F3F1FC"/>
          </w:tcPr>
          <w:p>
            <w:pPr>
              <w:spacing w:after="20"/>
            </w:pPr>
            <w:r/>
            <w:r>
              <w:rPr>
                <w:rFonts w:ascii="Aptos" w:hAnsi="Aptos"/>
                <w:b w:val="0"/>
                <w:sz w:val="16"/>
              </w:rPr>
              <w:t>90 min</w:t>
            </w:r>
          </w:p>
        </w:tc>
        <w:tc>
          <w:tcPr>
            <w:tcW w:type="dxa" w:w="3331"/>
            <w:vAlign w:val="center"/>
            <w:shd w:fill="F3F1FC"/>
          </w:tcPr>
          <w:p>
            <w:pPr>
              <w:spacing w:after="20"/>
            </w:pPr>
            <w:r/>
            <w:r>
              <w:rPr>
                <w:rFonts w:ascii="Aptos" w:hAnsi="Aptos"/>
                <w:b w:val="0"/>
                <w:sz w:val="16"/>
              </w:rPr>
              <w:t>Build a small project slice with AI assistance</w:t>
            </w:r>
          </w:p>
        </w:tc>
      </w:tr>
      <w:tr>
        <w:tc>
          <w:tcPr>
            <w:tcW w:type="dxa" w:w="3331"/>
            <w:vAlign w:val="center"/>
          </w:tcPr>
          <w:p>
            <w:pPr>
              <w:spacing w:after="20"/>
            </w:pPr>
            <w:r/>
            <w:r>
              <w:rPr>
                <w:rFonts w:ascii="Aptos" w:hAnsi="Aptos"/>
                <w:b w:val="0"/>
                <w:sz w:val="16"/>
              </w:rPr>
              <w:t>Independent practice</w:t>
            </w:r>
          </w:p>
        </w:tc>
        <w:tc>
          <w:tcPr>
            <w:tcW w:type="dxa" w:w="3331"/>
            <w:vAlign w:val="center"/>
          </w:tcPr>
          <w:p>
            <w:pPr>
              <w:spacing w:after="20"/>
            </w:pPr>
            <w:r/>
            <w:r>
              <w:rPr>
                <w:rFonts w:ascii="Aptos" w:hAnsi="Aptos"/>
                <w:b w:val="0"/>
                <w:sz w:val="16"/>
              </w:rPr>
              <w:t>45 min</w:t>
            </w:r>
          </w:p>
        </w:tc>
        <w:tc>
          <w:tcPr>
            <w:tcW w:type="dxa" w:w="3331"/>
            <w:vAlign w:val="center"/>
          </w:tcPr>
          <w:p>
            <w:pPr>
              <w:spacing w:after="20"/>
            </w:pPr>
            <w:r/>
            <w:r>
              <w:rPr>
                <w:rFonts w:ascii="Aptos" w:hAnsi="Aptos"/>
                <w:b w:val="0"/>
                <w:sz w:val="16"/>
              </w:rPr>
              <w:t>Rebuild/modify a piece without copying blindly</w:t>
            </w:r>
          </w:p>
        </w:tc>
      </w:tr>
      <w:tr>
        <w:tc>
          <w:tcPr>
            <w:tcW w:type="dxa" w:w="3331"/>
            <w:vAlign w:val="center"/>
            <w:shd w:fill="F3F1FC"/>
          </w:tcPr>
          <w:p>
            <w:pPr>
              <w:spacing w:after="20"/>
            </w:pPr>
            <w:r/>
            <w:r>
              <w:rPr>
                <w:rFonts w:ascii="Aptos" w:hAnsi="Aptos"/>
                <w:b w:val="0"/>
                <w:sz w:val="16"/>
              </w:rPr>
              <w:t>Test + explain</w:t>
            </w:r>
          </w:p>
        </w:tc>
        <w:tc>
          <w:tcPr>
            <w:tcW w:type="dxa" w:w="3331"/>
            <w:vAlign w:val="center"/>
            <w:shd w:fill="F3F1FC"/>
          </w:tcPr>
          <w:p>
            <w:pPr>
              <w:spacing w:after="20"/>
            </w:pPr>
            <w:r/>
            <w:r>
              <w:rPr>
                <w:rFonts w:ascii="Aptos" w:hAnsi="Aptos"/>
                <w:b w:val="0"/>
                <w:sz w:val="16"/>
              </w:rPr>
              <w:t>30 min</w:t>
            </w:r>
          </w:p>
        </w:tc>
        <w:tc>
          <w:tcPr>
            <w:tcW w:type="dxa" w:w="3331"/>
            <w:vAlign w:val="center"/>
            <w:shd w:fill="F3F1FC"/>
          </w:tcPr>
          <w:p>
            <w:pPr>
              <w:spacing w:after="20"/>
            </w:pPr>
            <w:r/>
            <w:r>
              <w:rPr>
                <w:rFonts w:ascii="Aptos" w:hAnsi="Aptos"/>
                <w:b w:val="0"/>
                <w:sz w:val="16"/>
              </w:rPr>
              <w:t>Run checks and explain the logic aloud or in notes</w:t>
            </w:r>
          </w:p>
        </w:tc>
      </w:tr>
      <w:tr>
        <w:tc>
          <w:tcPr>
            <w:tcW w:type="dxa" w:w="3331"/>
            <w:vAlign w:val="center"/>
          </w:tcPr>
          <w:p>
            <w:pPr>
              <w:spacing w:after="20"/>
            </w:pPr>
            <w:r/>
            <w:r>
              <w:rPr>
                <w:rFonts w:ascii="Aptos" w:hAnsi="Aptos"/>
                <w:b w:val="0"/>
                <w:sz w:val="16"/>
              </w:rPr>
              <w:t>Progress log</w:t>
            </w:r>
          </w:p>
        </w:tc>
        <w:tc>
          <w:tcPr>
            <w:tcW w:type="dxa" w:w="3331"/>
            <w:vAlign w:val="center"/>
          </w:tcPr>
          <w:p>
            <w:pPr>
              <w:spacing w:after="20"/>
            </w:pPr>
            <w:r/>
            <w:r>
              <w:rPr>
                <w:rFonts w:ascii="Aptos" w:hAnsi="Aptos"/>
                <w:b w:val="0"/>
                <w:sz w:val="16"/>
              </w:rPr>
              <w:t>15 min</w:t>
            </w:r>
          </w:p>
        </w:tc>
        <w:tc>
          <w:tcPr>
            <w:tcW w:type="dxa" w:w="3331"/>
            <w:vAlign w:val="center"/>
          </w:tcPr>
          <w:p>
            <w:pPr>
              <w:spacing w:after="20"/>
            </w:pPr>
            <w:r/>
            <w:r>
              <w:rPr>
                <w:rFonts w:ascii="Aptos" w:hAnsi="Aptos"/>
                <w:b w:val="0"/>
                <w:sz w:val="16"/>
              </w:rPr>
              <w:t>Record what works, blockers, and next task</w:t>
            </w:r>
          </w:p>
        </w:tc>
      </w:tr>
    </w:tbl>
    <w:p/>
    <w:p>
      <w:pPr>
        <w:pStyle w:val="Heading2"/>
      </w:pPr>
      <w:r>
        <w:t>19.2 Learning contract</w:t>
      </w:r>
    </w:p>
    <w:p>
      <w:pPr>
        <w:pStyle w:val="ListBullet"/>
        <w:spacing w:after="40"/>
      </w:pPr>
      <w:r>
        <w:t>AI may explain, scaffold, review, and help debug; the owner still reads and tests every meaningful change.</w:t>
      </w:r>
    </w:p>
    <w:p>
      <w:pPr>
        <w:pStyle w:val="ListBullet"/>
        <w:spacing w:after="40"/>
      </w:pPr>
      <w:r>
        <w:t>When a bug appears, reproduce it, inspect evidence, isolate the cause, then change one thing at a time.</w:t>
      </w:r>
    </w:p>
    <w:p>
      <w:pPr>
        <w:pStyle w:val="ListBullet"/>
        <w:spacing w:after="40"/>
      </w:pPr>
      <w:r>
        <w:t>Do not jump into advanced AI, Kubernetes, or frontend work to avoid learning Python/SQL fundamentals.</w:t>
      </w:r>
    </w:p>
    <w:p>
      <w:pPr>
        <w:pStyle w:val="ListBullet"/>
        <w:spacing w:after="40"/>
      </w:pPr>
      <w:r>
        <w:t>At the end of each milestone, create a short 'what I can explain now' note and a working demo.</w:t>
      </w:r>
    </w:p>
    <w:p>
      <w:pPr>
        <w:pStyle w:val="Heading1"/>
      </w:pPr>
      <w:r>
        <w:t>20. Risks, assumptions, and decisions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34246B"/>
          </w:tcPr>
          <w:p>
            <w:pPr>
              <w:spacing w:after="20"/>
            </w:pPr>
            <w:r/>
            <w:r>
              <w:rPr>
                <w:rFonts w:ascii="Aptos" w:hAnsi="Aptos"/>
                <w:b/>
                <w:color w:val="FFFFFF"/>
                <w:sz w:val="17"/>
              </w:rPr>
              <w:t>Item</w:t>
            </w:r>
          </w:p>
        </w:tc>
        <w:tc>
          <w:tcPr>
            <w:tcW w:type="dxa" w:w="3331"/>
            <w:vAlign w:val="center"/>
            <w:shd w:fill="34246B"/>
          </w:tcPr>
          <w:p>
            <w:pPr>
              <w:spacing w:after="20"/>
            </w:pPr>
            <w:r/>
            <w:r>
              <w:rPr>
                <w:rFonts w:ascii="Aptos" w:hAnsi="Aptos"/>
                <w:b/>
                <w:color w:val="FFFFFF"/>
                <w:sz w:val="17"/>
              </w:rPr>
              <w:t>Risk / assumption</w:t>
            </w:r>
          </w:p>
        </w:tc>
        <w:tc>
          <w:tcPr>
            <w:tcW w:type="dxa" w:w="3331"/>
            <w:vAlign w:val="center"/>
            <w:shd w:fill="34246B"/>
          </w:tcPr>
          <w:p>
            <w:pPr>
              <w:spacing w:after="20"/>
            </w:pPr>
            <w:r/>
            <w:r>
              <w:rPr>
                <w:rFonts w:ascii="Aptos" w:hAnsi="Aptos"/>
                <w:b/>
                <w:color w:val="FFFFFF"/>
                <w:sz w:val="17"/>
              </w:rPr>
              <w:t>Mitigation / decision</w:t>
            </w:r>
          </w:p>
        </w:tc>
      </w:tr>
      <w:tr>
        <w:tc>
          <w:tcPr>
            <w:tcW w:type="dxa" w:w="3331"/>
            <w:vAlign w:val="center"/>
          </w:tcPr>
          <w:p>
            <w:pPr>
              <w:spacing w:after="20"/>
            </w:pPr>
            <w:r/>
            <w:r>
              <w:rPr>
                <w:rFonts w:ascii="Aptos" w:hAnsi="Aptos"/>
                <w:b w:val="0"/>
                <w:sz w:val="16"/>
              </w:rPr>
              <w:t>R-01</w:t>
            </w:r>
          </w:p>
        </w:tc>
        <w:tc>
          <w:tcPr>
            <w:tcW w:type="dxa" w:w="3331"/>
            <w:vAlign w:val="center"/>
          </w:tcPr>
          <w:p>
            <w:pPr>
              <w:spacing w:after="20"/>
            </w:pPr>
            <w:r/>
            <w:r>
              <w:rPr>
                <w:rFonts w:ascii="Aptos" w:hAnsi="Aptos"/>
                <w:b w:val="0"/>
                <w:sz w:val="16"/>
              </w:rPr>
              <w:t>Scope becomes too large</w:t>
            </w:r>
          </w:p>
        </w:tc>
        <w:tc>
          <w:tcPr>
            <w:tcW w:type="dxa" w:w="3331"/>
            <w:vAlign w:val="center"/>
          </w:tcPr>
          <w:p>
            <w:pPr>
              <w:spacing w:after="20"/>
            </w:pPr>
            <w:r/>
            <w:r>
              <w:rPr>
                <w:rFonts w:ascii="Aptos" w:hAnsi="Aptos"/>
                <w:b w:val="0"/>
                <w:sz w:val="16"/>
              </w:rPr>
              <w:t>MVP and later releases are separated; defer optional stack components</w:t>
            </w:r>
          </w:p>
        </w:tc>
      </w:tr>
      <w:tr>
        <w:tc>
          <w:tcPr>
            <w:tcW w:type="dxa" w:w="3331"/>
            <w:vAlign w:val="center"/>
            <w:shd w:fill="F3F1FC"/>
          </w:tcPr>
          <w:p>
            <w:pPr>
              <w:spacing w:after="20"/>
            </w:pPr>
            <w:r/>
            <w:r>
              <w:rPr>
                <w:rFonts w:ascii="Aptos" w:hAnsi="Aptos"/>
                <w:b w:val="0"/>
                <w:sz w:val="16"/>
              </w:rPr>
              <w:t>R-02</w:t>
            </w:r>
          </w:p>
        </w:tc>
        <w:tc>
          <w:tcPr>
            <w:tcW w:type="dxa" w:w="3331"/>
            <w:vAlign w:val="center"/>
            <w:shd w:fill="F3F1FC"/>
          </w:tcPr>
          <w:p>
            <w:pPr>
              <w:spacing w:after="20"/>
            </w:pPr>
            <w:r/>
            <w:r>
              <w:rPr>
                <w:rFonts w:ascii="Aptos" w:hAnsi="Aptos"/>
                <w:b w:val="0"/>
                <w:sz w:val="16"/>
              </w:rPr>
              <w:t>Generated code is not understood</w:t>
            </w:r>
          </w:p>
        </w:tc>
        <w:tc>
          <w:tcPr>
            <w:tcW w:type="dxa" w:w="3331"/>
            <w:vAlign w:val="center"/>
            <w:shd w:fill="F3F1FC"/>
          </w:tcPr>
          <w:p>
            <w:pPr>
              <w:spacing w:after="20"/>
            </w:pPr>
            <w:r/>
            <w:r>
              <w:rPr>
                <w:rFonts w:ascii="Aptos" w:hAnsi="Aptos"/>
                <w:b w:val="0"/>
                <w:sz w:val="16"/>
              </w:rPr>
              <w:t>Require code walkthrough, tests, and independent explanation for each feature</w:t>
            </w:r>
          </w:p>
        </w:tc>
      </w:tr>
      <w:tr>
        <w:tc>
          <w:tcPr>
            <w:tcW w:type="dxa" w:w="3331"/>
            <w:vAlign w:val="center"/>
          </w:tcPr>
          <w:p>
            <w:pPr>
              <w:spacing w:after="20"/>
            </w:pPr>
            <w:r/>
            <w:r>
              <w:rPr>
                <w:rFonts w:ascii="Aptos" w:hAnsi="Aptos"/>
                <w:b w:val="0"/>
                <w:sz w:val="16"/>
              </w:rPr>
              <w:t>R-03</w:t>
            </w:r>
          </w:p>
        </w:tc>
        <w:tc>
          <w:tcPr>
            <w:tcW w:type="dxa" w:w="3331"/>
            <w:vAlign w:val="center"/>
          </w:tcPr>
          <w:p>
            <w:pPr>
              <w:spacing w:after="20"/>
            </w:pPr>
            <w:r/>
            <w:r>
              <w:rPr>
                <w:rFonts w:ascii="Aptos" w:hAnsi="Aptos"/>
                <w:b w:val="0"/>
                <w:sz w:val="16"/>
              </w:rPr>
              <w:t>Metric mismatch between SQL and BI</w:t>
            </w:r>
          </w:p>
        </w:tc>
        <w:tc>
          <w:tcPr>
            <w:tcW w:type="dxa" w:w="3331"/>
            <w:vAlign w:val="center"/>
          </w:tcPr>
          <w:p>
            <w:pPr>
              <w:spacing w:after="20"/>
            </w:pPr>
            <w:r/>
            <w:r>
              <w:rPr>
                <w:rFonts w:ascii="Aptos" w:hAnsi="Aptos"/>
                <w:b w:val="0"/>
                <w:sz w:val="16"/>
              </w:rPr>
              <w:t>Single KPI catalogue plus reconciliation tests</w:t>
            </w:r>
          </w:p>
        </w:tc>
      </w:tr>
      <w:tr>
        <w:tc>
          <w:tcPr>
            <w:tcW w:type="dxa" w:w="3331"/>
            <w:vAlign w:val="center"/>
            <w:shd w:fill="F3F1FC"/>
          </w:tcPr>
          <w:p>
            <w:pPr>
              <w:spacing w:after="20"/>
            </w:pPr>
            <w:r/>
            <w:r>
              <w:rPr>
                <w:rFonts w:ascii="Aptos" w:hAnsi="Aptos"/>
                <w:b w:val="0"/>
                <w:sz w:val="16"/>
              </w:rPr>
              <w:t>R-04</w:t>
            </w:r>
          </w:p>
        </w:tc>
        <w:tc>
          <w:tcPr>
            <w:tcW w:type="dxa" w:w="3331"/>
            <w:vAlign w:val="center"/>
            <w:shd w:fill="F3F1FC"/>
          </w:tcPr>
          <w:p>
            <w:pPr>
              <w:spacing w:after="20"/>
            </w:pPr>
            <w:r/>
            <w:r>
              <w:rPr>
                <w:rFonts w:ascii="Aptos" w:hAnsi="Aptos"/>
                <w:b w:val="0"/>
                <w:sz w:val="16"/>
              </w:rPr>
              <w:t>Data quality problems are hidden</w:t>
            </w:r>
          </w:p>
        </w:tc>
        <w:tc>
          <w:tcPr>
            <w:tcW w:type="dxa" w:w="3331"/>
            <w:vAlign w:val="center"/>
            <w:shd w:fill="F3F1FC"/>
          </w:tcPr>
          <w:p>
            <w:pPr>
              <w:spacing w:after="20"/>
            </w:pPr>
            <w:r/>
            <w:r>
              <w:rPr>
                <w:rFonts w:ascii="Aptos" w:hAnsi="Aptos"/>
                <w:b w:val="0"/>
                <w:sz w:val="16"/>
              </w:rPr>
              <w:t>Quarantine invalid rows and report accepted/rejected counts</w:t>
            </w:r>
          </w:p>
        </w:tc>
      </w:tr>
      <w:tr>
        <w:tc>
          <w:tcPr>
            <w:tcW w:type="dxa" w:w="3331"/>
            <w:vAlign w:val="center"/>
          </w:tcPr>
          <w:p>
            <w:pPr>
              <w:spacing w:after="20"/>
            </w:pPr>
            <w:r/>
            <w:r>
              <w:rPr>
                <w:rFonts w:ascii="Aptos" w:hAnsi="Aptos"/>
                <w:b w:val="0"/>
                <w:sz w:val="16"/>
              </w:rPr>
              <w:t>R-05</w:t>
            </w:r>
          </w:p>
        </w:tc>
        <w:tc>
          <w:tcPr>
            <w:tcW w:type="dxa" w:w="3331"/>
            <w:vAlign w:val="center"/>
          </w:tcPr>
          <w:p>
            <w:pPr>
              <w:spacing w:after="20"/>
            </w:pPr>
            <w:r/>
            <w:r>
              <w:rPr>
                <w:rFonts w:ascii="Aptos" w:hAnsi="Aptos"/>
                <w:b w:val="0"/>
                <w:sz w:val="16"/>
              </w:rPr>
              <w:t>AI produces unsupported claims</w:t>
            </w:r>
          </w:p>
        </w:tc>
        <w:tc>
          <w:tcPr>
            <w:tcW w:type="dxa" w:w="3331"/>
            <w:vAlign w:val="center"/>
          </w:tcPr>
          <w:p>
            <w:pPr>
              <w:spacing w:after="20"/>
            </w:pPr>
            <w:r/>
            <w:r>
              <w:rPr>
                <w:rFonts w:ascii="Aptos" w:hAnsi="Aptos"/>
                <w:b w:val="0"/>
                <w:sz w:val="16"/>
              </w:rPr>
              <w:t>Ground insights in approved metrics and show evidence/time window</w:t>
            </w:r>
          </w:p>
        </w:tc>
      </w:tr>
      <w:tr>
        <w:tc>
          <w:tcPr>
            <w:tcW w:type="dxa" w:w="3331"/>
            <w:vAlign w:val="center"/>
            <w:shd w:fill="F3F1FC"/>
          </w:tcPr>
          <w:p>
            <w:pPr>
              <w:spacing w:after="20"/>
            </w:pPr>
            <w:r/>
            <w:r>
              <w:rPr>
                <w:rFonts w:ascii="Aptos" w:hAnsi="Aptos"/>
                <w:b w:val="0"/>
                <w:sz w:val="16"/>
              </w:rPr>
              <w:t>R-06</w:t>
            </w:r>
          </w:p>
        </w:tc>
        <w:tc>
          <w:tcPr>
            <w:tcW w:type="dxa" w:w="3331"/>
            <w:vAlign w:val="center"/>
            <w:shd w:fill="F3F1FC"/>
          </w:tcPr>
          <w:p>
            <w:pPr>
              <w:spacing w:after="20"/>
            </w:pPr>
            <w:r/>
            <w:r>
              <w:rPr>
                <w:rFonts w:ascii="Aptos" w:hAnsi="Aptos"/>
                <w:b w:val="0"/>
                <w:sz w:val="16"/>
              </w:rPr>
              <w:t>Public repo leaks data or credentials</w:t>
            </w:r>
          </w:p>
        </w:tc>
        <w:tc>
          <w:tcPr>
            <w:tcW w:type="dxa" w:w="3331"/>
            <w:vAlign w:val="center"/>
            <w:shd w:fill="F3F1FC"/>
          </w:tcPr>
          <w:p>
            <w:pPr>
              <w:spacing w:after="20"/>
            </w:pPr>
            <w:r/>
            <w:r>
              <w:rPr>
                <w:rFonts w:ascii="Aptos" w:hAnsi="Aptos"/>
                <w:b w:val="0"/>
                <w:sz w:val="16"/>
              </w:rPr>
              <w:t>Synthetic data only, .gitignore, secret scan, review before push</w:t>
            </w:r>
          </w:p>
        </w:tc>
      </w:tr>
      <w:tr>
        <w:tc>
          <w:tcPr>
            <w:tcW w:type="dxa" w:w="3331"/>
            <w:vAlign w:val="center"/>
          </w:tcPr>
          <w:p>
            <w:pPr>
              <w:spacing w:after="20"/>
            </w:pPr>
            <w:r/>
            <w:r>
              <w:rPr>
                <w:rFonts w:ascii="Aptos" w:hAnsi="Aptos"/>
                <w:b w:val="0"/>
                <w:sz w:val="16"/>
              </w:rPr>
              <w:t>R-07</w:t>
            </w:r>
          </w:p>
        </w:tc>
        <w:tc>
          <w:tcPr>
            <w:tcW w:type="dxa" w:w="3331"/>
            <w:vAlign w:val="center"/>
          </w:tcPr>
          <w:p>
            <w:pPr>
              <w:spacing w:after="20"/>
            </w:pPr>
            <w:r/>
            <w:r>
              <w:rPr>
                <w:rFonts w:ascii="Aptos" w:hAnsi="Aptos"/>
                <w:b w:val="0"/>
                <w:sz w:val="16"/>
              </w:rPr>
              <w:t>Cloud cost surprises</w:t>
            </w:r>
          </w:p>
        </w:tc>
        <w:tc>
          <w:tcPr>
            <w:tcW w:type="dxa" w:w="3331"/>
            <w:vAlign w:val="center"/>
          </w:tcPr>
          <w:p>
            <w:pPr>
              <w:spacing w:after="20"/>
            </w:pPr>
            <w:r/>
            <w:r>
              <w:rPr>
                <w:rFonts w:ascii="Aptos" w:hAnsi="Aptos"/>
                <w:b w:val="0"/>
                <w:sz w:val="16"/>
              </w:rPr>
              <w:t>Local-first development, budget cap, alerts, and teardown plan before hosting</w:t>
            </w:r>
          </w:p>
        </w:tc>
      </w:tr>
      <w:tr>
        <w:tc>
          <w:tcPr>
            <w:tcW w:type="dxa" w:w="3331"/>
            <w:vAlign w:val="center"/>
            <w:shd w:fill="F3F1FC"/>
          </w:tcPr>
          <w:p>
            <w:pPr>
              <w:spacing w:after="20"/>
            </w:pPr>
            <w:r/>
            <w:r>
              <w:rPr>
                <w:rFonts w:ascii="Aptos" w:hAnsi="Aptos"/>
                <w:b w:val="0"/>
                <w:sz w:val="16"/>
              </w:rPr>
              <w:t>A-01</w:t>
            </w:r>
          </w:p>
        </w:tc>
        <w:tc>
          <w:tcPr>
            <w:tcW w:type="dxa" w:w="3331"/>
            <w:vAlign w:val="center"/>
            <w:shd w:fill="F3F1FC"/>
          </w:tcPr>
          <w:p>
            <w:pPr>
              <w:spacing w:after="20"/>
            </w:pPr>
            <w:r/>
            <w:r>
              <w:rPr>
                <w:rFonts w:ascii="Aptos" w:hAnsi="Aptos"/>
                <w:b w:val="0"/>
                <w:sz w:val="16"/>
              </w:rPr>
              <w:t>The demo company and records are fictional</w:t>
            </w:r>
          </w:p>
        </w:tc>
        <w:tc>
          <w:tcPr>
            <w:tcW w:type="dxa" w:w="3331"/>
            <w:vAlign w:val="center"/>
            <w:shd w:fill="F3F1FC"/>
          </w:tcPr>
          <w:p>
            <w:pPr>
              <w:spacing w:after="20"/>
            </w:pPr>
            <w:r/>
            <w:r>
              <w:rPr>
                <w:rFonts w:ascii="Aptos" w:hAnsi="Aptos"/>
                <w:b w:val="0"/>
                <w:sz w:val="16"/>
              </w:rPr>
              <w:t>Generate synthetic data</w:t>
            </w:r>
          </w:p>
        </w:tc>
      </w:tr>
      <w:tr>
        <w:tc>
          <w:tcPr>
            <w:tcW w:type="dxa" w:w="3331"/>
            <w:vAlign w:val="center"/>
          </w:tcPr>
          <w:p>
            <w:pPr>
              <w:spacing w:after="20"/>
            </w:pPr>
            <w:r/>
            <w:r>
              <w:rPr>
                <w:rFonts w:ascii="Aptos" w:hAnsi="Aptos"/>
                <w:b w:val="0"/>
                <w:sz w:val="16"/>
              </w:rPr>
              <w:t>A-02</w:t>
            </w:r>
          </w:p>
        </w:tc>
        <w:tc>
          <w:tcPr>
            <w:tcW w:type="dxa" w:w="3331"/>
            <w:vAlign w:val="center"/>
          </w:tcPr>
          <w:p>
            <w:pPr>
              <w:spacing w:after="20"/>
            </w:pPr>
            <w:r/>
            <w:r>
              <w:rPr>
                <w:rFonts w:ascii="Aptos" w:hAnsi="Aptos"/>
                <w:b w:val="0"/>
                <w:sz w:val="16"/>
              </w:rPr>
              <w:t>Power BI is available for the initial BI milestone</w:t>
            </w:r>
          </w:p>
        </w:tc>
        <w:tc>
          <w:tcPr>
            <w:tcW w:type="dxa" w:w="3331"/>
            <w:vAlign w:val="center"/>
          </w:tcPr>
          <w:p>
            <w:pPr>
              <w:spacing w:after="20"/>
            </w:pPr>
            <w:r/>
            <w:r>
              <w:rPr>
                <w:rFonts w:ascii="Aptos" w:hAnsi="Aptos"/>
                <w:b w:val="0"/>
                <w:sz w:val="16"/>
              </w:rPr>
              <w:t>Use local Desktop workflow; revisit sharing constraints when deploying</w:t>
            </w:r>
          </w:p>
        </w:tc>
      </w:tr>
      <w:tr>
        <w:tc>
          <w:tcPr>
            <w:tcW w:type="dxa" w:w="3331"/>
            <w:vAlign w:val="center"/>
            <w:shd w:fill="F3F1FC"/>
          </w:tcPr>
          <w:p>
            <w:pPr>
              <w:spacing w:after="20"/>
            </w:pPr>
            <w:r/>
            <w:r>
              <w:rPr>
                <w:rFonts w:ascii="Aptos" w:hAnsi="Aptos"/>
                <w:b w:val="0"/>
                <w:sz w:val="16"/>
              </w:rPr>
              <w:t>D-01</w:t>
            </w:r>
          </w:p>
        </w:tc>
        <w:tc>
          <w:tcPr>
            <w:tcW w:type="dxa" w:w="3331"/>
            <w:vAlign w:val="center"/>
            <w:shd w:fill="F3F1FC"/>
          </w:tcPr>
          <w:p>
            <w:pPr>
              <w:spacing w:after="20"/>
            </w:pPr>
            <w:r/>
            <w:r>
              <w:rPr>
                <w:rFonts w:ascii="Aptos" w:hAnsi="Aptos"/>
                <w:b w:val="0"/>
                <w:sz w:val="16"/>
              </w:rPr>
              <w:t>Start as a modular monolith, not microservices</w:t>
            </w:r>
          </w:p>
        </w:tc>
        <w:tc>
          <w:tcPr>
            <w:tcW w:type="dxa" w:w="3331"/>
            <w:vAlign w:val="center"/>
            <w:shd w:fill="F3F1FC"/>
          </w:tcPr>
          <w:p>
            <w:pPr>
              <w:spacing w:after="20"/>
            </w:pPr>
            <w:r/>
            <w:r>
              <w:rPr>
                <w:rFonts w:ascii="Aptos" w:hAnsi="Aptos"/>
                <w:b w:val="0"/>
                <w:sz w:val="16"/>
              </w:rPr>
              <w:t>Simpler to learn, test, deploy, and explain</w:t>
            </w:r>
          </w:p>
        </w:tc>
      </w:tr>
      <w:tr>
        <w:tc>
          <w:tcPr>
            <w:tcW w:type="dxa" w:w="3331"/>
            <w:vAlign w:val="center"/>
          </w:tcPr>
          <w:p>
            <w:pPr>
              <w:spacing w:after="20"/>
            </w:pPr>
            <w:r/>
            <w:r>
              <w:rPr>
                <w:rFonts w:ascii="Aptos" w:hAnsi="Aptos"/>
                <w:b w:val="0"/>
                <w:sz w:val="16"/>
              </w:rPr>
              <w:t>D-02</w:t>
            </w:r>
          </w:p>
        </w:tc>
        <w:tc>
          <w:tcPr>
            <w:tcW w:type="dxa" w:w="3331"/>
            <w:vAlign w:val="center"/>
          </w:tcPr>
          <w:p>
            <w:pPr>
              <w:spacing w:after="20"/>
            </w:pPr>
            <w:r/>
            <w:r>
              <w:rPr>
                <w:rFonts w:ascii="Aptos" w:hAnsi="Aptos"/>
                <w:b w:val="0"/>
                <w:sz w:val="16"/>
              </w:rPr>
              <w:t>Power BI is the MVP UI</w:t>
            </w:r>
          </w:p>
        </w:tc>
        <w:tc>
          <w:tcPr>
            <w:tcW w:type="dxa" w:w="3331"/>
            <w:vAlign w:val="center"/>
          </w:tcPr>
          <w:p>
            <w:pPr>
              <w:spacing w:after="20"/>
            </w:pPr>
            <w:r/>
            <w:r>
              <w:rPr>
                <w:rFonts w:ascii="Aptos" w:hAnsi="Aptos"/>
                <w:b w:val="0"/>
                <w:sz w:val="16"/>
              </w:rPr>
              <w:t>Avoid premature React frontend work</w:t>
            </w:r>
          </w:p>
        </w:tc>
      </w:tr>
      <w:tr>
        <w:tc>
          <w:tcPr>
            <w:tcW w:type="dxa" w:w="3331"/>
            <w:vAlign w:val="center"/>
            <w:shd w:fill="F3F1FC"/>
          </w:tcPr>
          <w:p>
            <w:pPr>
              <w:spacing w:after="20"/>
            </w:pPr>
            <w:r/>
            <w:r>
              <w:rPr>
                <w:rFonts w:ascii="Aptos" w:hAnsi="Aptos"/>
                <w:b w:val="0"/>
                <w:sz w:val="16"/>
              </w:rPr>
              <w:t>D-03</w:t>
            </w:r>
          </w:p>
        </w:tc>
        <w:tc>
          <w:tcPr>
            <w:tcW w:type="dxa" w:w="3331"/>
            <w:vAlign w:val="center"/>
            <w:shd w:fill="F3F1FC"/>
          </w:tcPr>
          <w:p>
            <w:pPr>
              <w:spacing w:after="20"/>
            </w:pPr>
            <w:r/>
            <w:r>
              <w:rPr>
                <w:rFonts w:ascii="Aptos" w:hAnsi="Aptos"/>
                <w:b w:val="0"/>
                <w:sz w:val="16"/>
              </w:rPr>
              <w:t>AI is deferred until data trust is established</w:t>
            </w:r>
          </w:p>
        </w:tc>
        <w:tc>
          <w:tcPr>
            <w:tcW w:type="dxa" w:w="3331"/>
            <w:vAlign w:val="center"/>
            <w:shd w:fill="F3F1FC"/>
          </w:tcPr>
          <w:p>
            <w:pPr>
              <w:spacing w:after="20"/>
            </w:pPr>
            <w:r/>
            <w:r>
              <w:rPr>
                <w:rFonts w:ascii="Aptos" w:hAnsi="Aptos"/>
                <w:b w:val="0"/>
                <w:sz w:val="16"/>
              </w:rPr>
              <w:t>Prevents an impressive but unreliable demo</w:t>
            </w:r>
          </w:p>
        </w:tc>
      </w:tr>
    </w:tbl>
    <w:p/>
    <w:p>
      <w:pPr>
        <w:pStyle w:val="Heading2"/>
      </w:pPr>
      <w:r>
        <w:t>20.1 Open decisions to resolve during setup</w:t>
      </w:r>
    </w:p>
    <w:p>
      <w:pPr>
        <w:pStyle w:val="ListBullet"/>
        <w:spacing w:after="40"/>
      </w:pPr>
      <w:r>
        <w:t>Exact Python and PostgreSQL versions supported by the development machine.</w:t>
      </w:r>
    </w:p>
    <w:p>
      <w:pPr>
        <w:pStyle w:val="ListBullet"/>
        <w:spacing w:after="40"/>
      </w:pPr>
      <w:r>
        <w:t>Dependency management choice: pyproject.toml workflow or a pinned requirements file workflow.</w:t>
      </w:r>
    </w:p>
    <w:p>
      <w:pPr>
        <w:pStyle w:val="ListBullet"/>
        <w:spacing w:after="40"/>
      </w:pPr>
      <w:r>
        <w:t>Exact synthetic dataset generation approach and initial row counts.</w:t>
      </w:r>
    </w:p>
    <w:p>
      <w:pPr>
        <w:pStyle w:val="ListBullet"/>
        <w:spacing w:after="40"/>
      </w:pPr>
      <w:r>
        <w:t>Whether Power BI will connect directly to PostgreSQL or to exported curated tables for the first demo.</w:t>
      </w:r>
    </w:p>
    <w:p>
      <w:pPr>
        <w:pStyle w:val="ListBullet"/>
        <w:spacing w:after="40"/>
      </w:pPr>
      <w:r>
        <w:t>Whether a hosted API is necessary for the portfolio target roles; local demo may be sufficient initially.</w:t>
      </w:r>
    </w:p>
    <w:p>
      <w:pPr>
        <w:pStyle w:val="Heading1"/>
      </w:pPr>
      <w:r>
        <w:t>21. Definition of done and portfolio evidence</w:t>
      </w:r>
    </w:p>
    <w:p>
      <w:pPr>
        <w:pStyle w:val="Heading2"/>
      </w:pPr>
      <w:r>
        <w:t>21.1 Feature-level Definition of Done</w:t>
      </w:r>
    </w:p>
    <w:p>
      <w:pPr>
        <w:pStyle w:val="ListBullet"/>
        <w:spacing w:after="40"/>
      </w:pPr>
      <w:r>
        <w:t>Requirement and expected behavior are documented.</w:t>
      </w:r>
    </w:p>
    <w:p>
      <w:pPr>
        <w:pStyle w:val="ListBullet"/>
        <w:spacing w:after="40"/>
      </w:pPr>
      <w:r>
        <w:t>Implementation is small, readable, and placed in the correct module.</w:t>
      </w:r>
    </w:p>
    <w:p>
      <w:pPr>
        <w:pStyle w:val="ListBullet"/>
        <w:spacing w:after="40"/>
      </w:pPr>
      <w:r>
        <w:t>Relevant happy path, edge cases, and error paths are tested.</w:t>
      </w:r>
    </w:p>
    <w:p>
      <w:pPr>
        <w:pStyle w:val="ListBullet"/>
        <w:spacing w:after="40"/>
      </w:pPr>
      <w:r>
        <w:t>No secrets or real private data are included.</w:t>
      </w:r>
    </w:p>
    <w:p>
      <w:pPr>
        <w:pStyle w:val="ListBullet"/>
        <w:spacing w:after="40"/>
      </w:pPr>
      <w:r>
        <w:t>Logs/errors are useful and do not expose sensitive content.</w:t>
      </w:r>
    </w:p>
    <w:p>
      <w:pPr>
        <w:pStyle w:val="ListBullet"/>
        <w:spacing w:after="40"/>
      </w:pPr>
      <w:r>
        <w:t>README or technical docs are updated if behavior or setup changed.</w:t>
      </w:r>
    </w:p>
    <w:p>
      <w:pPr>
        <w:pStyle w:val="ListBullet"/>
        <w:spacing w:after="40"/>
      </w:pPr>
      <w:r>
        <w:t>The owner can explain the code, the trade-off, and how the feature was verified.</w:t>
      </w:r>
    </w:p>
    <w:p>
      <w:pPr>
        <w:pStyle w:val="Heading2"/>
      </w:pPr>
      <w:r>
        <w:t>21.2 Portfolio deliverables</w:t>
      </w:r>
    </w:p>
    <w:p>
      <w:pPr>
        <w:pStyle w:val="ListBullet"/>
        <w:spacing w:after="40"/>
      </w:pPr>
      <w:r>
        <w:t>Public GitHub repository with clean README, setup guide, screenshots, and architecture diagram.</w:t>
      </w:r>
    </w:p>
    <w:p>
      <w:pPr>
        <w:pStyle w:val="ListBullet"/>
        <w:spacing w:after="40"/>
      </w:pPr>
      <w:r>
        <w:t>System context and container/component architecture diagrams.</w:t>
      </w:r>
    </w:p>
    <w:p>
      <w:pPr>
        <w:pStyle w:val="ListBullet"/>
        <w:spacing w:after="40"/>
      </w:pPr>
      <w:r>
        <w:t>Entity-relationship diagram and data dictionary.</w:t>
      </w:r>
    </w:p>
    <w:p>
      <w:pPr>
        <w:pStyle w:val="ListBullet"/>
        <w:spacing w:after="40"/>
      </w:pPr>
      <w:r>
        <w:t>KPI catalogue with definitions, grain, filters, exclusions, and SQL checks.</w:t>
      </w:r>
    </w:p>
    <w:p>
      <w:pPr>
        <w:pStyle w:val="ListBullet"/>
        <w:spacing w:after="40"/>
      </w:pPr>
      <w:r>
        <w:t>Sample synthetic data plus documented generation instructions.</w:t>
      </w:r>
    </w:p>
    <w:p>
      <w:pPr>
        <w:pStyle w:val="ListBullet"/>
        <w:spacing w:after="40"/>
      </w:pPr>
      <w:r>
        <w:t>Test suite and visible CI status.</w:t>
      </w:r>
    </w:p>
    <w:p>
      <w:pPr>
        <w:pStyle w:val="ListBullet"/>
        <w:spacing w:after="40"/>
      </w:pPr>
      <w:r>
        <w:t>Power BI screenshots or demo file where sharing is appropriate.</w:t>
      </w:r>
    </w:p>
    <w:p>
      <w:pPr>
        <w:pStyle w:val="ListBullet"/>
        <w:spacing w:after="40"/>
      </w:pPr>
      <w:r>
        <w:t>API OpenAPI documentation and example requests after R2.</w:t>
      </w:r>
    </w:p>
    <w:p>
      <w:pPr>
        <w:pStyle w:val="ListBullet"/>
        <w:spacing w:after="40"/>
      </w:pPr>
      <w:r>
        <w:t>Short demo video/script and a list of design trade-offs.</w:t>
      </w:r>
    </w:p>
    <w:p>
      <w:pPr>
        <w:pStyle w:val="ListBullet"/>
        <w:spacing w:after="40"/>
      </w:pPr>
      <w:r>
        <w:t>Resume-ready project summary written only after implemented capabilities are verified.</w:t>
      </w:r>
    </w:p>
    <w:p>
      <w:pPr>
        <w:pStyle w:val="Heading1"/>
      </w:pPr>
      <w:r>
        <w:t>Appendix A — Starter data dictionary template</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34246B"/>
          </w:tcPr>
          <w:p>
            <w:pPr>
              <w:spacing w:after="20"/>
            </w:pPr>
            <w:r/>
            <w:r>
              <w:rPr>
                <w:rFonts w:ascii="Aptos" w:hAnsi="Aptos"/>
                <w:b/>
                <w:color w:val="FFFFFF"/>
                <w:sz w:val="17"/>
              </w:rPr>
              <w:t>Field</w:t>
            </w:r>
          </w:p>
        </w:tc>
        <w:tc>
          <w:tcPr>
            <w:tcW w:type="dxa" w:w="1666"/>
            <w:vAlign w:val="center"/>
            <w:shd w:fill="34246B"/>
          </w:tcPr>
          <w:p>
            <w:pPr>
              <w:spacing w:after="20"/>
            </w:pPr>
            <w:r/>
            <w:r>
              <w:rPr>
                <w:rFonts w:ascii="Aptos" w:hAnsi="Aptos"/>
                <w:b/>
                <w:color w:val="FFFFFF"/>
                <w:sz w:val="17"/>
              </w:rPr>
              <w:t>Meaning</w:t>
            </w:r>
          </w:p>
        </w:tc>
        <w:tc>
          <w:tcPr>
            <w:tcW w:type="dxa" w:w="1666"/>
            <w:vAlign w:val="center"/>
            <w:shd w:fill="34246B"/>
          </w:tcPr>
          <w:p>
            <w:pPr>
              <w:spacing w:after="20"/>
            </w:pPr>
            <w:r/>
            <w:r>
              <w:rPr>
                <w:rFonts w:ascii="Aptos" w:hAnsi="Aptos"/>
                <w:b/>
                <w:color w:val="FFFFFF"/>
                <w:sz w:val="17"/>
              </w:rPr>
              <w:t>Type</w:t>
            </w:r>
          </w:p>
        </w:tc>
        <w:tc>
          <w:tcPr>
            <w:tcW w:type="dxa" w:w="1666"/>
            <w:vAlign w:val="center"/>
            <w:shd w:fill="34246B"/>
          </w:tcPr>
          <w:p>
            <w:pPr>
              <w:spacing w:after="20"/>
            </w:pPr>
            <w:r/>
            <w:r>
              <w:rPr>
                <w:rFonts w:ascii="Aptos" w:hAnsi="Aptos"/>
                <w:b/>
                <w:color w:val="FFFFFF"/>
                <w:sz w:val="17"/>
              </w:rPr>
              <w:t>Nullable?</w:t>
            </w:r>
          </w:p>
        </w:tc>
        <w:tc>
          <w:tcPr>
            <w:tcW w:type="dxa" w:w="1666"/>
            <w:vAlign w:val="center"/>
            <w:shd w:fill="34246B"/>
          </w:tcPr>
          <w:p>
            <w:pPr>
              <w:spacing w:after="20"/>
            </w:pPr>
            <w:r/>
            <w:r>
              <w:rPr>
                <w:rFonts w:ascii="Aptos" w:hAnsi="Aptos"/>
                <w:b/>
                <w:color w:val="FFFFFF"/>
                <w:sz w:val="17"/>
              </w:rPr>
              <w:t>Key / rule</w:t>
            </w:r>
          </w:p>
        </w:tc>
        <w:tc>
          <w:tcPr>
            <w:tcW w:type="dxa" w:w="1666"/>
            <w:vAlign w:val="center"/>
            <w:shd w:fill="34246B"/>
          </w:tcPr>
          <w:p>
            <w:pPr>
              <w:spacing w:after="20"/>
            </w:pPr>
            <w:r/>
            <w:r>
              <w:rPr>
                <w:rFonts w:ascii="Aptos" w:hAnsi="Aptos"/>
                <w:b/>
                <w:color w:val="FFFFFF"/>
                <w:sz w:val="17"/>
              </w:rPr>
              <w:t>Owner/source</w:t>
            </w:r>
          </w:p>
        </w:tc>
      </w:tr>
      <w:tr>
        <w:tc>
          <w:tcPr>
            <w:tcW w:type="dxa" w:w="1666"/>
            <w:vAlign w:val="center"/>
          </w:tcPr>
          <w:p>
            <w:pPr>
              <w:spacing w:after="20"/>
            </w:pPr>
            <w:r/>
            <w:r>
              <w:rPr>
                <w:rFonts w:ascii="Aptos" w:hAnsi="Aptos"/>
                <w:b w:val="0"/>
                <w:sz w:val="16"/>
              </w:rPr>
              <w:t>customer_id</w:t>
            </w:r>
          </w:p>
        </w:tc>
        <w:tc>
          <w:tcPr>
            <w:tcW w:type="dxa" w:w="1666"/>
            <w:vAlign w:val="center"/>
          </w:tcPr>
          <w:p>
            <w:pPr>
              <w:spacing w:after="20"/>
            </w:pPr>
            <w:r/>
            <w:r>
              <w:rPr>
                <w:rFonts w:ascii="Aptos" w:hAnsi="Aptos"/>
                <w:b w:val="0"/>
                <w:sz w:val="16"/>
              </w:rPr>
              <w:t>Unique synthetic customer identifier</w:t>
            </w:r>
          </w:p>
        </w:tc>
        <w:tc>
          <w:tcPr>
            <w:tcW w:type="dxa" w:w="1666"/>
            <w:vAlign w:val="center"/>
          </w:tcPr>
          <w:p>
            <w:pPr>
              <w:spacing w:after="20"/>
            </w:pPr>
            <w:r/>
            <w:r>
              <w:rPr>
                <w:rFonts w:ascii="Aptos" w:hAnsi="Aptos"/>
                <w:b w:val="0"/>
                <w:sz w:val="16"/>
              </w:rPr>
              <w:t>UUID/integer</w:t>
            </w:r>
          </w:p>
        </w:tc>
        <w:tc>
          <w:tcPr>
            <w:tcW w:type="dxa" w:w="1666"/>
            <w:vAlign w:val="center"/>
          </w:tcPr>
          <w:p>
            <w:pPr>
              <w:spacing w:after="20"/>
            </w:pPr>
            <w:r/>
            <w:r>
              <w:rPr>
                <w:rFonts w:ascii="Aptos" w:hAnsi="Aptos"/>
                <w:b w:val="0"/>
                <w:sz w:val="16"/>
              </w:rPr>
              <w:t>No</w:t>
            </w:r>
          </w:p>
        </w:tc>
        <w:tc>
          <w:tcPr>
            <w:tcW w:type="dxa" w:w="1666"/>
            <w:vAlign w:val="center"/>
          </w:tcPr>
          <w:p>
            <w:pPr>
              <w:spacing w:after="20"/>
            </w:pPr>
            <w:r/>
            <w:r>
              <w:rPr>
                <w:rFonts w:ascii="Aptos" w:hAnsi="Aptos"/>
                <w:b w:val="0"/>
                <w:sz w:val="16"/>
              </w:rPr>
              <w:t>Primary key</w:t>
            </w:r>
          </w:p>
        </w:tc>
        <w:tc>
          <w:tcPr>
            <w:tcW w:type="dxa" w:w="1666"/>
            <w:vAlign w:val="center"/>
          </w:tcPr>
          <w:p>
            <w:pPr>
              <w:spacing w:after="20"/>
            </w:pPr>
            <w:r/>
            <w:r>
              <w:rPr>
                <w:rFonts w:ascii="Aptos" w:hAnsi="Aptos"/>
                <w:b w:val="0"/>
                <w:sz w:val="16"/>
              </w:rPr>
              <w:t>Synthetic generator</w:t>
            </w:r>
          </w:p>
        </w:tc>
      </w:tr>
      <w:tr>
        <w:tc>
          <w:tcPr>
            <w:tcW w:type="dxa" w:w="1666"/>
            <w:vAlign w:val="center"/>
            <w:shd w:fill="F3F1FC"/>
          </w:tcPr>
          <w:p>
            <w:pPr>
              <w:spacing w:after="20"/>
            </w:pPr>
            <w:r/>
            <w:r>
              <w:rPr>
                <w:rFonts w:ascii="Aptos" w:hAnsi="Aptos"/>
                <w:b w:val="0"/>
                <w:sz w:val="16"/>
              </w:rPr>
              <w:t>ticket_id</w:t>
            </w:r>
          </w:p>
        </w:tc>
        <w:tc>
          <w:tcPr>
            <w:tcW w:type="dxa" w:w="1666"/>
            <w:vAlign w:val="center"/>
            <w:shd w:fill="F3F1FC"/>
          </w:tcPr>
          <w:p>
            <w:pPr>
              <w:spacing w:after="20"/>
            </w:pPr>
            <w:r/>
            <w:r>
              <w:rPr>
                <w:rFonts w:ascii="Aptos" w:hAnsi="Aptos"/>
                <w:b w:val="0"/>
                <w:sz w:val="16"/>
              </w:rPr>
              <w:t>Unique support ticket identifier</w:t>
            </w:r>
          </w:p>
        </w:tc>
        <w:tc>
          <w:tcPr>
            <w:tcW w:type="dxa" w:w="1666"/>
            <w:vAlign w:val="center"/>
            <w:shd w:fill="F3F1FC"/>
          </w:tcPr>
          <w:p>
            <w:pPr>
              <w:spacing w:after="20"/>
            </w:pPr>
            <w:r/>
            <w:r>
              <w:rPr>
                <w:rFonts w:ascii="Aptos" w:hAnsi="Aptos"/>
                <w:b w:val="0"/>
                <w:sz w:val="16"/>
              </w:rPr>
              <w:t>UUID/integer</w:t>
            </w:r>
          </w:p>
        </w:tc>
        <w:tc>
          <w:tcPr>
            <w:tcW w:type="dxa" w:w="1666"/>
            <w:vAlign w:val="center"/>
            <w:shd w:fill="F3F1FC"/>
          </w:tcPr>
          <w:p>
            <w:pPr>
              <w:spacing w:after="20"/>
            </w:pPr>
            <w:r/>
            <w:r>
              <w:rPr>
                <w:rFonts w:ascii="Aptos" w:hAnsi="Aptos"/>
                <w:b w:val="0"/>
                <w:sz w:val="16"/>
              </w:rPr>
              <w:t>No</w:t>
            </w:r>
          </w:p>
        </w:tc>
        <w:tc>
          <w:tcPr>
            <w:tcW w:type="dxa" w:w="1666"/>
            <w:vAlign w:val="center"/>
            <w:shd w:fill="F3F1FC"/>
          </w:tcPr>
          <w:p>
            <w:pPr>
              <w:spacing w:after="20"/>
            </w:pPr>
            <w:r/>
            <w:r>
              <w:rPr>
                <w:rFonts w:ascii="Aptos" w:hAnsi="Aptos"/>
                <w:b w:val="0"/>
                <w:sz w:val="16"/>
              </w:rPr>
              <w:t>Primary key</w:t>
            </w:r>
          </w:p>
        </w:tc>
        <w:tc>
          <w:tcPr>
            <w:tcW w:type="dxa" w:w="1666"/>
            <w:vAlign w:val="center"/>
            <w:shd w:fill="F3F1FC"/>
          </w:tcPr>
          <w:p>
            <w:pPr>
              <w:spacing w:after="20"/>
            </w:pPr>
            <w:r/>
            <w:r>
              <w:rPr>
                <w:rFonts w:ascii="Aptos" w:hAnsi="Aptos"/>
                <w:b w:val="0"/>
                <w:sz w:val="16"/>
              </w:rPr>
              <w:t>Synthetic generator</w:t>
            </w:r>
          </w:p>
        </w:tc>
      </w:tr>
      <w:tr>
        <w:tc>
          <w:tcPr>
            <w:tcW w:type="dxa" w:w="1666"/>
            <w:vAlign w:val="center"/>
          </w:tcPr>
          <w:p>
            <w:pPr>
              <w:spacing w:after="20"/>
            </w:pPr>
            <w:r/>
            <w:r>
              <w:rPr>
                <w:rFonts w:ascii="Aptos" w:hAnsi="Aptos"/>
                <w:b w:val="0"/>
                <w:sz w:val="16"/>
              </w:rPr>
              <w:t>created_at</w:t>
            </w:r>
          </w:p>
        </w:tc>
        <w:tc>
          <w:tcPr>
            <w:tcW w:type="dxa" w:w="1666"/>
            <w:vAlign w:val="center"/>
          </w:tcPr>
          <w:p>
            <w:pPr>
              <w:spacing w:after="20"/>
            </w:pPr>
            <w:r/>
            <w:r>
              <w:rPr>
                <w:rFonts w:ascii="Aptos" w:hAnsi="Aptos"/>
                <w:b w:val="0"/>
                <w:sz w:val="16"/>
              </w:rPr>
              <w:t>Ticket creation timestamp</w:t>
            </w:r>
          </w:p>
        </w:tc>
        <w:tc>
          <w:tcPr>
            <w:tcW w:type="dxa" w:w="1666"/>
            <w:vAlign w:val="center"/>
          </w:tcPr>
          <w:p>
            <w:pPr>
              <w:spacing w:after="20"/>
            </w:pPr>
            <w:r/>
            <w:r>
              <w:rPr>
                <w:rFonts w:ascii="Aptos" w:hAnsi="Aptos"/>
                <w:b w:val="0"/>
                <w:sz w:val="16"/>
              </w:rPr>
              <w:t>Timestamp</w:t>
            </w:r>
          </w:p>
        </w:tc>
        <w:tc>
          <w:tcPr>
            <w:tcW w:type="dxa" w:w="1666"/>
            <w:vAlign w:val="center"/>
          </w:tcPr>
          <w:p>
            <w:pPr>
              <w:spacing w:after="20"/>
            </w:pPr>
            <w:r/>
            <w:r>
              <w:rPr>
                <w:rFonts w:ascii="Aptos" w:hAnsi="Aptos"/>
                <w:b w:val="0"/>
                <w:sz w:val="16"/>
              </w:rPr>
              <w:t>No</w:t>
            </w:r>
          </w:p>
        </w:tc>
        <w:tc>
          <w:tcPr>
            <w:tcW w:type="dxa" w:w="1666"/>
            <w:vAlign w:val="center"/>
          </w:tcPr>
          <w:p>
            <w:pPr>
              <w:spacing w:after="20"/>
            </w:pPr>
            <w:r/>
            <w:r>
              <w:rPr>
                <w:rFonts w:ascii="Aptos" w:hAnsi="Aptos"/>
                <w:b w:val="0"/>
                <w:sz w:val="16"/>
              </w:rPr>
              <w:t>Must parse; cannot be future without explicit scenario</w:t>
            </w:r>
          </w:p>
        </w:tc>
        <w:tc>
          <w:tcPr>
            <w:tcW w:type="dxa" w:w="1666"/>
            <w:vAlign w:val="center"/>
          </w:tcPr>
          <w:p>
            <w:pPr>
              <w:spacing w:after="20"/>
            </w:pPr>
            <w:r/>
            <w:r>
              <w:rPr>
                <w:rFonts w:ascii="Aptos" w:hAnsi="Aptos"/>
                <w:b w:val="0"/>
                <w:sz w:val="16"/>
              </w:rPr>
              <w:t>Synthetic generator</w:t>
            </w:r>
          </w:p>
        </w:tc>
      </w:tr>
      <w:tr>
        <w:tc>
          <w:tcPr>
            <w:tcW w:type="dxa" w:w="1666"/>
            <w:vAlign w:val="center"/>
            <w:shd w:fill="F3F1FC"/>
          </w:tcPr>
          <w:p>
            <w:pPr>
              <w:spacing w:after="20"/>
            </w:pPr>
            <w:r/>
            <w:r>
              <w:rPr>
                <w:rFonts w:ascii="Aptos" w:hAnsi="Aptos"/>
                <w:b w:val="0"/>
                <w:sz w:val="16"/>
              </w:rPr>
              <w:t>closed_at</w:t>
            </w:r>
          </w:p>
        </w:tc>
        <w:tc>
          <w:tcPr>
            <w:tcW w:type="dxa" w:w="1666"/>
            <w:vAlign w:val="center"/>
            <w:shd w:fill="F3F1FC"/>
          </w:tcPr>
          <w:p>
            <w:pPr>
              <w:spacing w:after="20"/>
            </w:pPr>
            <w:r/>
            <w:r>
              <w:rPr>
                <w:rFonts w:ascii="Aptos" w:hAnsi="Aptos"/>
                <w:b w:val="0"/>
                <w:sz w:val="16"/>
              </w:rPr>
              <w:t>Ticket closure timestamp</w:t>
            </w:r>
          </w:p>
        </w:tc>
        <w:tc>
          <w:tcPr>
            <w:tcW w:type="dxa" w:w="1666"/>
            <w:vAlign w:val="center"/>
            <w:shd w:fill="F3F1FC"/>
          </w:tcPr>
          <w:p>
            <w:pPr>
              <w:spacing w:after="20"/>
            </w:pPr>
            <w:r/>
            <w:r>
              <w:rPr>
                <w:rFonts w:ascii="Aptos" w:hAnsi="Aptos"/>
                <w:b w:val="0"/>
                <w:sz w:val="16"/>
              </w:rPr>
              <w:t>Timestamp</w:t>
            </w:r>
          </w:p>
        </w:tc>
        <w:tc>
          <w:tcPr>
            <w:tcW w:type="dxa" w:w="1666"/>
            <w:vAlign w:val="center"/>
            <w:shd w:fill="F3F1FC"/>
          </w:tcPr>
          <w:p>
            <w:pPr>
              <w:spacing w:after="20"/>
            </w:pPr>
            <w:r/>
            <w:r>
              <w:rPr>
                <w:rFonts w:ascii="Aptos" w:hAnsi="Aptos"/>
                <w:b w:val="0"/>
                <w:sz w:val="16"/>
              </w:rPr>
              <w:t>Yes</w:t>
            </w:r>
          </w:p>
        </w:tc>
        <w:tc>
          <w:tcPr>
            <w:tcW w:type="dxa" w:w="1666"/>
            <w:vAlign w:val="center"/>
            <w:shd w:fill="F3F1FC"/>
          </w:tcPr>
          <w:p>
            <w:pPr>
              <w:spacing w:after="20"/>
            </w:pPr>
            <w:r/>
            <w:r>
              <w:rPr>
                <w:rFonts w:ascii="Aptos" w:hAnsi="Aptos"/>
                <w:b w:val="0"/>
                <w:sz w:val="16"/>
              </w:rPr>
              <w:t>Required when status is closed/resolved</w:t>
            </w:r>
          </w:p>
        </w:tc>
        <w:tc>
          <w:tcPr>
            <w:tcW w:type="dxa" w:w="1666"/>
            <w:vAlign w:val="center"/>
            <w:shd w:fill="F3F1FC"/>
          </w:tcPr>
          <w:p>
            <w:pPr>
              <w:spacing w:after="20"/>
            </w:pPr>
            <w:r/>
            <w:r>
              <w:rPr>
                <w:rFonts w:ascii="Aptos" w:hAnsi="Aptos"/>
                <w:b w:val="0"/>
                <w:sz w:val="16"/>
              </w:rPr>
              <w:t>Synthetic generator</w:t>
            </w:r>
          </w:p>
        </w:tc>
      </w:tr>
      <w:tr>
        <w:tc>
          <w:tcPr>
            <w:tcW w:type="dxa" w:w="1666"/>
            <w:vAlign w:val="center"/>
          </w:tcPr>
          <w:p>
            <w:pPr>
              <w:spacing w:after="20"/>
            </w:pPr>
            <w:r/>
            <w:r>
              <w:rPr>
                <w:rFonts w:ascii="Aptos" w:hAnsi="Aptos"/>
                <w:b w:val="0"/>
                <w:sz w:val="16"/>
              </w:rPr>
              <w:t>status</w:t>
            </w:r>
          </w:p>
        </w:tc>
        <w:tc>
          <w:tcPr>
            <w:tcW w:type="dxa" w:w="1666"/>
            <w:vAlign w:val="center"/>
          </w:tcPr>
          <w:p>
            <w:pPr>
              <w:spacing w:after="20"/>
            </w:pPr>
            <w:r/>
            <w:r>
              <w:rPr>
                <w:rFonts w:ascii="Aptos" w:hAnsi="Aptos"/>
                <w:b w:val="0"/>
                <w:sz w:val="16"/>
              </w:rPr>
              <w:t>Current ticket state</w:t>
            </w:r>
          </w:p>
        </w:tc>
        <w:tc>
          <w:tcPr>
            <w:tcW w:type="dxa" w:w="1666"/>
            <w:vAlign w:val="center"/>
          </w:tcPr>
          <w:p>
            <w:pPr>
              <w:spacing w:after="20"/>
            </w:pPr>
            <w:r/>
            <w:r>
              <w:rPr>
                <w:rFonts w:ascii="Aptos" w:hAnsi="Aptos"/>
                <w:b w:val="0"/>
                <w:sz w:val="16"/>
              </w:rPr>
              <w:t>Text/enum</w:t>
            </w:r>
          </w:p>
        </w:tc>
        <w:tc>
          <w:tcPr>
            <w:tcW w:type="dxa" w:w="1666"/>
            <w:vAlign w:val="center"/>
          </w:tcPr>
          <w:p>
            <w:pPr>
              <w:spacing w:after="20"/>
            </w:pPr>
            <w:r/>
            <w:r>
              <w:rPr>
                <w:rFonts w:ascii="Aptos" w:hAnsi="Aptos"/>
                <w:b w:val="0"/>
                <w:sz w:val="16"/>
              </w:rPr>
              <w:t>No</w:t>
            </w:r>
          </w:p>
        </w:tc>
        <w:tc>
          <w:tcPr>
            <w:tcW w:type="dxa" w:w="1666"/>
            <w:vAlign w:val="center"/>
          </w:tcPr>
          <w:p>
            <w:pPr>
              <w:spacing w:after="20"/>
            </w:pPr>
            <w:r/>
            <w:r>
              <w:rPr>
                <w:rFonts w:ascii="Aptos" w:hAnsi="Aptos"/>
                <w:b w:val="0"/>
                <w:sz w:val="16"/>
              </w:rPr>
              <w:t>Approved value list</w:t>
            </w:r>
          </w:p>
        </w:tc>
        <w:tc>
          <w:tcPr>
            <w:tcW w:type="dxa" w:w="1666"/>
            <w:vAlign w:val="center"/>
          </w:tcPr>
          <w:p>
            <w:pPr>
              <w:spacing w:after="20"/>
            </w:pPr>
            <w:r/>
            <w:r>
              <w:rPr>
                <w:rFonts w:ascii="Aptos" w:hAnsi="Aptos"/>
                <w:b w:val="0"/>
                <w:sz w:val="16"/>
              </w:rPr>
              <w:t>Synthetic generator</w:t>
            </w:r>
          </w:p>
        </w:tc>
      </w:tr>
    </w:tbl>
    <w:p/>
    <w:p>
      <w:r>
        <w:t>Add every field used by the schema, ETL, API, and dashboard. Record timezone assumptions and allowed values.</w:t>
      </w:r>
    </w:p>
    <w:p>
      <w:pPr>
        <w:pStyle w:val="Heading1"/>
      </w:pPr>
      <w:r>
        <w:t>Appendix B — Example KPI response contract</w:t>
      </w:r>
    </w:p>
    <w:tbl>
      <w:tblPr>
        <w:tblStyle w:val="TableGrid"/>
        <w:tblW w:type="auto" w:w="0"/>
        <w:tblLook w:firstColumn="1" w:firstRow="1" w:lastColumn="0" w:lastRow="0" w:noHBand="0" w:noVBand="1" w:val="04A0"/>
      </w:tblPr>
      <w:tblGrid>
        <w:gridCol w:w="9994"/>
      </w:tblGrid>
      <w:tr>
        <w:tc>
          <w:tcPr>
            <w:tcW w:type="dxa" w:w="9994"/>
            <w:shd w:fill="F5F3FF"/>
          </w:tcPr>
          <w:p>
            <w:pPr>
              <w:pStyle w:val="DiagramText"/>
            </w:pPr>
            <w:r/>
            <w:r>
              <w:t>{</w:t>
            </w:r>
          </w:p>
          <w:p>
            <w:pPr>
              <w:pStyle w:val="DiagramText"/>
            </w:pPr>
            <w:r>
              <w:t xml:space="preserve">  "as_of": "ISO-8601 timestamp",</w:t>
            </w:r>
          </w:p>
          <w:p>
            <w:pPr>
              <w:pStyle w:val="DiagramText"/>
            </w:pPr>
            <w:r>
              <w:t xml:space="preserve">  "period": {"start": "YYYY-MM-DD", "end": "YYYY-MM-DD"},</w:t>
            </w:r>
          </w:p>
          <w:p>
            <w:pPr>
              <w:pStyle w:val="DiagramText"/>
            </w:pPr>
            <w:r>
              <w:t xml:space="preserve">  "metrics": {</w:t>
            </w:r>
          </w:p>
          <w:p>
            <w:pPr>
              <w:pStyle w:val="DiagramText"/>
            </w:pPr>
            <w:r>
              <w:t xml:space="preserve">    "order_count": {"value": 123, "unit": "orders"},</w:t>
            </w:r>
          </w:p>
          <w:p>
            <w:pPr>
              <w:pStyle w:val="DiagramText"/>
            </w:pPr>
            <w:r>
              <w:t xml:space="preserve">    "revenue": {"value": 12345.67, "unit": "currency units"},</w:t>
            </w:r>
          </w:p>
          <w:p>
            <w:pPr>
              <w:pStyle w:val="DiagramText"/>
            </w:pPr>
            <w:r>
              <w:t xml:space="preserve">    "sla_attainment_pct": {"value": 94.2, "unit": "percent"}</w:t>
            </w:r>
          </w:p>
          <w:p>
            <w:pPr>
              <w:pStyle w:val="DiagramText"/>
            </w:pPr>
            <w:r>
              <w:t xml:space="preserve">  }</w:t>
            </w:r>
          </w:p>
          <w:p>
            <w:pPr>
              <w:pStyle w:val="DiagramText"/>
            </w:pPr>
            <w:r>
              <w:t>}</w:t>
            </w:r>
          </w:p>
        </w:tc>
      </w:tr>
    </w:tbl>
    <w:p/>
    <w:p>
      <w:r>
        <w:t>Illustrative shape only. Values are placeholders, not real results. Currency, timezone, and metric eligibility rules must be defined before implementation.</w:t>
      </w:r>
    </w:p>
    <w:p>
      <w:pPr>
        <w:pStyle w:val="Heading1"/>
      </w:pPr>
      <w:r>
        <w:t>Appendix C — Glossary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34246B"/>
          </w:tcPr>
          <w:p>
            <w:pPr>
              <w:spacing w:after="20"/>
            </w:pPr>
            <w:r/>
            <w:r>
              <w:rPr>
                <w:rFonts w:ascii="Aptos" w:hAnsi="Aptos"/>
                <w:b/>
                <w:color w:val="FFFFFF"/>
                <w:sz w:val="17"/>
              </w:rPr>
              <w:t>Term</w:t>
            </w:r>
          </w:p>
        </w:tc>
        <w:tc>
          <w:tcPr>
            <w:tcW w:type="dxa" w:w="4997"/>
            <w:vAlign w:val="center"/>
            <w:shd w:fill="34246B"/>
          </w:tcPr>
          <w:p>
            <w:pPr>
              <w:spacing w:after="20"/>
            </w:pPr>
            <w:r/>
            <w:r>
              <w:rPr>
                <w:rFonts w:ascii="Aptos" w:hAnsi="Aptos"/>
                <w:b/>
                <w:color w:val="FFFFFF"/>
                <w:sz w:val="17"/>
              </w:rPr>
              <w:t>Plain-language meaning</w:t>
            </w:r>
          </w:p>
        </w:tc>
      </w:tr>
      <w:tr>
        <w:tc>
          <w:tcPr>
            <w:tcW w:type="dxa" w:w="4997"/>
            <w:vAlign w:val="center"/>
          </w:tcPr>
          <w:p>
            <w:pPr>
              <w:spacing w:after="20"/>
            </w:pPr>
            <w:r/>
            <w:r>
              <w:rPr>
                <w:rFonts w:ascii="Aptos" w:hAnsi="Aptos"/>
                <w:b w:val="0"/>
                <w:sz w:val="16"/>
              </w:rPr>
              <w:t>API</w:t>
            </w:r>
          </w:p>
        </w:tc>
        <w:tc>
          <w:tcPr>
            <w:tcW w:type="dxa" w:w="4997"/>
            <w:vAlign w:val="center"/>
          </w:tcPr>
          <w:p>
            <w:pPr>
              <w:spacing w:after="20"/>
            </w:pPr>
            <w:r/>
            <w:r>
              <w:rPr>
                <w:rFonts w:ascii="Aptos" w:hAnsi="Aptos"/>
                <w:b w:val="0"/>
                <w:sz w:val="16"/>
              </w:rPr>
              <w:t>A controlled interface that lets software request data or actions from another service</w:t>
            </w:r>
          </w:p>
        </w:tc>
      </w:tr>
      <w:tr>
        <w:tc>
          <w:tcPr>
            <w:tcW w:type="dxa" w:w="4997"/>
            <w:vAlign w:val="center"/>
            <w:shd w:fill="F3F1FC"/>
          </w:tcPr>
          <w:p>
            <w:pPr>
              <w:spacing w:after="20"/>
            </w:pPr>
            <w:r/>
            <w:r>
              <w:rPr>
                <w:rFonts w:ascii="Aptos" w:hAnsi="Aptos"/>
                <w:b w:val="0"/>
                <w:sz w:val="16"/>
              </w:rPr>
              <w:t>ETL</w:t>
            </w:r>
          </w:p>
        </w:tc>
        <w:tc>
          <w:tcPr>
            <w:tcW w:type="dxa" w:w="4997"/>
            <w:vAlign w:val="center"/>
            <w:shd w:fill="F3F1FC"/>
          </w:tcPr>
          <w:p>
            <w:pPr>
              <w:spacing w:after="20"/>
            </w:pPr>
            <w:r/>
            <w:r>
              <w:rPr>
                <w:rFonts w:ascii="Aptos" w:hAnsi="Aptos"/>
                <w:b w:val="0"/>
                <w:sz w:val="16"/>
              </w:rPr>
              <w:t>Extract, transform, load: read data, clean/reshape it, and store it</w:t>
            </w:r>
          </w:p>
        </w:tc>
      </w:tr>
      <w:tr>
        <w:tc>
          <w:tcPr>
            <w:tcW w:type="dxa" w:w="4997"/>
            <w:vAlign w:val="center"/>
          </w:tcPr>
          <w:p>
            <w:pPr>
              <w:spacing w:after="20"/>
            </w:pPr>
            <w:r/>
            <w:r>
              <w:rPr>
                <w:rFonts w:ascii="Aptos" w:hAnsi="Aptos"/>
                <w:b w:val="0"/>
                <w:sz w:val="16"/>
              </w:rPr>
              <w:t>Idempotency</w:t>
            </w:r>
          </w:p>
        </w:tc>
        <w:tc>
          <w:tcPr>
            <w:tcW w:type="dxa" w:w="4997"/>
            <w:vAlign w:val="center"/>
          </w:tcPr>
          <w:p>
            <w:pPr>
              <w:spacing w:after="20"/>
            </w:pPr>
            <w:r/>
            <w:r>
              <w:rPr>
                <w:rFonts w:ascii="Aptos" w:hAnsi="Aptos"/>
                <w:b w:val="0"/>
                <w:sz w:val="16"/>
              </w:rPr>
              <w:t>Repeating an operation produces no unintended extra effects</w:t>
            </w:r>
          </w:p>
        </w:tc>
      </w:tr>
      <w:tr>
        <w:tc>
          <w:tcPr>
            <w:tcW w:type="dxa" w:w="4997"/>
            <w:vAlign w:val="center"/>
            <w:shd w:fill="F3F1FC"/>
          </w:tcPr>
          <w:p>
            <w:pPr>
              <w:spacing w:after="20"/>
            </w:pPr>
            <w:r/>
            <w:r>
              <w:rPr>
                <w:rFonts w:ascii="Aptos" w:hAnsi="Aptos"/>
                <w:b w:val="0"/>
                <w:sz w:val="16"/>
              </w:rPr>
              <w:t>KPI</w:t>
            </w:r>
          </w:p>
        </w:tc>
        <w:tc>
          <w:tcPr>
            <w:tcW w:type="dxa" w:w="4997"/>
            <w:vAlign w:val="center"/>
            <w:shd w:fill="F3F1FC"/>
          </w:tcPr>
          <w:p>
            <w:pPr>
              <w:spacing w:after="20"/>
            </w:pPr>
            <w:r/>
            <w:r>
              <w:rPr>
                <w:rFonts w:ascii="Aptos" w:hAnsi="Aptos"/>
                <w:b w:val="0"/>
                <w:sz w:val="16"/>
              </w:rPr>
              <w:t>A key performance indicator tied to a defined business question</w:t>
            </w:r>
          </w:p>
        </w:tc>
      </w:tr>
      <w:tr>
        <w:tc>
          <w:tcPr>
            <w:tcW w:type="dxa" w:w="4997"/>
            <w:vAlign w:val="center"/>
          </w:tcPr>
          <w:p>
            <w:pPr>
              <w:spacing w:after="20"/>
            </w:pPr>
            <w:r/>
            <w:r>
              <w:rPr>
                <w:rFonts w:ascii="Aptos" w:hAnsi="Aptos"/>
                <w:b w:val="0"/>
                <w:sz w:val="16"/>
              </w:rPr>
              <w:t>Data grain</w:t>
            </w:r>
          </w:p>
        </w:tc>
        <w:tc>
          <w:tcPr>
            <w:tcW w:type="dxa" w:w="4997"/>
            <w:vAlign w:val="center"/>
          </w:tcPr>
          <w:p>
            <w:pPr>
              <w:spacing w:after="20"/>
            </w:pPr>
            <w:r/>
            <w:r>
              <w:rPr>
                <w:rFonts w:ascii="Aptos" w:hAnsi="Aptos"/>
                <w:b w:val="0"/>
                <w:sz w:val="16"/>
              </w:rPr>
              <w:t>What one row in a table represents</w:t>
            </w:r>
          </w:p>
        </w:tc>
      </w:tr>
      <w:tr>
        <w:tc>
          <w:tcPr>
            <w:tcW w:type="dxa" w:w="4997"/>
            <w:vAlign w:val="center"/>
            <w:shd w:fill="F3F1FC"/>
          </w:tcPr>
          <w:p>
            <w:pPr>
              <w:spacing w:after="20"/>
            </w:pPr>
            <w:r/>
            <w:r>
              <w:rPr>
                <w:rFonts w:ascii="Aptos" w:hAnsi="Aptos"/>
                <w:b w:val="0"/>
                <w:sz w:val="16"/>
              </w:rPr>
              <w:t>Fact table</w:t>
            </w:r>
          </w:p>
        </w:tc>
        <w:tc>
          <w:tcPr>
            <w:tcW w:type="dxa" w:w="4997"/>
            <w:vAlign w:val="center"/>
            <w:shd w:fill="F3F1FC"/>
          </w:tcPr>
          <w:p>
            <w:pPr>
              <w:spacing w:after="20"/>
            </w:pPr>
            <w:r/>
            <w:r>
              <w:rPr>
                <w:rFonts w:ascii="Aptos" w:hAnsi="Aptos"/>
                <w:b w:val="0"/>
                <w:sz w:val="16"/>
              </w:rPr>
              <w:t>A reporting table that stores measurable events at a declared grain</w:t>
            </w:r>
          </w:p>
        </w:tc>
      </w:tr>
      <w:tr>
        <w:tc>
          <w:tcPr>
            <w:tcW w:type="dxa" w:w="4997"/>
            <w:vAlign w:val="center"/>
          </w:tcPr>
          <w:p>
            <w:pPr>
              <w:spacing w:after="20"/>
            </w:pPr>
            <w:r/>
            <w:r>
              <w:rPr>
                <w:rFonts w:ascii="Aptos" w:hAnsi="Aptos"/>
                <w:b w:val="0"/>
                <w:sz w:val="16"/>
              </w:rPr>
              <w:t>Dimension</w:t>
            </w:r>
          </w:p>
        </w:tc>
        <w:tc>
          <w:tcPr>
            <w:tcW w:type="dxa" w:w="4997"/>
            <w:vAlign w:val="center"/>
          </w:tcPr>
          <w:p>
            <w:pPr>
              <w:spacing w:after="20"/>
            </w:pPr>
            <w:r/>
            <w:r>
              <w:rPr>
                <w:rFonts w:ascii="Aptos" w:hAnsi="Aptos"/>
                <w:b w:val="0"/>
                <w:sz w:val="16"/>
              </w:rPr>
              <w:t>Descriptive context used to filter/group measures, such as date or product</w:t>
            </w:r>
          </w:p>
        </w:tc>
      </w:tr>
      <w:tr>
        <w:tc>
          <w:tcPr>
            <w:tcW w:type="dxa" w:w="4997"/>
            <w:vAlign w:val="center"/>
            <w:shd w:fill="F3F1FC"/>
          </w:tcPr>
          <w:p>
            <w:pPr>
              <w:spacing w:after="20"/>
            </w:pPr>
            <w:r/>
            <w:r>
              <w:rPr>
                <w:rFonts w:ascii="Aptos" w:hAnsi="Aptos"/>
                <w:b w:val="0"/>
                <w:sz w:val="16"/>
              </w:rPr>
              <w:t>CI/CD</w:t>
            </w:r>
          </w:p>
        </w:tc>
        <w:tc>
          <w:tcPr>
            <w:tcW w:type="dxa" w:w="4997"/>
            <w:vAlign w:val="center"/>
            <w:shd w:fill="F3F1FC"/>
          </w:tcPr>
          <w:p>
            <w:pPr>
              <w:spacing w:after="20"/>
            </w:pPr>
            <w:r/>
            <w:r>
              <w:rPr>
                <w:rFonts w:ascii="Aptos" w:hAnsi="Aptos"/>
                <w:b w:val="0"/>
                <w:sz w:val="16"/>
              </w:rPr>
              <w:t>Automated checks and delivery/deployment workflows</w:t>
            </w:r>
          </w:p>
        </w:tc>
      </w:tr>
      <w:tr>
        <w:tc>
          <w:tcPr>
            <w:tcW w:type="dxa" w:w="4997"/>
            <w:vAlign w:val="center"/>
          </w:tcPr>
          <w:p>
            <w:pPr>
              <w:spacing w:after="20"/>
            </w:pPr>
            <w:r/>
            <w:r>
              <w:rPr>
                <w:rFonts w:ascii="Aptos" w:hAnsi="Aptos"/>
                <w:b w:val="0"/>
                <w:sz w:val="16"/>
              </w:rPr>
              <w:t>ADR</w:t>
            </w:r>
          </w:p>
        </w:tc>
        <w:tc>
          <w:tcPr>
            <w:tcW w:type="dxa" w:w="4997"/>
            <w:vAlign w:val="center"/>
          </w:tcPr>
          <w:p>
            <w:pPr>
              <w:spacing w:after="20"/>
            </w:pPr>
            <w:r/>
            <w:r>
              <w:rPr>
                <w:rFonts w:ascii="Aptos" w:hAnsi="Aptos"/>
                <w:b w:val="0"/>
                <w:sz w:val="16"/>
              </w:rPr>
              <w:t>Architecture Decision Record: a short note explaining a significant design choice</w:t>
            </w:r>
          </w:p>
        </w:tc>
      </w:tr>
      <w:tr>
        <w:tc>
          <w:tcPr>
            <w:tcW w:type="dxa" w:w="4997"/>
            <w:vAlign w:val="center"/>
            <w:shd w:fill="F3F1FC"/>
          </w:tcPr>
          <w:p>
            <w:pPr>
              <w:spacing w:after="20"/>
            </w:pPr>
            <w:r/>
            <w:r>
              <w:rPr>
                <w:rFonts w:ascii="Aptos" w:hAnsi="Aptos"/>
                <w:b w:val="0"/>
                <w:sz w:val="16"/>
              </w:rPr>
              <w:t>Quarantine</w:t>
            </w:r>
          </w:p>
        </w:tc>
        <w:tc>
          <w:tcPr>
            <w:tcW w:type="dxa" w:w="4997"/>
            <w:vAlign w:val="center"/>
            <w:shd w:fill="F3F1FC"/>
          </w:tcPr>
          <w:p>
            <w:pPr>
              <w:spacing w:after="20"/>
            </w:pPr>
            <w:r/>
            <w:r>
              <w:rPr>
                <w:rFonts w:ascii="Aptos" w:hAnsi="Aptos"/>
                <w:b w:val="0"/>
                <w:sz w:val="16"/>
              </w:rPr>
              <w:t>A place/process for isolating invalid records instead of silently loading them</w:t>
            </w:r>
          </w:p>
        </w:tc>
      </w:tr>
    </w:tbl>
    <w:p/>
    <w:p>
      <w:pPr>
        <w:pStyle w:val="Heading1"/>
      </w:pPr>
      <w:r>
        <w:t>Immediate next steps</w:t>
      </w:r>
    </w:p>
    <w:p>
      <w:pPr>
        <w:pStyle w:val="ListNumber"/>
        <w:spacing w:after="40"/>
      </w:pPr>
      <w:r>
        <w:t>Review this plan as the baseline and list any business scope changes before coding.</w:t>
      </w:r>
    </w:p>
    <w:p>
      <w:pPr>
        <w:pStyle w:val="ListNumber"/>
        <w:spacing w:after="40"/>
      </w:pPr>
      <w:r>
        <w:t>Create the GitHub repository and a project board with the phases above.</w:t>
      </w:r>
    </w:p>
    <w:p>
      <w:pPr>
        <w:pStyle w:val="ListNumber"/>
        <w:spacing w:after="40"/>
      </w:pPr>
      <w:r>
        <w:t>Write the first Architecture Decision Records for modular-monolith architecture, PostgreSQL, and Power BI-first UI.</w:t>
      </w:r>
    </w:p>
    <w:p>
      <w:pPr>
        <w:pStyle w:val="ListNumber"/>
        <w:spacing w:after="40"/>
      </w:pPr>
      <w:r>
        <w:t>Create the fictional business scenario and define the first dataset grain.</w:t>
      </w:r>
    </w:p>
    <w:p>
      <w:pPr>
        <w:pStyle w:val="ListNumber"/>
        <w:spacing w:after="40"/>
      </w:pPr>
      <w:r>
        <w:t>Begin Phase 0, then learn/build the first tiny Python slice before expanding the system.</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73"/>
        <w:sz w:val="16"/>
      </w:rPr>
      <w:t>AI-Powered Business Operations Intelligence Platform  •  Planning baseline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655F6"/>
        <w:sz w:val="16"/>
      </w:rPr>
      <w:t>OPSIQ  |  MASTER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2E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4246B"/>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7655F6"/>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E66B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34246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Text">
    <w:name w:val="Diagram Text"/>
    <w:pPr>
      <w:spacing w:after="0"/>
      <w:ind w:left="115"/>
    </w:pPr>
    <w:rPr>
      <w:rFonts w:ascii="Consolas" w:hAnsi="Consolas"/>
      <w:color w:val="262D3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