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52C8E" w14:textId="77777777" w:rsidR="00411691" w:rsidRDefault="00C14F49">
      <w:r>
        <w:t xml:space="preserve">Attachment </w:t>
      </w:r>
      <w:r w:rsidR="00886D71">
        <w:t>x</w:t>
      </w:r>
      <w:r>
        <w:t>.</w:t>
      </w:r>
      <w:r w:rsidR="00886D71">
        <w:t>x</w:t>
      </w:r>
    </w:p>
    <w:p w14:paraId="62DB30AE" w14:textId="77777777" w:rsidR="00C14F49" w:rsidRDefault="00C14F49" w:rsidP="00C14F49">
      <w:pPr>
        <w:jc w:val="center"/>
      </w:pPr>
      <w:r>
        <w:rPr>
          <w:b/>
        </w:rPr>
        <w:t xml:space="preserve">PAST PERFORMANCE </w:t>
      </w:r>
    </w:p>
    <w:p w14:paraId="0DE76F09" w14:textId="77777777" w:rsidR="00C14F49" w:rsidRDefault="00427921" w:rsidP="00ED58C0">
      <w:pPr>
        <w:pStyle w:val="NoSpacing"/>
      </w:pPr>
      <w:r>
        <w:t>Agency Name</w:t>
      </w:r>
      <w:r w:rsidR="009E44C1">
        <w:t>:</w:t>
      </w:r>
      <w:r w:rsidR="00ED58C0">
        <w:tab/>
      </w:r>
      <w:r w:rsidR="00ED58C0">
        <w:tab/>
        <w:t>Department of Veteran Affairs</w:t>
      </w:r>
    </w:p>
    <w:p w14:paraId="029B6E5C" w14:textId="77777777" w:rsidR="00ED58C0" w:rsidRDefault="00ED58C0" w:rsidP="00ED58C0">
      <w:pPr>
        <w:pStyle w:val="NoSpacing"/>
      </w:pPr>
      <w:r>
        <w:tab/>
      </w:r>
      <w:r>
        <w:tab/>
      </w:r>
      <w:r>
        <w:tab/>
      </w:r>
      <w:r w:rsidR="001A2038">
        <w:t>Department of Veterans Affairs Records Management Services</w:t>
      </w:r>
    </w:p>
    <w:p w14:paraId="1FE57AD8" w14:textId="77777777" w:rsidR="001A2038" w:rsidRDefault="001A2038" w:rsidP="00ED58C0">
      <w:pPr>
        <w:pStyle w:val="NoSpacing"/>
      </w:pPr>
      <w:r>
        <w:tab/>
      </w:r>
      <w:r>
        <w:tab/>
      </w:r>
      <w:r>
        <w:tab/>
        <w:t>Office of Information and Technology (OI&amp;T)</w:t>
      </w:r>
    </w:p>
    <w:p w14:paraId="41A66585" w14:textId="77777777" w:rsidR="00ED58C0" w:rsidRDefault="00ED58C0" w:rsidP="00ED58C0">
      <w:pPr>
        <w:pStyle w:val="NoSpacing"/>
      </w:pPr>
    </w:p>
    <w:p w14:paraId="279180E0" w14:textId="77777777" w:rsidR="00ED58C0" w:rsidRDefault="009E44C1" w:rsidP="00ED58C0">
      <w:pPr>
        <w:pStyle w:val="NoSpacing"/>
      </w:pPr>
      <w:r>
        <w:t>Contract</w:t>
      </w:r>
      <w:r w:rsidR="00ED58C0">
        <w:t xml:space="preserve"> Name:</w:t>
      </w:r>
      <w:r w:rsidR="00ED58C0">
        <w:tab/>
      </w:r>
      <w:r w:rsidR="00ED58C0">
        <w:tab/>
      </w:r>
      <w:r w:rsidR="001A2038">
        <w:t>Department of Veterans Affairs Records Management Services</w:t>
      </w:r>
    </w:p>
    <w:p w14:paraId="1409D7E3" w14:textId="77777777" w:rsidR="00CA6BDE" w:rsidRDefault="00CA6BDE" w:rsidP="00ED58C0">
      <w:pPr>
        <w:pStyle w:val="NoSpacing"/>
      </w:pPr>
      <w:r>
        <w:tab/>
      </w:r>
      <w:r>
        <w:tab/>
      </w:r>
      <w:r>
        <w:tab/>
        <w:t>(Freedom of Information Act Implementation Plan)</w:t>
      </w:r>
    </w:p>
    <w:p w14:paraId="58ABD004" w14:textId="77777777" w:rsidR="00ED58C0" w:rsidRDefault="00ED58C0" w:rsidP="00ED58C0">
      <w:pPr>
        <w:pStyle w:val="NoSpacing"/>
      </w:pPr>
    </w:p>
    <w:p w14:paraId="52581E44" w14:textId="77777777" w:rsidR="00ED58C0" w:rsidRDefault="009E44C1" w:rsidP="00ED58C0">
      <w:pPr>
        <w:pStyle w:val="NoSpacing"/>
      </w:pPr>
      <w:r>
        <w:t>Contract</w:t>
      </w:r>
      <w:r w:rsidR="00ED58C0">
        <w:t xml:space="preserve"> Location:</w:t>
      </w:r>
      <w:r w:rsidR="00ED58C0">
        <w:tab/>
      </w:r>
      <w:r w:rsidR="001A2038">
        <w:t>810 Vermont Street, N.W.</w:t>
      </w:r>
    </w:p>
    <w:p w14:paraId="198DF75D" w14:textId="77777777" w:rsidR="00ED58C0" w:rsidRDefault="00ED58C0" w:rsidP="00ED58C0">
      <w:pPr>
        <w:pStyle w:val="NoSpacing"/>
      </w:pPr>
      <w:r>
        <w:tab/>
      </w:r>
      <w:r>
        <w:tab/>
      </w:r>
      <w:r>
        <w:tab/>
      </w:r>
      <w:r w:rsidR="001A2038">
        <w:t>Washington, D.C. 20420</w:t>
      </w:r>
    </w:p>
    <w:p w14:paraId="76576A65" w14:textId="77777777" w:rsidR="009E44C1" w:rsidRDefault="009E44C1" w:rsidP="009E44C1">
      <w:pPr>
        <w:pStyle w:val="NoSpacing"/>
        <w:tabs>
          <w:tab w:val="left" w:pos="1245"/>
        </w:tabs>
      </w:pPr>
      <w:r>
        <w:tab/>
      </w:r>
      <w:r>
        <w:tab/>
      </w:r>
      <w:r>
        <w:tab/>
        <w:t>202-461-6310</w:t>
      </w:r>
    </w:p>
    <w:p w14:paraId="1299AD10" w14:textId="0CDD41C8" w:rsidR="009E44C1" w:rsidRDefault="009E44C1" w:rsidP="00ED58C0">
      <w:pPr>
        <w:pStyle w:val="NoSpacing"/>
      </w:pPr>
      <w:r>
        <w:t>Contract Number:</w:t>
      </w:r>
      <w:r w:rsidR="00A00310">
        <w:tab/>
        <w:t>RFQ 776-07-034</w:t>
      </w:r>
    </w:p>
    <w:p w14:paraId="2C9108C5" w14:textId="77777777" w:rsidR="009E44C1" w:rsidRDefault="009E44C1" w:rsidP="00ED58C0">
      <w:pPr>
        <w:pStyle w:val="NoSpacing"/>
      </w:pPr>
    </w:p>
    <w:p w14:paraId="530A2BC2" w14:textId="77777777" w:rsidR="009E44C1" w:rsidRDefault="009E44C1" w:rsidP="009E44C1">
      <w:pPr>
        <w:pStyle w:val="NoSpacing"/>
        <w:tabs>
          <w:tab w:val="left" w:pos="1245"/>
        </w:tabs>
      </w:pPr>
      <w:r>
        <w:t>Contract Amount:</w:t>
      </w:r>
      <w:r>
        <w:tab/>
        <w:t>$1.4m</w:t>
      </w:r>
    </w:p>
    <w:p w14:paraId="483D822D" w14:textId="77777777" w:rsidR="009E44C1" w:rsidRDefault="009E44C1" w:rsidP="00ED58C0">
      <w:pPr>
        <w:pStyle w:val="NoSpacing"/>
      </w:pPr>
    </w:p>
    <w:p w14:paraId="7AB7C3DF" w14:textId="77777777" w:rsidR="009E44C1" w:rsidRDefault="009E44C1" w:rsidP="009E44C1">
      <w:pPr>
        <w:pStyle w:val="NoSpacing"/>
        <w:tabs>
          <w:tab w:val="left" w:pos="1245"/>
        </w:tabs>
      </w:pPr>
      <w:r>
        <w:t>Original Contract Completion Date:</w:t>
      </w:r>
      <w:r>
        <w:tab/>
      </w:r>
    </w:p>
    <w:p w14:paraId="76E245CF" w14:textId="77777777" w:rsidR="009E44C1" w:rsidRDefault="009E44C1" w:rsidP="009E44C1">
      <w:pPr>
        <w:pStyle w:val="NoSpacing"/>
        <w:tabs>
          <w:tab w:val="left" w:pos="1245"/>
        </w:tabs>
      </w:pPr>
    </w:p>
    <w:p w14:paraId="619D0385" w14:textId="322E7E5D" w:rsidR="009E44C1" w:rsidRDefault="009E44C1" w:rsidP="009E44C1">
      <w:pPr>
        <w:pStyle w:val="NoSpacing"/>
        <w:tabs>
          <w:tab w:val="left" w:pos="1245"/>
        </w:tabs>
      </w:pPr>
      <w:r>
        <w:t>Final Contract Completion Date:</w:t>
      </w:r>
      <w:r>
        <w:tab/>
      </w:r>
      <w:r>
        <w:tab/>
      </w:r>
    </w:p>
    <w:p w14:paraId="5F9CDFC1" w14:textId="77777777" w:rsidR="009E44C1" w:rsidRDefault="009E44C1" w:rsidP="009E44C1">
      <w:pPr>
        <w:pStyle w:val="NoSpacing"/>
        <w:tabs>
          <w:tab w:val="left" w:pos="1245"/>
        </w:tabs>
      </w:pPr>
    </w:p>
    <w:p w14:paraId="2040D22C" w14:textId="43ED0CA9" w:rsidR="009E44C1" w:rsidRDefault="009E44C1" w:rsidP="009E44C1">
      <w:pPr>
        <w:pStyle w:val="NoSpacing"/>
        <w:tabs>
          <w:tab w:val="left" w:pos="1245"/>
        </w:tabs>
      </w:pPr>
      <w:r>
        <w:t>Actual Completion Date:</w:t>
      </w:r>
      <w:r>
        <w:tab/>
      </w:r>
      <w:r>
        <w:tab/>
      </w:r>
    </w:p>
    <w:p w14:paraId="71CB9A67" w14:textId="77777777" w:rsidR="009E44C1" w:rsidRDefault="009E44C1" w:rsidP="009E44C1">
      <w:pPr>
        <w:pStyle w:val="NoSpacing"/>
        <w:tabs>
          <w:tab w:val="left" w:pos="1245"/>
        </w:tabs>
      </w:pPr>
    </w:p>
    <w:p w14:paraId="2AEF5901" w14:textId="77777777" w:rsidR="009E44C1" w:rsidRDefault="009E44C1" w:rsidP="009E44C1">
      <w:pPr>
        <w:pStyle w:val="NoSpacing"/>
        <w:tabs>
          <w:tab w:val="left" w:pos="1245"/>
        </w:tabs>
      </w:pPr>
      <w:r>
        <w:t>Client Point of Contact Information:</w:t>
      </w:r>
    </w:p>
    <w:p w14:paraId="3B36514F" w14:textId="77777777" w:rsidR="009E44C1" w:rsidRDefault="009E44C1" w:rsidP="009E44C1">
      <w:pPr>
        <w:pStyle w:val="NoSpacing"/>
        <w:tabs>
          <w:tab w:val="left" w:pos="1245"/>
        </w:tabs>
      </w:pPr>
    </w:p>
    <w:p w14:paraId="2DDA044A" w14:textId="77777777" w:rsidR="009E44C1" w:rsidRDefault="009E44C1" w:rsidP="009E44C1">
      <w:pPr>
        <w:pStyle w:val="NoSpacing"/>
        <w:tabs>
          <w:tab w:val="left" w:pos="1245"/>
        </w:tabs>
      </w:pPr>
      <w:r>
        <w:tab/>
        <w:t>Ms. Dolly Jackson</w:t>
      </w:r>
    </w:p>
    <w:p w14:paraId="1FE35464" w14:textId="77777777" w:rsidR="009E44C1" w:rsidRDefault="009E44C1" w:rsidP="009E44C1">
      <w:pPr>
        <w:pStyle w:val="NoSpacing"/>
        <w:tabs>
          <w:tab w:val="left" w:pos="1245"/>
        </w:tabs>
      </w:pPr>
      <w:r>
        <w:tab/>
        <w:t>FOIA Officer, Records Management Services (OI&amp;T)</w:t>
      </w:r>
    </w:p>
    <w:p w14:paraId="6F293B12" w14:textId="77777777" w:rsidR="009E44C1" w:rsidRDefault="009E44C1" w:rsidP="009E44C1">
      <w:pPr>
        <w:pStyle w:val="NoSpacing"/>
        <w:tabs>
          <w:tab w:val="left" w:pos="1245"/>
        </w:tabs>
      </w:pPr>
      <w:r>
        <w:tab/>
        <w:t>Department of Veterans Affairs</w:t>
      </w:r>
    </w:p>
    <w:p w14:paraId="1BCC0AF7" w14:textId="77777777" w:rsidR="009E44C1" w:rsidRDefault="009E44C1" w:rsidP="009E44C1">
      <w:pPr>
        <w:pStyle w:val="NoSpacing"/>
        <w:tabs>
          <w:tab w:val="left" w:pos="1245"/>
        </w:tabs>
      </w:pPr>
      <w:r>
        <w:tab/>
        <w:t>810 Vermont Ave., Suite 500</w:t>
      </w:r>
    </w:p>
    <w:p w14:paraId="7DCD6F15" w14:textId="77777777" w:rsidR="009E44C1" w:rsidRDefault="009E44C1" w:rsidP="009E44C1">
      <w:pPr>
        <w:pStyle w:val="NoSpacing"/>
        <w:tabs>
          <w:tab w:val="left" w:pos="1245"/>
        </w:tabs>
      </w:pPr>
      <w:r>
        <w:tab/>
        <w:t>Washington, D.C. 20420</w:t>
      </w:r>
    </w:p>
    <w:p w14:paraId="4D2B722A" w14:textId="77777777" w:rsidR="009E44C1" w:rsidRDefault="009E44C1" w:rsidP="009E44C1">
      <w:pPr>
        <w:pStyle w:val="NoSpacing"/>
        <w:tabs>
          <w:tab w:val="left" w:pos="1245"/>
        </w:tabs>
      </w:pPr>
      <w:r>
        <w:tab/>
        <w:t>202-461-6310</w:t>
      </w:r>
    </w:p>
    <w:p w14:paraId="16C780B7" w14:textId="77777777" w:rsidR="009E44C1" w:rsidRDefault="009E44C1" w:rsidP="00ED58C0">
      <w:pPr>
        <w:pStyle w:val="NoSpacing"/>
      </w:pPr>
    </w:p>
    <w:p w14:paraId="7EA19C95" w14:textId="77777777" w:rsidR="00ED58C0" w:rsidRDefault="00ED58C0" w:rsidP="00ED58C0">
      <w:pPr>
        <w:pStyle w:val="NoSpacing"/>
      </w:pPr>
    </w:p>
    <w:p w14:paraId="1900F180" w14:textId="77777777" w:rsidR="00ED58C0" w:rsidRDefault="00ED58C0" w:rsidP="00ED58C0">
      <w:pPr>
        <w:pStyle w:val="NoSpacing"/>
      </w:pPr>
      <w:r>
        <w:t>Services were provided on firm-fixed-price contract</w:t>
      </w:r>
    </w:p>
    <w:p w14:paraId="543D683B" w14:textId="77777777" w:rsidR="00ED58C0" w:rsidRDefault="00ED58C0" w:rsidP="00ED58C0">
      <w:pPr>
        <w:pStyle w:val="NoSpacing"/>
      </w:pPr>
    </w:p>
    <w:p w14:paraId="52D48A21" w14:textId="3BD1D635" w:rsidR="00A544E5" w:rsidRDefault="00ED58C0" w:rsidP="00ED58C0">
      <w:pPr>
        <w:pStyle w:val="NoSpacing"/>
      </w:pPr>
      <w:r>
        <w:t>Role:</w:t>
      </w:r>
      <w:r>
        <w:tab/>
      </w:r>
      <w:r w:rsidR="00A544E5">
        <w:t xml:space="preserve">While working as a member of </w:t>
      </w:r>
      <w:r w:rsidR="000B093C">
        <w:t>Evolvent</w:t>
      </w:r>
      <w:r w:rsidR="00A544E5">
        <w:t xml:space="preserve"> the owner of Deceris was the Project </w:t>
      </w:r>
      <w:r w:rsidR="00902CE8">
        <w:t>Manager for the Prime Contract</w:t>
      </w:r>
      <w:r w:rsidR="001D683D">
        <w:t>or</w:t>
      </w:r>
    </w:p>
    <w:p w14:paraId="3EC40701" w14:textId="77777777" w:rsidR="00A544E5" w:rsidRDefault="00A544E5" w:rsidP="00ED58C0">
      <w:pPr>
        <w:pStyle w:val="NoSpacing"/>
      </w:pPr>
    </w:p>
    <w:p w14:paraId="014D843D" w14:textId="77777777" w:rsidR="00594D4C" w:rsidRDefault="00594D4C" w:rsidP="00594D4C">
      <w:pPr>
        <w:pStyle w:val="NoSpacing"/>
        <w:tabs>
          <w:tab w:val="center" w:pos="4680"/>
        </w:tabs>
      </w:pPr>
      <w:r>
        <w:t>Brief description of the work performed:</w:t>
      </w:r>
      <w:r>
        <w:tab/>
      </w:r>
    </w:p>
    <w:p w14:paraId="15D6C798" w14:textId="77777777" w:rsidR="00594D4C" w:rsidRDefault="00594D4C" w:rsidP="00594D4C">
      <w:pPr>
        <w:pStyle w:val="NoSpacing"/>
        <w:tabs>
          <w:tab w:val="center" w:pos="4680"/>
        </w:tabs>
      </w:pPr>
    </w:p>
    <w:p w14:paraId="6BB3C4DE" w14:textId="77777777" w:rsidR="00CA6BDE" w:rsidRDefault="001A2038" w:rsidP="00594D4C">
      <w:pPr>
        <w:pStyle w:val="NoSpacing"/>
        <w:tabs>
          <w:tab w:val="center" w:pos="4680"/>
        </w:tabs>
      </w:pPr>
      <w:r>
        <w:t>Engage</w:t>
      </w:r>
      <w:r w:rsidR="00FC3A8B">
        <w:t>d</w:t>
      </w:r>
      <w:r>
        <w:t xml:space="preserve"> In supporting the Department of Veterans Affairs Office of Information Technology (OI&amp;T) </w:t>
      </w:r>
      <w:r w:rsidR="00060F8A">
        <w:t>Records Management Services</w:t>
      </w:r>
      <w:r w:rsidR="00CA6BDE">
        <w:t xml:space="preserve"> (Freedom of Information Act Implementation Plan)</w:t>
      </w:r>
      <w:r w:rsidR="00060F8A">
        <w:t xml:space="preserve">. </w:t>
      </w:r>
    </w:p>
    <w:p w14:paraId="6A947C42" w14:textId="77777777" w:rsidR="00CA6BDE" w:rsidRDefault="00CA6BDE" w:rsidP="00594D4C">
      <w:pPr>
        <w:pStyle w:val="NoSpacing"/>
        <w:tabs>
          <w:tab w:val="center" w:pos="4680"/>
        </w:tabs>
      </w:pPr>
    </w:p>
    <w:p w14:paraId="5D6FDF18" w14:textId="3C0B1584" w:rsidR="00CA6BDE" w:rsidRDefault="00CA6BDE" w:rsidP="00594D4C">
      <w:pPr>
        <w:pStyle w:val="NoSpacing"/>
        <w:tabs>
          <w:tab w:val="center" w:pos="4680"/>
        </w:tabs>
      </w:pPr>
      <w:r>
        <w:lastRenderedPageBreak/>
        <w:t xml:space="preserve">In December 2005, Presidential Executive Order 13392 was released instructing Federal Agencies to develop a Freedom of Information Act Implementation Plan. </w:t>
      </w:r>
      <w:r w:rsidR="0067624F">
        <w:t>Many of the r</w:t>
      </w:r>
      <w:r>
        <w:t xml:space="preserve">esources on the contract were </w:t>
      </w:r>
      <w:r w:rsidR="008D771F">
        <w:t xml:space="preserve">originally </w:t>
      </w:r>
      <w:r>
        <w:t>designated to support the Department of Veterans Affairs Office of Information Technology (OI&amp;T)</w:t>
      </w:r>
      <w:r w:rsidR="007A483C">
        <w:t xml:space="preserve"> Records Management Services </w:t>
      </w:r>
      <w:r w:rsidR="0067624F">
        <w:t xml:space="preserve">but in order to comply with Presidential Executive Order 13392 many resources </w:t>
      </w:r>
      <w:r w:rsidR="007A483C">
        <w:t>were redirected to support the VA Records Management Services Freedom of Information Act Office.</w:t>
      </w:r>
    </w:p>
    <w:p w14:paraId="27CE83DF" w14:textId="77777777" w:rsidR="007A483C" w:rsidRDefault="007A483C" w:rsidP="00594D4C">
      <w:pPr>
        <w:pStyle w:val="NoSpacing"/>
        <w:tabs>
          <w:tab w:val="center" w:pos="4680"/>
        </w:tabs>
      </w:pPr>
    </w:p>
    <w:p w14:paraId="38A5C7EC" w14:textId="7AED10F3" w:rsidR="007A483C" w:rsidRDefault="007A483C" w:rsidP="00594D4C">
      <w:pPr>
        <w:pStyle w:val="NoSpacing"/>
        <w:tabs>
          <w:tab w:val="center" w:pos="4680"/>
        </w:tabs>
      </w:pPr>
      <w:r>
        <w:t>Deceris provided professional, management, administrative and technical services in support of developing and implementing the VA Freedom of Information Act (FOIA) Implementation Plan</w:t>
      </w:r>
      <w:r w:rsidR="00BD28E4">
        <w:t>. Deceris also s</w:t>
      </w:r>
      <w:r w:rsidR="000B70CB">
        <w:t xml:space="preserve">erved as a </w:t>
      </w:r>
      <w:r w:rsidR="00BD28E4">
        <w:t>lead member</w:t>
      </w:r>
      <w:r w:rsidR="000B70CB">
        <w:t xml:space="preserve"> of VA’s FOIA Working group that was charged with meeting with a number of vendors to assist the VA in making a decision on a FOIA processing system that could ultimately be used throughout the entire VA enterprise</w:t>
      </w:r>
      <w:r>
        <w:t>.</w:t>
      </w:r>
      <w:r w:rsidR="008234BE">
        <w:t xml:space="preserve"> </w:t>
      </w:r>
    </w:p>
    <w:p w14:paraId="4AF36E44" w14:textId="77777777" w:rsidR="00CA6BDE" w:rsidRDefault="00CA6BDE" w:rsidP="00594D4C">
      <w:pPr>
        <w:pStyle w:val="NoSpacing"/>
        <w:tabs>
          <w:tab w:val="center" w:pos="4680"/>
        </w:tabs>
      </w:pPr>
    </w:p>
    <w:p w14:paraId="77DA161E" w14:textId="77777777" w:rsidR="001A2038" w:rsidRDefault="00060F8A" w:rsidP="00594D4C">
      <w:pPr>
        <w:pStyle w:val="NoSpacing"/>
        <w:tabs>
          <w:tab w:val="center" w:pos="4680"/>
        </w:tabs>
      </w:pPr>
      <w:r>
        <w:t>During this engagement Deceris was responsible for the following:</w:t>
      </w:r>
    </w:p>
    <w:p w14:paraId="048F80ED" w14:textId="77777777" w:rsidR="00060F8A" w:rsidRDefault="00060F8A" w:rsidP="00594D4C">
      <w:pPr>
        <w:pStyle w:val="NoSpacing"/>
        <w:tabs>
          <w:tab w:val="center" w:pos="4680"/>
        </w:tabs>
      </w:pPr>
    </w:p>
    <w:p w14:paraId="1051B9AD" w14:textId="77777777" w:rsidR="00E15FAE" w:rsidRPr="00E15FAE" w:rsidRDefault="00E15FAE" w:rsidP="00E15FAE">
      <w:pPr>
        <w:pStyle w:val="ListParagraph"/>
        <w:numPr>
          <w:ilvl w:val="0"/>
          <w:numId w:val="5"/>
        </w:numPr>
        <w:suppressAutoHyphens/>
        <w:spacing w:before="180" w:line="276" w:lineRule="auto"/>
        <w:rPr>
          <w:rFonts w:asciiTheme="minorHAnsi" w:hAnsiTheme="minorHAnsi" w:cs="Arial"/>
          <w:sz w:val="22"/>
          <w:szCs w:val="22"/>
        </w:rPr>
      </w:pPr>
      <w:r w:rsidRPr="00E15FAE">
        <w:rPr>
          <w:rFonts w:asciiTheme="minorHAnsi" w:hAnsiTheme="minorHAnsi" w:cs="Arial"/>
          <w:sz w:val="22"/>
          <w:szCs w:val="22"/>
        </w:rPr>
        <w:t>Perform</w:t>
      </w:r>
      <w:r w:rsidR="00FC3A8B">
        <w:rPr>
          <w:rFonts w:asciiTheme="minorHAnsi" w:hAnsiTheme="minorHAnsi" w:cs="Arial"/>
          <w:sz w:val="22"/>
          <w:szCs w:val="22"/>
        </w:rPr>
        <w:t>ed</w:t>
      </w:r>
      <w:r w:rsidRPr="00E15FAE">
        <w:rPr>
          <w:rFonts w:asciiTheme="minorHAnsi" w:hAnsiTheme="minorHAnsi" w:cs="Arial"/>
          <w:sz w:val="22"/>
          <w:szCs w:val="22"/>
        </w:rPr>
        <w:t xml:space="preserve"> </w:t>
      </w:r>
      <w:r>
        <w:rPr>
          <w:rFonts w:asciiTheme="minorHAnsi" w:hAnsiTheme="minorHAnsi" w:cs="Arial"/>
          <w:sz w:val="22"/>
          <w:szCs w:val="22"/>
        </w:rPr>
        <w:t>full FOIA review in processing incoming requests while</w:t>
      </w:r>
      <w:r w:rsidRPr="00E15FAE">
        <w:rPr>
          <w:rFonts w:asciiTheme="minorHAnsi" w:hAnsiTheme="minorHAnsi" w:cs="Arial"/>
          <w:sz w:val="22"/>
          <w:szCs w:val="22"/>
        </w:rPr>
        <w:t xml:space="preserve"> ensuring </w:t>
      </w:r>
      <w:r>
        <w:rPr>
          <w:rFonts w:asciiTheme="minorHAnsi" w:hAnsiTheme="minorHAnsi" w:cs="Arial"/>
          <w:sz w:val="22"/>
          <w:szCs w:val="22"/>
        </w:rPr>
        <w:t xml:space="preserve">all </w:t>
      </w:r>
      <w:r w:rsidRPr="00E15FAE">
        <w:rPr>
          <w:rFonts w:asciiTheme="minorHAnsi" w:hAnsiTheme="minorHAnsi" w:cs="Arial"/>
          <w:sz w:val="22"/>
          <w:szCs w:val="22"/>
        </w:rPr>
        <w:t xml:space="preserve">appropriate exemptions </w:t>
      </w:r>
      <w:r>
        <w:rPr>
          <w:rFonts w:asciiTheme="minorHAnsi" w:hAnsiTheme="minorHAnsi" w:cs="Arial"/>
          <w:sz w:val="22"/>
          <w:szCs w:val="22"/>
        </w:rPr>
        <w:t>were</w:t>
      </w:r>
      <w:r w:rsidRPr="00E15FAE">
        <w:rPr>
          <w:rFonts w:asciiTheme="minorHAnsi" w:hAnsiTheme="minorHAnsi" w:cs="Arial"/>
          <w:sz w:val="22"/>
          <w:szCs w:val="22"/>
        </w:rPr>
        <w:t xml:space="preserve"> applied and FOIA processes and guidelines </w:t>
      </w:r>
      <w:r>
        <w:rPr>
          <w:rFonts w:asciiTheme="minorHAnsi" w:hAnsiTheme="minorHAnsi" w:cs="Arial"/>
          <w:sz w:val="22"/>
          <w:szCs w:val="22"/>
        </w:rPr>
        <w:t xml:space="preserve">were </w:t>
      </w:r>
      <w:r w:rsidRPr="00E15FAE">
        <w:rPr>
          <w:rFonts w:asciiTheme="minorHAnsi" w:hAnsiTheme="minorHAnsi" w:cs="Arial"/>
          <w:sz w:val="22"/>
          <w:szCs w:val="22"/>
        </w:rPr>
        <w:t>followed;</w:t>
      </w:r>
    </w:p>
    <w:p w14:paraId="2A4CD074" w14:textId="77777777" w:rsidR="00E15FAE" w:rsidRPr="00E15FAE" w:rsidRDefault="00E15FAE" w:rsidP="00E15FAE">
      <w:pPr>
        <w:pStyle w:val="ListParagraph"/>
        <w:numPr>
          <w:ilvl w:val="0"/>
          <w:numId w:val="5"/>
        </w:numPr>
        <w:suppressAutoHyphens/>
        <w:spacing w:before="180" w:line="276" w:lineRule="auto"/>
        <w:rPr>
          <w:rFonts w:asciiTheme="minorHAnsi" w:hAnsiTheme="minorHAnsi" w:cs="Arial"/>
          <w:sz w:val="22"/>
          <w:szCs w:val="22"/>
        </w:rPr>
      </w:pPr>
      <w:r w:rsidRPr="00E15FAE">
        <w:rPr>
          <w:rFonts w:asciiTheme="minorHAnsi" w:hAnsiTheme="minorHAnsi" w:cs="Arial"/>
          <w:sz w:val="22"/>
          <w:szCs w:val="22"/>
        </w:rPr>
        <w:t>Provide</w:t>
      </w:r>
      <w:r w:rsidR="00FC3A8B">
        <w:rPr>
          <w:rFonts w:asciiTheme="minorHAnsi" w:hAnsiTheme="minorHAnsi" w:cs="Arial"/>
          <w:sz w:val="22"/>
          <w:szCs w:val="22"/>
        </w:rPr>
        <w:t>d</w:t>
      </w:r>
      <w:r w:rsidRPr="00E15FAE">
        <w:rPr>
          <w:rFonts w:asciiTheme="minorHAnsi" w:hAnsiTheme="minorHAnsi" w:cs="Arial"/>
          <w:sz w:val="22"/>
          <w:szCs w:val="22"/>
        </w:rPr>
        <w:t xml:space="preserve"> timely handling of </w:t>
      </w:r>
      <w:r>
        <w:rPr>
          <w:rFonts w:asciiTheme="minorHAnsi" w:hAnsiTheme="minorHAnsi" w:cs="Arial"/>
          <w:sz w:val="22"/>
          <w:szCs w:val="22"/>
        </w:rPr>
        <w:t xml:space="preserve">all </w:t>
      </w:r>
      <w:r w:rsidRPr="00E15FAE">
        <w:rPr>
          <w:rFonts w:asciiTheme="minorHAnsi" w:hAnsiTheme="minorHAnsi" w:cs="Arial"/>
          <w:sz w:val="22"/>
          <w:szCs w:val="22"/>
        </w:rPr>
        <w:t xml:space="preserve">FOIA requests </w:t>
      </w:r>
      <w:r w:rsidR="00FC3A8B">
        <w:rPr>
          <w:rFonts w:asciiTheme="minorHAnsi" w:hAnsiTheme="minorHAnsi" w:cs="Arial"/>
          <w:sz w:val="22"/>
          <w:szCs w:val="22"/>
        </w:rPr>
        <w:t xml:space="preserve">(including expedited requests) </w:t>
      </w:r>
      <w:r w:rsidRPr="00E15FAE">
        <w:rPr>
          <w:rFonts w:asciiTheme="minorHAnsi" w:hAnsiTheme="minorHAnsi" w:cs="Arial"/>
          <w:sz w:val="22"/>
          <w:szCs w:val="22"/>
        </w:rPr>
        <w:t xml:space="preserve">and resolution of </w:t>
      </w:r>
      <w:r w:rsidR="00FC3A8B">
        <w:rPr>
          <w:rFonts w:asciiTheme="minorHAnsi" w:hAnsiTheme="minorHAnsi" w:cs="Arial"/>
          <w:sz w:val="22"/>
          <w:szCs w:val="22"/>
        </w:rPr>
        <w:t>all</w:t>
      </w:r>
      <w:r w:rsidRPr="00E15FAE">
        <w:rPr>
          <w:rFonts w:asciiTheme="minorHAnsi" w:hAnsiTheme="minorHAnsi" w:cs="Arial"/>
          <w:sz w:val="22"/>
          <w:szCs w:val="22"/>
        </w:rPr>
        <w:t xml:space="preserve"> issues and discrepancies;</w:t>
      </w:r>
    </w:p>
    <w:p w14:paraId="5FE5CB3B" w14:textId="77777777" w:rsidR="00E15FAE" w:rsidRPr="00E15FAE" w:rsidRDefault="00FC3A8B" w:rsidP="00E15FAE">
      <w:pPr>
        <w:pStyle w:val="ListParagraph"/>
        <w:numPr>
          <w:ilvl w:val="0"/>
          <w:numId w:val="4"/>
        </w:numPr>
        <w:suppressAutoHyphens/>
        <w:spacing w:before="36" w:line="276" w:lineRule="auto"/>
        <w:ind w:right="65"/>
        <w:rPr>
          <w:rFonts w:asciiTheme="minorHAnsi" w:hAnsiTheme="minorHAnsi" w:cs="Arial"/>
          <w:sz w:val="22"/>
          <w:szCs w:val="22"/>
        </w:rPr>
      </w:pPr>
      <w:r>
        <w:rPr>
          <w:rFonts w:asciiTheme="minorHAnsi" w:hAnsiTheme="minorHAnsi" w:cs="Arial"/>
          <w:sz w:val="22"/>
          <w:szCs w:val="22"/>
        </w:rPr>
        <w:t>P</w:t>
      </w:r>
      <w:r w:rsidR="00E15FAE" w:rsidRPr="00E15FAE">
        <w:rPr>
          <w:rFonts w:asciiTheme="minorHAnsi" w:hAnsiTheme="minorHAnsi" w:cs="Arial"/>
          <w:sz w:val="22"/>
          <w:szCs w:val="22"/>
        </w:rPr>
        <w:t>rovide</w:t>
      </w:r>
      <w:r>
        <w:rPr>
          <w:rFonts w:asciiTheme="minorHAnsi" w:hAnsiTheme="minorHAnsi" w:cs="Arial"/>
          <w:sz w:val="22"/>
          <w:szCs w:val="22"/>
        </w:rPr>
        <w:t>d</w:t>
      </w:r>
      <w:r w:rsidR="00E15FAE" w:rsidRPr="00E15FAE">
        <w:rPr>
          <w:rFonts w:asciiTheme="minorHAnsi" w:hAnsiTheme="minorHAnsi" w:cs="Arial"/>
          <w:sz w:val="22"/>
          <w:szCs w:val="22"/>
        </w:rPr>
        <w:t xml:space="preserve"> technical reviews of documents to advise whether they contain sensitive information that should not be released to the public;</w:t>
      </w:r>
    </w:p>
    <w:p w14:paraId="0DB26F27" w14:textId="77777777" w:rsidR="00E15FAE" w:rsidRPr="00E15FAE" w:rsidRDefault="00E15FAE" w:rsidP="00E15FAE">
      <w:pPr>
        <w:pStyle w:val="ListParagraph"/>
        <w:numPr>
          <w:ilvl w:val="0"/>
          <w:numId w:val="4"/>
        </w:numPr>
        <w:suppressAutoHyphens/>
        <w:spacing w:before="36" w:line="276" w:lineRule="auto"/>
        <w:ind w:right="65"/>
        <w:rPr>
          <w:rFonts w:asciiTheme="minorHAnsi" w:hAnsiTheme="minorHAnsi" w:cs="Arial"/>
          <w:sz w:val="22"/>
          <w:szCs w:val="22"/>
        </w:rPr>
      </w:pPr>
      <w:r w:rsidRPr="00E15FAE">
        <w:rPr>
          <w:rFonts w:asciiTheme="minorHAnsi" w:hAnsiTheme="minorHAnsi" w:cs="Arial"/>
          <w:sz w:val="22"/>
          <w:szCs w:val="22"/>
        </w:rPr>
        <w:t>Review</w:t>
      </w:r>
      <w:r w:rsidR="00FC3A8B">
        <w:rPr>
          <w:rFonts w:asciiTheme="minorHAnsi" w:hAnsiTheme="minorHAnsi" w:cs="Arial"/>
          <w:sz w:val="22"/>
          <w:szCs w:val="22"/>
        </w:rPr>
        <w:t>ed</w:t>
      </w:r>
      <w:r w:rsidRPr="00E15FAE">
        <w:rPr>
          <w:rFonts w:asciiTheme="minorHAnsi" w:hAnsiTheme="minorHAnsi" w:cs="Arial"/>
          <w:sz w:val="22"/>
          <w:szCs w:val="22"/>
        </w:rPr>
        <w:t xml:space="preserve"> agency records to ensure compliance with </w:t>
      </w:r>
      <w:r w:rsidR="00FC3A8B">
        <w:rPr>
          <w:rFonts w:asciiTheme="minorHAnsi" w:hAnsiTheme="minorHAnsi" w:cs="Arial"/>
          <w:sz w:val="22"/>
          <w:szCs w:val="22"/>
        </w:rPr>
        <w:t>VA</w:t>
      </w:r>
      <w:r w:rsidRPr="00E15FAE">
        <w:rPr>
          <w:rFonts w:asciiTheme="minorHAnsi" w:hAnsiTheme="minorHAnsi" w:cs="Arial"/>
          <w:sz w:val="22"/>
          <w:szCs w:val="22"/>
        </w:rPr>
        <w:t xml:space="preserve"> FOIA/PA policies and procedures </w:t>
      </w:r>
      <w:r w:rsidR="00FC3A8B">
        <w:rPr>
          <w:rFonts w:asciiTheme="minorHAnsi" w:hAnsiTheme="minorHAnsi" w:cs="Arial"/>
          <w:sz w:val="22"/>
          <w:szCs w:val="22"/>
        </w:rPr>
        <w:t>and identified when</w:t>
      </w:r>
      <w:r w:rsidRPr="00E15FAE">
        <w:rPr>
          <w:rFonts w:asciiTheme="minorHAnsi" w:hAnsiTheme="minorHAnsi" w:cs="Arial"/>
          <w:sz w:val="22"/>
          <w:szCs w:val="22"/>
        </w:rPr>
        <w:t>:</w:t>
      </w:r>
    </w:p>
    <w:p w14:paraId="115EE10B" w14:textId="77777777" w:rsidR="00E15FAE" w:rsidRPr="00E15FAE" w:rsidRDefault="00E15FAE" w:rsidP="00E15FAE">
      <w:pPr>
        <w:pStyle w:val="ListParagraph"/>
        <w:suppressAutoHyphens/>
        <w:spacing w:before="36" w:line="276" w:lineRule="auto"/>
        <w:ind w:right="65"/>
        <w:rPr>
          <w:rFonts w:asciiTheme="minorHAnsi" w:hAnsiTheme="minorHAnsi" w:cs="Arial"/>
          <w:sz w:val="22"/>
          <w:szCs w:val="22"/>
        </w:rPr>
      </w:pPr>
    </w:p>
    <w:p w14:paraId="7FEC2D79" w14:textId="77777777" w:rsidR="00E15FAE" w:rsidRPr="00E15FAE" w:rsidRDefault="00E15FAE" w:rsidP="00E15FAE">
      <w:pPr>
        <w:pStyle w:val="ListParagraph"/>
        <w:numPr>
          <w:ilvl w:val="0"/>
          <w:numId w:val="8"/>
        </w:numPr>
        <w:suppressAutoHyphens/>
        <w:spacing w:before="36" w:after="144" w:line="276" w:lineRule="auto"/>
        <w:rPr>
          <w:rFonts w:asciiTheme="minorHAnsi" w:hAnsiTheme="minorHAnsi" w:cs="Arial"/>
          <w:sz w:val="22"/>
          <w:szCs w:val="22"/>
        </w:rPr>
      </w:pPr>
      <w:r w:rsidRPr="00E15FAE">
        <w:rPr>
          <w:rFonts w:asciiTheme="minorHAnsi" w:hAnsiTheme="minorHAnsi" w:cs="Arial"/>
          <w:sz w:val="22"/>
          <w:szCs w:val="22"/>
        </w:rPr>
        <w:t xml:space="preserve">the records </w:t>
      </w:r>
      <w:r w:rsidR="00FC3A8B">
        <w:rPr>
          <w:rFonts w:asciiTheme="minorHAnsi" w:hAnsiTheme="minorHAnsi" w:cs="Arial"/>
          <w:sz w:val="22"/>
          <w:szCs w:val="22"/>
        </w:rPr>
        <w:t xml:space="preserve">were </w:t>
      </w:r>
      <w:r w:rsidRPr="00E15FAE">
        <w:rPr>
          <w:rFonts w:asciiTheme="minorHAnsi" w:hAnsiTheme="minorHAnsi" w:cs="Arial"/>
          <w:sz w:val="22"/>
          <w:szCs w:val="22"/>
        </w:rPr>
        <w:t>to be released in their entirety;</w:t>
      </w:r>
    </w:p>
    <w:p w14:paraId="229969EE" w14:textId="77777777" w:rsidR="00E15FAE" w:rsidRPr="00E15FAE" w:rsidRDefault="00E15FAE" w:rsidP="00E15FAE">
      <w:pPr>
        <w:pStyle w:val="ListParagraph"/>
        <w:numPr>
          <w:ilvl w:val="0"/>
          <w:numId w:val="8"/>
        </w:numPr>
        <w:suppressAutoHyphens/>
        <w:spacing w:before="36" w:after="144" w:line="276" w:lineRule="auto"/>
        <w:rPr>
          <w:rFonts w:asciiTheme="minorHAnsi" w:hAnsiTheme="minorHAnsi" w:cs="Arial"/>
          <w:sz w:val="22"/>
          <w:szCs w:val="22"/>
        </w:rPr>
      </w:pPr>
      <w:r w:rsidRPr="00E15FAE">
        <w:rPr>
          <w:rFonts w:asciiTheme="minorHAnsi" w:hAnsiTheme="minorHAnsi" w:cs="Arial"/>
          <w:sz w:val="22"/>
          <w:szCs w:val="22"/>
        </w:rPr>
        <w:t xml:space="preserve">the records </w:t>
      </w:r>
      <w:r w:rsidR="00FC3A8B">
        <w:rPr>
          <w:rFonts w:asciiTheme="minorHAnsi" w:hAnsiTheme="minorHAnsi" w:cs="Arial"/>
          <w:sz w:val="22"/>
          <w:szCs w:val="22"/>
        </w:rPr>
        <w:t>were</w:t>
      </w:r>
      <w:r w:rsidRPr="00E15FAE">
        <w:rPr>
          <w:rFonts w:asciiTheme="minorHAnsi" w:hAnsiTheme="minorHAnsi" w:cs="Arial"/>
          <w:sz w:val="22"/>
          <w:szCs w:val="22"/>
        </w:rPr>
        <w:t xml:space="preserve"> already publicly available;</w:t>
      </w:r>
    </w:p>
    <w:p w14:paraId="72818362" w14:textId="77777777" w:rsidR="00E15FAE" w:rsidRPr="00E15FAE" w:rsidRDefault="00E15FAE" w:rsidP="00E15FAE">
      <w:pPr>
        <w:pStyle w:val="ListParagraph"/>
        <w:numPr>
          <w:ilvl w:val="0"/>
          <w:numId w:val="8"/>
        </w:numPr>
        <w:suppressAutoHyphens/>
        <w:spacing w:before="36" w:after="144" w:line="276" w:lineRule="auto"/>
        <w:rPr>
          <w:rFonts w:asciiTheme="minorHAnsi" w:hAnsiTheme="minorHAnsi" w:cs="Arial"/>
          <w:sz w:val="22"/>
          <w:szCs w:val="22"/>
        </w:rPr>
      </w:pPr>
      <w:r w:rsidRPr="00E15FAE">
        <w:rPr>
          <w:rFonts w:asciiTheme="minorHAnsi" w:hAnsiTheme="minorHAnsi" w:cs="Arial"/>
          <w:sz w:val="22"/>
          <w:szCs w:val="22"/>
        </w:rPr>
        <w:t xml:space="preserve">the records </w:t>
      </w:r>
      <w:r w:rsidR="00FC3A8B">
        <w:rPr>
          <w:rFonts w:asciiTheme="minorHAnsi" w:hAnsiTheme="minorHAnsi" w:cs="Arial"/>
          <w:sz w:val="22"/>
          <w:szCs w:val="22"/>
        </w:rPr>
        <w:t>should</w:t>
      </w:r>
      <w:r w:rsidRPr="00E15FAE">
        <w:rPr>
          <w:rFonts w:asciiTheme="minorHAnsi" w:hAnsiTheme="minorHAnsi" w:cs="Arial"/>
          <w:sz w:val="22"/>
          <w:szCs w:val="22"/>
        </w:rPr>
        <w:t xml:space="preserve"> be withheld in part;</w:t>
      </w:r>
    </w:p>
    <w:p w14:paraId="6D9A4215" w14:textId="77777777" w:rsidR="00E15FAE" w:rsidRPr="00E15FAE" w:rsidRDefault="00E15FAE" w:rsidP="00E15FAE">
      <w:pPr>
        <w:pStyle w:val="ListParagraph"/>
        <w:numPr>
          <w:ilvl w:val="0"/>
          <w:numId w:val="8"/>
        </w:numPr>
        <w:suppressAutoHyphens/>
        <w:spacing w:before="36" w:after="144" w:line="276" w:lineRule="auto"/>
        <w:rPr>
          <w:rFonts w:asciiTheme="minorHAnsi" w:hAnsiTheme="minorHAnsi" w:cs="Arial"/>
          <w:sz w:val="22"/>
          <w:szCs w:val="22"/>
        </w:rPr>
      </w:pPr>
      <w:r w:rsidRPr="00E15FAE">
        <w:rPr>
          <w:rFonts w:asciiTheme="minorHAnsi" w:hAnsiTheme="minorHAnsi" w:cs="Arial"/>
          <w:sz w:val="22"/>
          <w:szCs w:val="22"/>
        </w:rPr>
        <w:t xml:space="preserve">the records </w:t>
      </w:r>
      <w:r w:rsidR="00FC3A8B">
        <w:rPr>
          <w:rFonts w:asciiTheme="minorHAnsi" w:hAnsiTheme="minorHAnsi" w:cs="Arial"/>
          <w:sz w:val="22"/>
          <w:szCs w:val="22"/>
        </w:rPr>
        <w:t>should</w:t>
      </w:r>
      <w:r w:rsidRPr="00E15FAE">
        <w:rPr>
          <w:rFonts w:asciiTheme="minorHAnsi" w:hAnsiTheme="minorHAnsi" w:cs="Arial"/>
          <w:sz w:val="22"/>
          <w:szCs w:val="22"/>
        </w:rPr>
        <w:t xml:space="preserve"> be withheld in entirety;</w:t>
      </w:r>
    </w:p>
    <w:p w14:paraId="51E606A8" w14:textId="77777777" w:rsidR="00E15FAE" w:rsidRPr="00E15FAE" w:rsidRDefault="00E15FAE" w:rsidP="00E15FAE">
      <w:pPr>
        <w:pStyle w:val="ListParagraph"/>
        <w:numPr>
          <w:ilvl w:val="0"/>
          <w:numId w:val="8"/>
        </w:numPr>
        <w:suppressAutoHyphens/>
        <w:spacing w:before="36" w:after="144" w:line="276" w:lineRule="auto"/>
        <w:rPr>
          <w:rFonts w:asciiTheme="minorHAnsi" w:hAnsiTheme="minorHAnsi" w:cs="Arial"/>
          <w:sz w:val="22"/>
          <w:szCs w:val="22"/>
        </w:rPr>
      </w:pPr>
      <w:r w:rsidRPr="00E15FAE">
        <w:rPr>
          <w:rFonts w:asciiTheme="minorHAnsi" w:hAnsiTheme="minorHAnsi" w:cs="Arial"/>
          <w:sz w:val="22"/>
          <w:szCs w:val="22"/>
        </w:rPr>
        <w:t xml:space="preserve">the records </w:t>
      </w:r>
      <w:r w:rsidR="00FC3A8B">
        <w:rPr>
          <w:rFonts w:asciiTheme="minorHAnsi" w:hAnsiTheme="minorHAnsi" w:cs="Arial"/>
          <w:sz w:val="22"/>
          <w:szCs w:val="22"/>
        </w:rPr>
        <w:t>should</w:t>
      </w:r>
      <w:r w:rsidRPr="00E15FAE">
        <w:rPr>
          <w:rFonts w:asciiTheme="minorHAnsi" w:hAnsiTheme="minorHAnsi" w:cs="Arial"/>
          <w:sz w:val="22"/>
          <w:szCs w:val="22"/>
        </w:rPr>
        <w:t xml:space="preserve"> be referred to other companies/agencies;</w:t>
      </w:r>
    </w:p>
    <w:p w14:paraId="009A2B95" w14:textId="77777777" w:rsidR="00E15FAE" w:rsidRPr="00E15FAE" w:rsidRDefault="00E15FAE" w:rsidP="00E15FAE">
      <w:pPr>
        <w:pStyle w:val="ListParagraph"/>
        <w:suppressAutoHyphens/>
        <w:spacing w:before="36" w:after="144" w:line="276" w:lineRule="auto"/>
        <w:ind w:left="1080"/>
        <w:rPr>
          <w:rFonts w:asciiTheme="minorHAnsi" w:hAnsiTheme="minorHAnsi" w:cs="Arial"/>
          <w:sz w:val="22"/>
          <w:szCs w:val="22"/>
        </w:rPr>
      </w:pPr>
    </w:p>
    <w:p w14:paraId="3586B0B9" w14:textId="77777777" w:rsidR="00FC3A8B" w:rsidRDefault="00E15FAE" w:rsidP="00E15FAE">
      <w:pPr>
        <w:pStyle w:val="ListParagraph"/>
        <w:numPr>
          <w:ilvl w:val="0"/>
          <w:numId w:val="4"/>
        </w:numPr>
        <w:suppressAutoHyphens/>
        <w:spacing w:before="36" w:after="144" w:line="276" w:lineRule="auto"/>
        <w:rPr>
          <w:rFonts w:asciiTheme="minorHAnsi" w:hAnsiTheme="minorHAnsi" w:cs="Arial"/>
          <w:sz w:val="22"/>
          <w:szCs w:val="22"/>
        </w:rPr>
      </w:pPr>
      <w:r w:rsidRPr="00E15FAE">
        <w:rPr>
          <w:rFonts w:asciiTheme="minorHAnsi" w:hAnsiTheme="minorHAnsi" w:cs="Arial"/>
          <w:sz w:val="22"/>
          <w:szCs w:val="22"/>
        </w:rPr>
        <w:t>Interface</w:t>
      </w:r>
      <w:r w:rsidR="00FC3A8B">
        <w:rPr>
          <w:rFonts w:asciiTheme="minorHAnsi" w:hAnsiTheme="minorHAnsi" w:cs="Arial"/>
          <w:sz w:val="22"/>
          <w:szCs w:val="22"/>
        </w:rPr>
        <w:t>d</w:t>
      </w:r>
      <w:r w:rsidRPr="00E15FAE">
        <w:rPr>
          <w:rFonts w:asciiTheme="minorHAnsi" w:hAnsiTheme="minorHAnsi" w:cs="Arial"/>
          <w:sz w:val="22"/>
          <w:szCs w:val="22"/>
        </w:rPr>
        <w:t xml:space="preserve"> with the appropriate </w:t>
      </w:r>
      <w:r w:rsidR="00FC3A8B">
        <w:rPr>
          <w:rFonts w:asciiTheme="minorHAnsi" w:hAnsiTheme="minorHAnsi" w:cs="Arial"/>
          <w:sz w:val="22"/>
          <w:szCs w:val="22"/>
        </w:rPr>
        <w:t>VA</w:t>
      </w:r>
      <w:r w:rsidRPr="00E15FAE">
        <w:rPr>
          <w:rFonts w:asciiTheme="minorHAnsi" w:hAnsiTheme="minorHAnsi" w:cs="Arial"/>
          <w:sz w:val="22"/>
          <w:szCs w:val="22"/>
        </w:rPr>
        <w:t xml:space="preserve"> offices or staff to resolve any concerns or questions they might have regarding documents being reviewed. </w:t>
      </w:r>
    </w:p>
    <w:p w14:paraId="0B366887" w14:textId="77777777" w:rsidR="00060F8A" w:rsidRDefault="00DB58B0" w:rsidP="00060F8A">
      <w:pPr>
        <w:pStyle w:val="NoSpacing"/>
        <w:numPr>
          <w:ilvl w:val="0"/>
          <w:numId w:val="1"/>
        </w:numPr>
        <w:tabs>
          <w:tab w:val="center" w:pos="4680"/>
        </w:tabs>
      </w:pPr>
      <w:r w:rsidRPr="00FC3A8B">
        <w:t>Provide</w:t>
      </w:r>
      <w:r>
        <w:t xml:space="preserve"> recommendations for the establishment of a Freedom of Information Act (FOIA) processing organization focusing on accountability, reporting, management oversight and intra-agency communication</w:t>
      </w:r>
    </w:p>
    <w:p w14:paraId="4154AE47" w14:textId="77777777" w:rsidR="00DB58B0" w:rsidRDefault="00DB58B0" w:rsidP="00060F8A">
      <w:pPr>
        <w:pStyle w:val="NoSpacing"/>
        <w:numPr>
          <w:ilvl w:val="0"/>
          <w:numId w:val="1"/>
        </w:numPr>
        <w:tabs>
          <w:tab w:val="center" w:pos="4680"/>
        </w:tabs>
      </w:pPr>
      <w:r>
        <w:t>Review existing policy, guidelines and regulations and make recommendations for improvements in FOIA processing procedures</w:t>
      </w:r>
    </w:p>
    <w:p w14:paraId="68AEAC36" w14:textId="77777777" w:rsidR="00DB58B0" w:rsidRDefault="00DB58B0" w:rsidP="00060F8A">
      <w:pPr>
        <w:pStyle w:val="NoSpacing"/>
        <w:numPr>
          <w:ilvl w:val="0"/>
          <w:numId w:val="1"/>
        </w:numPr>
        <w:tabs>
          <w:tab w:val="center" w:pos="4680"/>
        </w:tabs>
      </w:pPr>
      <w:r>
        <w:t>Established a baseline of skills and knowledge for FOIA Officers</w:t>
      </w:r>
    </w:p>
    <w:p w14:paraId="10118C54" w14:textId="77777777" w:rsidR="00DB58B0" w:rsidRDefault="00CD5781" w:rsidP="00060F8A">
      <w:pPr>
        <w:pStyle w:val="NoSpacing"/>
        <w:numPr>
          <w:ilvl w:val="0"/>
          <w:numId w:val="1"/>
        </w:numPr>
        <w:tabs>
          <w:tab w:val="center" w:pos="4680"/>
        </w:tabs>
      </w:pPr>
      <w:r>
        <w:t>Designed a comprehensive FOIA training program targeted for all primary and alternate VA FOIA Officers</w:t>
      </w:r>
    </w:p>
    <w:p w14:paraId="0C413DE6" w14:textId="77777777" w:rsidR="00CD5781" w:rsidRDefault="00CD5781" w:rsidP="00060F8A">
      <w:pPr>
        <w:pStyle w:val="NoSpacing"/>
        <w:numPr>
          <w:ilvl w:val="0"/>
          <w:numId w:val="1"/>
        </w:numPr>
        <w:tabs>
          <w:tab w:val="center" w:pos="4680"/>
        </w:tabs>
      </w:pPr>
      <w:r>
        <w:lastRenderedPageBreak/>
        <w:t>Conducted an analysis of the backlog of VA FOIA requests to determine the causes and to categorize the nature of the requests</w:t>
      </w:r>
    </w:p>
    <w:p w14:paraId="3DF049B1" w14:textId="77777777" w:rsidR="00CD5781" w:rsidRDefault="00CD5781" w:rsidP="00060F8A">
      <w:pPr>
        <w:pStyle w:val="NoSpacing"/>
        <w:numPr>
          <w:ilvl w:val="0"/>
          <w:numId w:val="1"/>
        </w:numPr>
        <w:tabs>
          <w:tab w:val="center" w:pos="4680"/>
        </w:tabs>
      </w:pPr>
      <w:r>
        <w:t>Provided suggestions on VA actions to improve customer satisfaction including communication with FOIA requestors, public accessibility to VA FOIA staff and VA responsiveness</w:t>
      </w:r>
    </w:p>
    <w:p w14:paraId="4647DA6D" w14:textId="77777777" w:rsidR="00CD5781" w:rsidRDefault="00CD5781" w:rsidP="00060F8A">
      <w:pPr>
        <w:pStyle w:val="NoSpacing"/>
        <w:numPr>
          <w:ilvl w:val="0"/>
          <w:numId w:val="1"/>
        </w:numPr>
        <w:tabs>
          <w:tab w:val="center" w:pos="4680"/>
        </w:tabs>
      </w:pPr>
      <w:r>
        <w:t>Identified an IT solution that provided capabilities to track FOIA requests by field location name and make sure it is accessible to each FOIA Service Center and the Chief FOIA Officer</w:t>
      </w:r>
    </w:p>
    <w:p w14:paraId="4D935A3E" w14:textId="77777777" w:rsidR="00CD5781" w:rsidRDefault="00CD5781" w:rsidP="00CD5781">
      <w:pPr>
        <w:pStyle w:val="NoSpacing"/>
        <w:tabs>
          <w:tab w:val="center" w:pos="4680"/>
        </w:tabs>
      </w:pPr>
    </w:p>
    <w:p w14:paraId="28F9E3C7" w14:textId="77777777" w:rsidR="00CD5781" w:rsidRDefault="00CD5781" w:rsidP="00CD5781">
      <w:pPr>
        <w:pStyle w:val="NoSpacing"/>
        <w:tabs>
          <w:tab w:val="center" w:pos="4680"/>
        </w:tabs>
      </w:pPr>
      <w:r>
        <w:t>FOIA Accomplishments</w:t>
      </w:r>
    </w:p>
    <w:p w14:paraId="15A40850" w14:textId="77777777" w:rsidR="00CD5781" w:rsidRDefault="00CD5781" w:rsidP="00CD5781">
      <w:pPr>
        <w:pStyle w:val="NoSpacing"/>
        <w:tabs>
          <w:tab w:val="center" w:pos="4680"/>
        </w:tabs>
      </w:pPr>
    </w:p>
    <w:p w14:paraId="50DF8F52" w14:textId="77777777" w:rsidR="00CD5781" w:rsidRDefault="00CD5781" w:rsidP="00CD5781">
      <w:pPr>
        <w:pStyle w:val="NoSpacing"/>
        <w:tabs>
          <w:tab w:val="center" w:pos="4680"/>
        </w:tabs>
      </w:pPr>
      <w:r>
        <w:t xml:space="preserve">Deceris developed and implemented a comprehensive FOIA Training Program targeted for all primary and alternate VA FOIA </w:t>
      </w:r>
      <w:r w:rsidR="008C40ED">
        <w:t>Officers comprised of a six-module computer-based desktop FOIA Training program and an electronic FOIA Staff Training Guidebook that is available to all VA FOIA personnel to use as a quick and easy reference guidebook that can answer the vast majority of FOIA Officers questions in minutes.</w:t>
      </w:r>
    </w:p>
    <w:p w14:paraId="2B8A27B7" w14:textId="77777777" w:rsidR="008C40ED" w:rsidRDefault="008C40ED" w:rsidP="00CD5781">
      <w:pPr>
        <w:pStyle w:val="NoSpacing"/>
        <w:tabs>
          <w:tab w:val="center" w:pos="4680"/>
        </w:tabs>
      </w:pPr>
    </w:p>
    <w:p w14:paraId="6E2252AC" w14:textId="77777777" w:rsidR="008C40ED" w:rsidRDefault="008C40ED" w:rsidP="00CD5781">
      <w:pPr>
        <w:pStyle w:val="NoSpacing"/>
        <w:tabs>
          <w:tab w:val="center" w:pos="4680"/>
        </w:tabs>
      </w:pPr>
      <w:r>
        <w:t>Deceris initiated an update to VA’s FOIA web-site which made proactive disclosures to be made readily available to the public on the FOIA electronic reading room portion of the web-site. This action quickly reduced a portion of the backlog by permitting FOIA Officers to simply direct the requestors to the web-site.</w:t>
      </w:r>
    </w:p>
    <w:p w14:paraId="35CA7D5B" w14:textId="77777777" w:rsidR="008C40ED" w:rsidRDefault="008C40ED" w:rsidP="00CD5781">
      <w:pPr>
        <w:pStyle w:val="NoSpacing"/>
        <w:tabs>
          <w:tab w:val="center" w:pos="4680"/>
        </w:tabs>
      </w:pPr>
    </w:p>
    <w:p w14:paraId="3437E30D" w14:textId="77777777" w:rsidR="008C40ED" w:rsidRDefault="00AB7DD7" w:rsidP="00CD5781">
      <w:pPr>
        <w:pStyle w:val="NoSpacing"/>
        <w:tabs>
          <w:tab w:val="center" w:pos="4680"/>
        </w:tabs>
      </w:pPr>
      <w:r>
        <w:t xml:space="preserve">In October 2006, Deceris assisted the VA FOIA Officer with the initiation of a VA-wide backlog reduction effort and augmented VA’s Directorate of Privacy and Records Management with Deceris FOIA SMEs; staff assistance visits to VA Field Offices; </w:t>
      </w:r>
      <w:r w:rsidR="00D5202B">
        <w:t>development and implementation of a FOIA Staff Training Program; and implemented a Department-wide Quarterly FOIA Backlog</w:t>
      </w:r>
      <w:r>
        <w:t xml:space="preserve"> comprised of </w:t>
      </w:r>
      <w:r w:rsidR="00D5202B">
        <w:t xml:space="preserve">“Snapshot” Data Call. In December 2007 the Government Accounting Office (GAO) held an Exit Conference with the VA to discuss its findings associated with GAO engagement 310788 (Review of FOIA status and the implementation of Executive Order 13392) which was commissioned to: determine the status of agencies’ processing of FOIA requests and any trends that can be seen. The GAO audit determined to </w:t>
      </w:r>
      <w:r w:rsidR="00265CBE">
        <w:t>what extent agencies have made progress in addressing backlogged FOIA requests since implementing their improvement plans. During the exit conference GAO noted that:</w:t>
      </w:r>
    </w:p>
    <w:p w14:paraId="5F0E3F24" w14:textId="77777777" w:rsidR="00265CBE" w:rsidRDefault="00265CBE" w:rsidP="00CD5781">
      <w:pPr>
        <w:pStyle w:val="NoSpacing"/>
        <w:tabs>
          <w:tab w:val="center" w:pos="4680"/>
        </w:tabs>
      </w:pPr>
    </w:p>
    <w:p w14:paraId="4099249D" w14:textId="77777777" w:rsidR="00265CBE" w:rsidRDefault="00265CBE" w:rsidP="00265CBE">
      <w:pPr>
        <w:pStyle w:val="NoSpacing"/>
        <w:numPr>
          <w:ilvl w:val="0"/>
          <w:numId w:val="2"/>
        </w:numPr>
        <w:tabs>
          <w:tab w:val="center" w:pos="4680"/>
        </w:tabs>
      </w:pPr>
      <w:r>
        <w:t>VA now displays appropriate internal controls and/or review process</w:t>
      </w:r>
    </w:p>
    <w:p w14:paraId="4E1E8163" w14:textId="77777777" w:rsidR="00265CBE" w:rsidRDefault="00265CBE" w:rsidP="00265CBE">
      <w:pPr>
        <w:pStyle w:val="NoSpacing"/>
        <w:numPr>
          <w:ilvl w:val="0"/>
          <w:numId w:val="2"/>
        </w:numPr>
        <w:tabs>
          <w:tab w:val="center" w:pos="4680"/>
        </w:tabs>
      </w:pPr>
      <w:r>
        <w:t>VA has reduced its overall backlog by over 80%</w:t>
      </w:r>
    </w:p>
    <w:p w14:paraId="03569174" w14:textId="77777777" w:rsidR="00265CBE" w:rsidRDefault="00265CBE" w:rsidP="00265CBE">
      <w:pPr>
        <w:pStyle w:val="NoSpacing"/>
        <w:numPr>
          <w:ilvl w:val="0"/>
          <w:numId w:val="2"/>
        </w:numPr>
        <w:tabs>
          <w:tab w:val="center" w:pos="4680"/>
        </w:tabs>
      </w:pPr>
      <w:r>
        <w:t>Over 60% of VA FOIA Offices have eliminated their FOIA backlog</w:t>
      </w:r>
    </w:p>
    <w:p w14:paraId="2B16C47E" w14:textId="77777777" w:rsidR="00265CBE" w:rsidRDefault="00265CBE" w:rsidP="00265CBE">
      <w:pPr>
        <w:pStyle w:val="NoSpacing"/>
        <w:tabs>
          <w:tab w:val="center" w:pos="4680"/>
        </w:tabs>
      </w:pPr>
    </w:p>
    <w:p w14:paraId="237CD5D7" w14:textId="77777777" w:rsidR="00230186" w:rsidRDefault="00230186" w:rsidP="00BD6EC3">
      <w:pPr>
        <w:pStyle w:val="NoSpacing"/>
        <w:tabs>
          <w:tab w:val="left" w:pos="1245"/>
        </w:tabs>
      </w:pPr>
    </w:p>
    <w:p w14:paraId="07245833" w14:textId="77777777" w:rsidR="00FE7E7B" w:rsidRDefault="00FE7E7B" w:rsidP="00FE7E7B">
      <w:pPr>
        <w:pStyle w:val="NoSpacing"/>
        <w:tabs>
          <w:tab w:val="left" w:pos="1245"/>
        </w:tabs>
      </w:pPr>
    </w:p>
    <w:p w14:paraId="18584DC2" w14:textId="77777777" w:rsidR="00ED58C0" w:rsidRDefault="00ED58C0" w:rsidP="00FE7E7B">
      <w:pPr>
        <w:pStyle w:val="NoSpacing"/>
        <w:tabs>
          <w:tab w:val="left" w:pos="1245"/>
        </w:tabs>
      </w:pPr>
      <w:r>
        <w:tab/>
      </w:r>
      <w:r>
        <w:tab/>
      </w:r>
    </w:p>
    <w:p w14:paraId="0EABCBEB" w14:textId="77777777" w:rsidR="00ED58C0" w:rsidRDefault="00ED58C0" w:rsidP="00ED58C0">
      <w:pPr>
        <w:pStyle w:val="NoSpacing"/>
      </w:pPr>
    </w:p>
    <w:p w14:paraId="6FBAB1F0" w14:textId="77777777" w:rsidR="00ED58C0" w:rsidRPr="00ED58C0" w:rsidRDefault="00ED58C0" w:rsidP="00ED58C0">
      <w:pPr>
        <w:pStyle w:val="NoSpacing"/>
      </w:pPr>
    </w:p>
    <w:p w14:paraId="68492D89" w14:textId="77777777" w:rsidR="00C14F49" w:rsidRPr="00C14F49" w:rsidRDefault="00C14F49" w:rsidP="00C14F49"/>
    <w:sectPr w:rsidR="00C14F49" w:rsidRPr="00C14F49" w:rsidSect="004116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915E7" w14:textId="77777777" w:rsidR="00F55D26" w:rsidRDefault="00F55D26" w:rsidP="00C14F49">
      <w:pPr>
        <w:spacing w:after="0" w:line="240" w:lineRule="auto"/>
      </w:pPr>
      <w:r>
        <w:separator/>
      </w:r>
    </w:p>
  </w:endnote>
  <w:endnote w:type="continuationSeparator" w:id="0">
    <w:p w14:paraId="3DE22E41" w14:textId="77777777" w:rsidR="00F55D26" w:rsidRDefault="00F55D26" w:rsidP="00C1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3DDEE" w14:textId="77777777" w:rsidR="00F55D26" w:rsidRDefault="00F55D26" w:rsidP="00C14F49">
      <w:pPr>
        <w:spacing w:after="0" w:line="240" w:lineRule="auto"/>
      </w:pPr>
      <w:r>
        <w:separator/>
      </w:r>
    </w:p>
  </w:footnote>
  <w:footnote w:type="continuationSeparator" w:id="0">
    <w:p w14:paraId="780EF4C5" w14:textId="77777777" w:rsidR="00F55D26" w:rsidRDefault="00F55D26" w:rsidP="00C14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3984E" w14:textId="77777777" w:rsidR="00E15FAE" w:rsidRDefault="00E15FAE">
    <w:pPr>
      <w:pStyle w:val="Header"/>
    </w:pPr>
    <w:r>
      <w:rPr>
        <w:noProof/>
      </w:rPr>
      <w:drawing>
        <wp:anchor distT="0" distB="0" distL="114300" distR="114300" simplePos="0" relativeHeight="251658240" behindDoc="1" locked="0" layoutInCell="1" allowOverlap="1" wp14:anchorId="2635BBA1" wp14:editId="766BD5D8">
          <wp:simplePos x="0" y="0"/>
          <wp:positionH relativeFrom="column">
            <wp:posOffset>4610100</wp:posOffset>
          </wp:positionH>
          <wp:positionV relativeFrom="paragraph">
            <wp:posOffset>-228600</wp:posOffset>
          </wp:positionV>
          <wp:extent cx="1905000" cy="914400"/>
          <wp:effectExtent l="0" t="0" r="0" b="0"/>
          <wp:wrapNone/>
          <wp:docPr id="1" name="Picture 1" descr="C:\Users\Ben\Desktop\Deceri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esktop\Deceri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026A94C" w14:textId="77777777" w:rsidR="00E15FAE" w:rsidRDefault="00E15FAE">
    <w:pPr>
      <w:pStyle w:val="Header"/>
    </w:pPr>
  </w:p>
  <w:p w14:paraId="4639B4F5" w14:textId="77777777" w:rsidR="00E15FAE" w:rsidRDefault="00E15FAE">
    <w:pPr>
      <w:pStyle w:val="Header"/>
    </w:pPr>
  </w:p>
  <w:p w14:paraId="2EDFE782" w14:textId="77777777" w:rsidR="00E15FAE" w:rsidRDefault="00E15FAE" w:rsidP="008D771F">
    <w:pPr>
      <w:pStyle w:val="Header"/>
    </w:pPr>
    <w:r>
      <w:t xml:space="preserve">NRC-HQ-12-R-33-0165                  U.S. Nuclear </w:t>
    </w:r>
    <w:proofErr w:type="gramStart"/>
    <w:r>
      <w:t>Regulatory  Commission</w:t>
    </w:r>
    <w:proofErr w:type="gramEnd"/>
    <w:r>
      <w:ptab w:relativeTo="margin" w:alignment="right" w:leader="none"/>
    </w:r>
  </w:p>
  <w:p w14:paraId="5EC12B29" w14:textId="77777777" w:rsidR="00E15FAE" w:rsidRDefault="00E15FAE" w:rsidP="009C77D1">
    <w:pPr>
      <w:pStyle w:val="Header"/>
      <w:jc w:val="center"/>
    </w:pPr>
    <w:r>
      <w:t>Freedom of Information Act (FOIA)</w:t>
    </w:r>
    <w:r w:rsidRPr="007A2B65">
      <w:t xml:space="preserve"> Support Services</w:t>
    </w:r>
  </w:p>
  <w:p w14:paraId="33A1A1EE" w14:textId="77777777" w:rsidR="00E15FAE" w:rsidRPr="007A2B65" w:rsidRDefault="00E15FAE" w:rsidP="008D77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79E1"/>
    <w:multiLevelType w:val="hybridMultilevel"/>
    <w:tmpl w:val="9B36E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94C5D"/>
    <w:multiLevelType w:val="hybridMultilevel"/>
    <w:tmpl w:val="861C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C33A5"/>
    <w:multiLevelType w:val="hybridMultilevel"/>
    <w:tmpl w:val="FB7A01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1C3D9F"/>
    <w:multiLevelType w:val="hybridMultilevel"/>
    <w:tmpl w:val="8A8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A7B9F"/>
    <w:multiLevelType w:val="hybridMultilevel"/>
    <w:tmpl w:val="9BFC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A74C7"/>
    <w:multiLevelType w:val="hybridMultilevel"/>
    <w:tmpl w:val="6FC65AB0"/>
    <w:lvl w:ilvl="0" w:tplc="0409000F">
      <w:start w:val="1"/>
      <w:numFmt w:val="decimal"/>
      <w:lvlText w:val="%1."/>
      <w:lvlJc w:val="left"/>
      <w:pPr>
        <w:ind w:left="153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BCD1D69"/>
    <w:multiLevelType w:val="hybridMultilevel"/>
    <w:tmpl w:val="DC7638A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415575"/>
    <w:multiLevelType w:val="hybridMultilevel"/>
    <w:tmpl w:val="6B121CDC"/>
    <w:lvl w:ilvl="0" w:tplc="3EB87DA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97358810">
    <w:abstractNumId w:val="4"/>
  </w:num>
  <w:num w:numId="2" w16cid:durableId="1098210562">
    <w:abstractNumId w:val="3"/>
  </w:num>
  <w:num w:numId="3" w16cid:durableId="1115948904">
    <w:abstractNumId w:val="2"/>
  </w:num>
  <w:num w:numId="4" w16cid:durableId="1148864630">
    <w:abstractNumId w:val="0"/>
  </w:num>
  <w:num w:numId="5" w16cid:durableId="61411738">
    <w:abstractNumId w:val="1"/>
  </w:num>
  <w:num w:numId="6" w16cid:durableId="1574313825">
    <w:abstractNumId w:val="5"/>
  </w:num>
  <w:num w:numId="7" w16cid:durableId="796751902">
    <w:abstractNumId w:val="7"/>
  </w:num>
  <w:num w:numId="8" w16cid:durableId="1492326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F49"/>
    <w:rsid w:val="00032753"/>
    <w:rsid w:val="00060F8A"/>
    <w:rsid w:val="000B093C"/>
    <w:rsid w:val="000B70CB"/>
    <w:rsid w:val="000D769F"/>
    <w:rsid w:val="000F2A66"/>
    <w:rsid w:val="00101667"/>
    <w:rsid w:val="001452B8"/>
    <w:rsid w:val="00165F98"/>
    <w:rsid w:val="0018437D"/>
    <w:rsid w:val="0019283F"/>
    <w:rsid w:val="001A2038"/>
    <w:rsid w:val="001D683D"/>
    <w:rsid w:val="00230186"/>
    <w:rsid w:val="00265CBE"/>
    <w:rsid w:val="00276BA3"/>
    <w:rsid w:val="002E57BF"/>
    <w:rsid w:val="002F39B1"/>
    <w:rsid w:val="00336613"/>
    <w:rsid w:val="00411691"/>
    <w:rsid w:val="00427921"/>
    <w:rsid w:val="00432261"/>
    <w:rsid w:val="004456F0"/>
    <w:rsid w:val="004B1186"/>
    <w:rsid w:val="004B3010"/>
    <w:rsid w:val="004B5340"/>
    <w:rsid w:val="004E148F"/>
    <w:rsid w:val="00546994"/>
    <w:rsid w:val="00556EE9"/>
    <w:rsid w:val="005634D3"/>
    <w:rsid w:val="005859A7"/>
    <w:rsid w:val="00594D4C"/>
    <w:rsid w:val="005F2902"/>
    <w:rsid w:val="00615425"/>
    <w:rsid w:val="006227B6"/>
    <w:rsid w:val="0067624F"/>
    <w:rsid w:val="00691464"/>
    <w:rsid w:val="0069740F"/>
    <w:rsid w:val="00755C60"/>
    <w:rsid w:val="007A2B65"/>
    <w:rsid w:val="007A483C"/>
    <w:rsid w:val="007B3FB8"/>
    <w:rsid w:val="008234BE"/>
    <w:rsid w:val="00835BCF"/>
    <w:rsid w:val="00886D71"/>
    <w:rsid w:val="00894E4D"/>
    <w:rsid w:val="008A2CF4"/>
    <w:rsid w:val="008C40ED"/>
    <w:rsid w:val="008D771F"/>
    <w:rsid w:val="00902CE8"/>
    <w:rsid w:val="009A62D6"/>
    <w:rsid w:val="009C54AC"/>
    <w:rsid w:val="009C77D1"/>
    <w:rsid w:val="009E44C1"/>
    <w:rsid w:val="00A00310"/>
    <w:rsid w:val="00A544E5"/>
    <w:rsid w:val="00AB7DD7"/>
    <w:rsid w:val="00BA0A2C"/>
    <w:rsid w:val="00BC0A09"/>
    <w:rsid w:val="00BD28E4"/>
    <w:rsid w:val="00BD6EC3"/>
    <w:rsid w:val="00BE311D"/>
    <w:rsid w:val="00BF76E9"/>
    <w:rsid w:val="00C14F49"/>
    <w:rsid w:val="00C51129"/>
    <w:rsid w:val="00CA6BDE"/>
    <w:rsid w:val="00CD5781"/>
    <w:rsid w:val="00D10F06"/>
    <w:rsid w:val="00D5202B"/>
    <w:rsid w:val="00DB17B3"/>
    <w:rsid w:val="00DB58B0"/>
    <w:rsid w:val="00E071EA"/>
    <w:rsid w:val="00E15FAE"/>
    <w:rsid w:val="00EC4CE3"/>
    <w:rsid w:val="00ED58C0"/>
    <w:rsid w:val="00EF3035"/>
    <w:rsid w:val="00F55D26"/>
    <w:rsid w:val="00F94B65"/>
    <w:rsid w:val="00FC30B0"/>
    <w:rsid w:val="00FC3A8B"/>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FA3868"/>
  <w15:docId w15:val="{A7B7ACD0-D596-49F8-B266-17BD612C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4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F49"/>
  </w:style>
  <w:style w:type="paragraph" w:styleId="Footer">
    <w:name w:val="footer"/>
    <w:basedOn w:val="Normal"/>
    <w:link w:val="FooterChar"/>
    <w:uiPriority w:val="99"/>
    <w:unhideWhenUsed/>
    <w:rsid w:val="00C1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F49"/>
  </w:style>
  <w:style w:type="paragraph" w:styleId="BalloonText">
    <w:name w:val="Balloon Text"/>
    <w:basedOn w:val="Normal"/>
    <w:link w:val="BalloonTextChar"/>
    <w:uiPriority w:val="99"/>
    <w:semiHidden/>
    <w:unhideWhenUsed/>
    <w:rsid w:val="00C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F49"/>
    <w:rPr>
      <w:rFonts w:ascii="Tahoma" w:hAnsi="Tahoma" w:cs="Tahoma"/>
      <w:sz w:val="16"/>
      <w:szCs w:val="16"/>
    </w:rPr>
  </w:style>
  <w:style w:type="paragraph" w:styleId="NoSpacing">
    <w:name w:val="No Spacing"/>
    <w:uiPriority w:val="1"/>
    <w:qFormat/>
    <w:rsid w:val="00ED58C0"/>
    <w:pPr>
      <w:spacing w:after="0" w:line="240" w:lineRule="auto"/>
    </w:pPr>
  </w:style>
  <w:style w:type="paragraph" w:styleId="ListParagraph">
    <w:name w:val="List Paragraph"/>
    <w:basedOn w:val="Normal"/>
    <w:uiPriority w:val="34"/>
    <w:qFormat/>
    <w:rsid w:val="00E15FA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2511</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doug stock</cp:lastModifiedBy>
  <cp:revision>3</cp:revision>
  <dcterms:created xsi:type="dcterms:W3CDTF">2025-02-03T16:02:00Z</dcterms:created>
  <dcterms:modified xsi:type="dcterms:W3CDTF">2025-02-03T16:17:00Z</dcterms:modified>
</cp:coreProperties>
</file>