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60" w:before="0"/>
        <w:jc w:val="center"/>
      </w:pPr>
      <w:r>
        <w:drawing>
          <wp:inline distT="0" distB="0" distL="0" distR="0">
            <wp:extent cx="4572000" cy="1143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572000" cy="1143000"/>
                    </a:xfrm>
                    <a:prstGeom prst="rect">
                      <a:avLst/>
                    </a:prstGeom>
                  </pic:spPr>
                </pic:pic>
              </a:graphicData>
            </a:graphic>
          </wp:inline>
        </w:drawing>
      </w:r>
    </w:p>
    <w:p>
      <w:pPr>
        <w:spacing w:after="120" w:before="0"/>
        <w:jc w:val="center"/>
      </w:pPr>
      <w:r>
        <w:rPr>
          <w:rFonts w:ascii="Arial" w:cs="Arial" w:eastAsia="Arial" w:hAnsi="Arial"/>
          <w:b/>
          <w:bCs/>
          <w:color w:val="0D2137"/>
          <w:sz w:val="40"/>
          <w:szCs w:val="40"/>
        </w:rPr>
        <w:t xml:space="preserve">PUBLISHING ADMINISTRATION AGREEMENT</w:t>
      </w:r>
    </w:p>
    <w:p>
      <w:pPr>
        <w:pBdr>
          <w:bottom w:val="single" w:color="B8962E" w:sz="6" w:space="1"/>
        </w:pBdr>
        <w:spacing w:after="240" w:before="120"/>
      </w:pPr>
      <w:r>
        <w:t xml:space="preserve"/>
      </w:r>
    </w:p>
    <w:p>
      <w:pPr>
        <w:spacing w:after="60" w:before="0"/>
        <w:jc w:val="center"/>
      </w:pPr>
      <w:r>
        <w:rPr>
          <w:rFonts w:ascii="Arial" w:cs="Arial" w:eastAsia="Arial" w:hAnsi="Arial"/>
          <w:i/>
          <w:iCs/>
          <w:color w:val="4A4A4A"/>
          <w:sz w:val="24"/>
          <w:szCs w:val="24"/>
        </w:rPr>
        <w:t xml:space="preserve">Full Catalog — All Current and Future Compositions</w:t>
      </w:r>
    </w:p>
    <w:p>
      <w:pPr>
        <w:spacing w:after="480" w:before="0"/>
        <w:jc w:val="center"/>
      </w:pPr>
      <w:r>
        <w:rPr>
          <w:rFonts w:ascii="Arial" w:cs="Arial" w:eastAsia="Arial" w:hAnsi="Arial"/>
          <w:i/>
          <w:iCs/>
          <w:color w:val="4A4A4A"/>
          <w:sz w:val="22"/>
          <w:szCs w:val="22"/>
        </w:rPr>
        <w:t xml:space="preserve">Inclusive of Retroactive Recovery | Co-Writer Split Sheet Requirement</w:t>
      </w:r>
    </w:p>
    <w:p>
      <w:pPr>
        <w:spacing w:after="100" w:before="280"/>
      </w:pPr>
      <w:r>
        <w:rPr>
          <w:rFonts w:ascii="Arial" w:cs="Arial" w:eastAsia="Arial" w:hAnsi="Arial"/>
          <w:b/>
          <w:bCs/>
          <w:color w:val="0D2137"/>
          <w:sz w:val="22"/>
          <w:szCs w:val="22"/>
          <w:u w:val="single"/>
        </w:rPr>
        <w:t xml:space="preserve">PARTIES</w:t>
      </w:r>
    </w:p>
    <w:p>
      <w:pPr>
        <w:spacing w:after="80" w:before="80"/>
        <w:ind/>
        <w:jc w:val="both"/>
      </w:pPr>
      <w:r>
        <w:rPr>
          <w:rFonts w:ascii="Arial" w:cs="Arial" w:eastAsia="Arial" w:hAnsi="Arial"/>
          <w:color w:val="1A1A1A"/>
          <w:sz w:val="21"/>
          <w:szCs w:val="21"/>
        </w:rPr>
        <w:t xml:space="preserve">This Publishing Administration Agreement ("Agreement") is entered into as of the date last signed below ("Effective Date") by and between:</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none" w:color="FFFFFF" w:sz="0"/>
              <w:left w:val="none" w:color="FFFFFF" w:sz="0"/>
              <w:bottom w:val="none" w:color="FFFFFF" w:sz="0"/>
              <w:right w:val="none" w:color="FFFFFF" w:sz="0"/>
            </w:tcBorders>
            <w:tcMar>
              <w:top w:type="dxa" w:w="40"/>
              <w:left w:type="dxa" w:w="0"/>
              <w:bottom w:type="dxa" w:w="40"/>
              <w:right w:type="dxa" w:w="80"/>
            </w:tcMar>
          </w:tcPr>
          <w:p>
            <w:r>
              <w:rPr>
                <w:rFonts w:ascii="Arial" w:cs="Arial" w:eastAsia="Arial" w:hAnsi="Arial"/>
                <w:b/>
                <w:bCs/>
                <w:color w:val="4A4A4A"/>
                <w:sz w:val="21"/>
                <w:szCs w:val="21"/>
              </w:rPr>
              <w:t xml:space="preserve">Artist / Songwriter Legal Name:</w:t>
            </w:r>
          </w:p>
        </w:tc>
        <w:tc>
          <w:tcPr>
            <w:tcW w:type="dxa" w:w="6860"/>
            <w:tcBorders>
              <w:top w:val="none" w:color="FFFFFF" w:sz="0"/>
              <w:left w:val="none" w:color="FFFFFF" w:sz="0"/>
              <w:bottom w:val="single" w:color="999999" w:sz="4"/>
              <w:right w:val="none" w:color="FFFFFF" w:sz="0"/>
            </w:tcBorders>
            <w:tcMar>
              <w:top w:type="dxa" w:w="40"/>
              <w:left w:type="dxa" w:w="80"/>
              <w:bottom w:type="dxa" w:w="40"/>
              <w:right w:type="dxa" w:w="0"/>
            </w:tcMar>
          </w:tcPr>
          <w:p>
            <w:r>
              <w:rPr>
                <w:rFonts w:ascii="Arial" w:cs="Arial" w:eastAsia="Arial" w:hAnsi="Arial"/>
                <w:sz w:val="21"/>
                <w:szCs w:val="21"/>
              </w:rPr>
              <w:t xml:space="preserve"/>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none" w:color="FFFFFF" w:sz="0"/>
              <w:left w:val="none" w:color="FFFFFF" w:sz="0"/>
              <w:bottom w:val="none" w:color="FFFFFF" w:sz="0"/>
              <w:right w:val="none" w:color="FFFFFF" w:sz="0"/>
            </w:tcBorders>
            <w:tcMar>
              <w:top w:type="dxa" w:w="40"/>
              <w:left w:type="dxa" w:w="0"/>
              <w:bottom w:type="dxa" w:w="40"/>
              <w:right w:type="dxa" w:w="80"/>
            </w:tcMar>
          </w:tcPr>
          <w:p>
            <w:r>
              <w:rPr>
                <w:rFonts w:ascii="Arial" w:cs="Arial" w:eastAsia="Arial" w:hAnsi="Arial"/>
                <w:b/>
                <w:bCs/>
                <w:color w:val="4A4A4A"/>
                <w:sz w:val="21"/>
                <w:szCs w:val="21"/>
              </w:rPr>
              <w:t xml:space="preserve">Stage Name (if applicable):</w:t>
            </w:r>
          </w:p>
        </w:tc>
        <w:tc>
          <w:tcPr>
            <w:tcW w:type="dxa" w:w="6860"/>
            <w:tcBorders>
              <w:top w:val="none" w:color="FFFFFF" w:sz="0"/>
              <w:left w:val="none" w:color="FFFFFF" w:sz="0"/>
              <w:bottom w:val="single" w:color="999999" w:sz="4"/>
              <w:right w:val="none" w:color="FFFFFF" w:sz="0"/>
            </w:tcBorders>
            <w:tcMar>
              <w:top w:type="dxa" w:w="40"/>
              <w:left w:type="dxa" w:w="80"/>
              <w:bottom w:type="dxa" w:w="40"/>
              <w:right w:type="dxa" w:w="0"/>
            </w:tcMar>
          </w:tcPr>
          <w:p>
            <w:r>
              <w:rPr>
                <w:rFonts w:ascii="Arial" w:cs="Arial" w:eastAsia="Arial" w:hAnsi="Arial"/>
                <w:sz w:val="21"/>
                <w:szCs w:val="21"/>
              </w:rPr>
              <w:t xml:space="preserve"/>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none" w:color="FFFFFF" w:sz="0"/>
              <w:left w:val="none" w:color="FFFFFF" w:sz="0"/>
              <w:bottom w:val="none" w:color="FFFFFF" w:sz="0"/>
              <w:right w:val="none" w:color="FFFFFF" w:sz="0"/>
            </w:tcBorders>
            <w:tcMar>
              <w:top w:type="dxa" w:w="40"/>
              <w:left w:type="dxa" w:w="0"/>
              <w:bottom w:type="dxa" w:w="40"/>
              <w:right w:type="dxa" w:w="80"/>
            </w:tcMar>
          </w:tcPr>
          <w:p>
            <w:r>
              <w:rPr>
                <w:rFonts w:ascii="Arial" w:cs="Arial" w:eastAsia="Arial" w:hAnsi="Arial"/>
                <w:b/>
                <w:bCs/>
                <w:color w:val="4A4A4A"/>
                <w:sz w:val="21"/>
                <w:szCs w:val="21"/>
              </w:rPr>
              <w:t xml:space="preserve">Address:</w:t>
            </w:r>
          </w:p>
        </w:tc>
        <w:tc>
          <w:tcPr>
            <w:tcW w:type="dxa" w:w="6860"/>
            <w:tcBorders>
              <w:top w:val="none" w:color="FFFFFF" w:sz="0"/>
              <w:left w:val="none" w:color="FFFFFF" w:sz="0"/>
              <w:bottom w:val="single" w:color="999999" w:sz="4"/>
              <w:right w:val="none" w:color="FFFFFF" w:sz="0"/>
            </w:tcBorders>
            <w:tcMar>
              <w:top w:type="dxa" w:w="40"/>
              <w:left w:type="dxa" w:w="80"/>
              <w:bottom w:type="dxa" w:w="40"/>
              <w:right w:type="dxa" w:w="0"/>
            </w:tcMar>
          </w:tcPr>
          <w:p>
            <w:r>
              <w:rPr>
                <w:rFonts w:ascii="Arial" w:cs="Arial" w:eastAsia="Arial" w:hAnsi="Arial"/>
                <w:sz w:val="21"/>
                <w:szCs w:val="21"/>
              </w:rPr>
              <w:t xml:space="preserve"/>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1800"/>
        <w:gridCol w:w="2960"/>
      </w:tblGrid>
      <w:tr>
        <w:tc>
          <w:tcPr>
            <w:tcW w:type="dxa" w:w="1800"/>
            <w:tcBorders>
              <w:top w:val="none" w:color="FFFFFF" w:sz="0"/>
              <w:left w:val="none" w:color="FFFFFF" w:sz="0"/>
              <w:bottom w:val="none" w:color="FFFFFF" w:sz="0"/>
              <w:right w:val="none" w:color="FFFFFF" w:sz="0"/>
            </w:tcBorders>
            <w:tcMar>
              <w:top w:type="dxa" w:w="40"/>
              <w:left w:type="dxa" w:w="0"/>
              <w:bottom w:type="dxa" w:w="40"/>
              <w:right w:type="dxa" w:w="80"/>
            </w:tcMar>
          </w:tcPr>
          <w:p>
            <w:r>
              <w:rPr>
                <w:rFonts w:ascii="Arial" w:cs="Arial" w:eastAsia="Arial" w:hAnsi="Arial"/>
                <w:b/>
                <w:bCs/>
                <w:color w:val="4A4A4A"/>
                <w:sz w:val="21"/>
                <w:szCs w:val="21"/>
              </w:rPr>
              <w:t xml:space="preserve">City:</w:t>
            </w:r>
          </w:p>
        </w:tc>
        <w:tc>
          <w:tcPr>
            <w:tcW w:type="dxa" w:w="2800"/>
            <w:tcBorders>
              <w:top w:val="none" w:color="FFFFFF" w:sz="0"/>
              <w:left w:val="none" w:color="FFFFFF" w:sz="0"/>
              <w:bottom w:val="single" w:color="999999" w:sz="4"/>
              <w:right w:val="none" w:color="FFFFFF" w:sz="0"/>
            </w:tcBorders>
            <w:tcMar>
              <w:top w:type="dxa" w:w="40"/>
              <w:left w:type="dxa" w:w="80"/>
              <w:bottom w:type="dxa" w:w="40"/>
              <w:right w:type="dxa" w:w="0"/>
            </w:tcMar>
          </w:tcPr>
          <w:p>
            <w:r>
              <w:rPr>
                <w:rFonts w:ascii="Arial" w:cs="Arial" w:eastAsia="Arial" w:hAnsi="Arial"/>
                <w:sz w:val="21"/>
                <w:szCs w:val="21"/>
              </w:rPr>
              <w:t xml:space="preserve"/>
            </w:r>
          </w:p>
        </w:tc>
        <w:tc>
          <w:tcPr>
            <w:tcW w:type="dxa" w:w="1800"/>
            <w:tcBorders>
              <w:top w:val="none" w:color="FFFFFF" w:sz="0"/>
              <w:left w:val="none" w:color="FFFFFF" w:sz="0"/>
              <w:bottom w:val="none" w:color="FFFFFF" w:sz="0"/>
              <w:right w:val="none" w:color="FFFFFF" w:sz="0"/>
            </w:tcBorders>
            <w:tcMar>
              <w:top w:type="dxa" w:w="40"/>
              <w:left w:type="dxa" w:w="160"/>
              <w:bottom w:type="dxa" w:w="40"/>
              <w:right w:type="dxa" w:w="80"/>
            </w:tcMar>
          </w:tcPr>
          <w:p>
            <w:r>
              <w:rPr>
                <w:rFonts w:ascii="Arial" w:cs="Arial" w:eastAsia="Arial" w:hAnsi="Arial"/>
                <w:b/>
                <w:bCs/>
                <w:color w:val="4A4A4A"/>
                <w:sz w:val="21"/>
                <w:szCs w:val="21"/>
              </w:rPr>
              <w:t xml:space="preserve">State / ZIP:</w:t>
            </w:r>
          </w:p>
        </w:tc>
        <w:tc>
          <w:tcPr>
            <w:tcW w:type="dxa" w:w="2960"/>
            <w:tcBorders>
              <w:top w:val="none" w:color="FFFFFF" w:sz="0"/>
              <w:left w:val="none" w:color="FFFFFF" w:sz="0"/>
              <w:bottom w:val="single" w:color="999999" w:sz="4"/>
              <w:right w:val="none" w:color="FFFFFF" w:sz="0"/>
            </w:tcBorders>
            <w:tcMar>
              <w:top w:type="dxa" w:w="40"/>
              <w:left w:type="dxa" w:w="80"/>
              <w:bottom w:type="dxa" w:w="40"/>
              <w:right w:type="dxa" w:w="0"/>
            </w:tcMar>
          </w:tcPr>
          <w:p>
            <w:r>
              <w:rPr>
                <w:rFonts w:ascii="Arial" w:cs="Arial" w:eastAsia="Arial" w:hAnsi="Arial"/>
                <w:sz w:val="21"/>
                <w:szCs w:val="21"/>
              </w:rPr>
              <w:t xml:space="preserve"/>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none" w:color="FFFFFF" w:sz="0"/>
              <w:left w:val="none" w:color="FFFFFF" w:sz="0"/>
              <w:bottom w:val="none" w:color="FFFFFF" w:sz="0"/>
              <w:right w:val="none" w:color="FFFFFF" w:sz="0"/>
            </w:tcBorders>
            <w:tcMar>
              <w:top w:type="dxa" w:w="40"/>
              <w:left w:type="dxa" w:w="0"/>
              <w:bottom w:type="dxa" w:w="40"/>
              <w:right w:type="dxa" w:w="80"/>
            </w:tcMar>
          </w:tcPr>
          <w:p>
            <w:r>
              <w:rPr>
                <w:rFonts w:ascii="Arial" w:cs="Arial" w:eastAsia="Arial" w:hAnsi="Arial"/>
                <w:b/>
                <w:bCs/>
                <w:color w:val="4A4A4A"/>
                <w:sz w:val="21"/>
                <w:szCs w:val="21"/>
              </w:rPr>
              <w:t xml:space="preserve">Email:</w:t>
            </w:r>
          </w:p>
        </w:tc>
        <w:tc>
          <w:tcPr>
            <w:tcW w:type="dxa" w:w="6860"/>
            <w:tcBorders>
              <w:top w:val="none" w:color="FFFFFF" w:sz="0"/>
              <w:left w:val="none" w:color="FFFFFF" w:sz="0"/>
              <w:bottom w:val="single" w:color="999999" w:sz="4"/>
              <w:right w:val="none" w:color="FFFFFF" w:sz="0"/>
            </w:tcBorders>
            <w:tcMar>
              <w:top w:type="dxa" w:w="40"/>
              <w:left w:type="dxa" w:w="80"/>
              <w:bottom w:type="dxa" w:w="40"/>
              <w:right w:type="dxa" w:w="0"/>
            </w:tcMar>
          </w:tcPr>
          <w:p>
            <w:r>
              <w:rPr>
                <w:rFonts w:ascii="Arial" w:cs="Arial" w:eastAsia="Arial" w:hAnsi="Arial"/>
                <w:sz w:val="21"/>
                <w:szCs w:val="21"/>
              </w:rPr>
              <w:t xml:space="preserve"/>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none" w:color="FFFFFF" w:sz="0"/>
              <w:left w:val="none" w:color="FFFFFF" w:sz="0"/>
              <w:bottom w:val="none" w:color="FFFFFF" w:sz="0"/>
              <w:right w:val="none" w:color="FFFFFF" w:sz="0"/>
            </w:tcBorders>
            <w:tcMar>
              <w:top w:type="dxa" w:w="40"/>
              <w:left w:type="dxa" w:w="0"/>
              <w:bottom w:type="dxa" w:w="40"/>
              <w:right w:type="dxa" w:w="80"/>
            </w:tcMar>
          </w:tcPr>
          <w:p>
            <w:r>
              <w:rPr>
                <w:rFonts w:ascii="Arial" w:cs="Arial" w:eastAsia="Arial" w:hAnsi="Arial"/>
                <w:b/>
                <w:bCs/>
                <w:color w:val="4A4A4A"/>
                <w:sz w:val="21"/>
                <w:szCs w:val="21"/>
              </w:rPr>
              <w:t xml:space="preserve">PRO Affiliation (ASCAP / BMI / SESAC / None):</w:t>
            </w:r>
          </w:p>
        </w:tc>
        <w:tc>
          <w:tcPr>
            <w:tcW w:type="dxa" w:w="6860"/>
            <w:tcBorders>
              <w:top w:val="none" w:color="FFFFFF" w:sz="0"/>
              <w:left w:val="none" w:color="FFFFFF" w:sz="0"/>
              <w:bottom w:val="single" w:color="999999" w:sz="4"/>
              <w:right w:val="none" w:color="FFFFFF" w:sz="0"/>
            </w:tcBorders>
            <w:tcMar>
              <w:top w:type="dxa" w:w="40"/>
              <w:left w:type="dxa" w:w="80"/>
              <w:bottom w:type="dxa" w:w="40"/>
              <w:right w:type="dxa" w:w="0"/>
            </w:tcMar>
          </w:tcPr>
          <w:p>
            <w:r>
              <w:rPr>
                <w:rFonts w:ascii="Arial" w:cs="Arial" w:eastAsia="Arial" w:hAnsi="Arial"/>
                <w:sz w:val="21"/>
                <w:szCs w:val="21"/>
              </w:rPr>
              <w:t xml:space="preserve"/>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none" w:color="FFFFFF" w:sz="0"/>
              <w:left w:val="none" w:color="FFFFFF" w:sz="0"/>
              <w:bottom w:val="none" w:color="FFFFFF" w:sz="0"/>
              <w:right w:val="none" w:color="FFFFFF" w:sz="0"/>
            </w:tcBorders>
            <w:tcMar>
              <w:top w:type="dxa" w:w="40"/>
              <w:left w:type="dxa" w:w="0"/>
              <w:bottom w:type="dxa" w:w="40"/>
              <w:right w:type="dxa" w:w="80"/>
            </w:tcMar>
          </w:tcPr>
          <w:p>
            <w:r>
              <w:rPr>
                <w:rFonts w:ascii="Arial" w:cs="Arial" w:eastAsia="Arial" w:hAnsi="Arial"/>
                <w:b/>
                <w:bCs/>
                <w:color w:val="4A4A4A"/>
                <w:sz w:val="21"/>
                <w:szCs w:val="21"/>
              </w:rPr>
              <w:t xml:space="preserve">PRO IPI / CAE Number (if known):</w:t>
            </w:r>
          </w:p>
        </w:tc>
        <w:tc>
          <w:tcPr>
            <w:tcW w:type="dxa" w:w="6860"/>
            <w:tcBorders>
              <w:top w:val="none" w:color="FFFFFF" w:sz="0"/>
              <w:left w:val="none" w:color="FFFFFF" w:sz="0"/>
              <w:bottom w:val="single" w:color="999999" w:sz="4"/>
              <w:right w:val="none" w:color="FFFFFF" w:sz="0"/>
            </w:tcBorders>
            <w:tcMar>
              <w:top w:type="dxa" w:w="40"/>
              <w:left w:type="dxa" w:w="80"/>
              <w:bottom w:type="dxa" w:w="40"/>
              <w:right w:type="dxa" w:w="0"/>
            </w:tcMar>
          </w:tcPr>
          <w:p>
            <w:r>
              <w:rPr>
                <w:rFonts w:ascii="Arial" w:cs="Arial" w:eastAsia="Arial" w:hAnsi="Arial"/>
                <w:sz w:val="21"/>
                <w:szCs w:val="21"/>
              </w:rPr>
              <w:t xml:space="preserve"/>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none" w:color="FFFFFF" w:sz="0"/>
              <w:left w:val="none" w:color="FFFFFF" w:sz="0"/>
              <w:bottom w:val="none" w:color="FFFFFF" w:sz="0"/>
              <w:right w:val="none" w:color="FFFFFF" w:sz="0"/>
            </w:tcBorders>
            <w:tcMar>
              <w:top w:type="dxa" w:w="40"/>
              <w:left w:type="dxa" w:w="0"/>
              <w:bottom w:type="dxa" w:w="40"/>
              <w:right w:type="dxa" w:w="80"/>
            </w:tcMar>
          </w:tcPr>
          <w:p>
            <w:r>
              <w:rPr>
                <w:rFonts w:ascii="Arial" w:cs="Arial" w:eastAsia="Arial" w:hAnsi="Arial"/>
                <w:b/>
                <w:bCs/>
                <w:color w:val="4A4A4A"/>
                <w:sz w:val="21"/>
                <w:szCs w:val="21"/>
              </w:rPr>
              <w:t xml:space="preserve">Publishing Entity Name (if applicable):</w:t>
            </w:r>
          </w:p>
        </w:tc>
        <w:tc>
          <w:tcPr>
            <w:tcW w:type="dxa" w:w="6860"/>
            <w:tcBorders>
              <w:top w:val="none" w:color="FFFFFF" w:sz="0"/>
              <w:left w:val="none" w:color="FFFFFF" w:sz="0"/>
              <w:bottom w:val="single" w:color="999999" w:sz="4"/>
              <w:right w:val="none" w:color="FFFFFF" w:sz="0"/>
            </w:tcBorders>
            <w:tcMar>
              <w:top w:type="dxa" w:w="40"/>
              <w:left w:type="dxa" w:w="80"/>
              <w:bottom w:type="dxa" w:w="40"/>
              <w:right w:type="dxa" w:w="0"/>
            </w:tcMar>
          </w:tcPr>
          <w:p>
            <w:r>
              <w:rPr>
                <w:rFonts w:ascii="Arial" w:cs="Arial" w:eastAsia="Arial" w:hAnsi="Arial"/>
                <w:sz w:val="21"/>
                <w:szCs w:val="21"/>
              </w:rPr>
              <w:t xml:space="preserve"/>
            </w:r>
          </w:p>
        </w:tc>
      </w:tr>
    </w:tbl>
    <w:p>
      <w:pPr>
        <w:spacing w:after="0" w:before="160"/>
      </w:pPr>
      <w:r>
        <w:t xml:space="preserve"/>
      </w:r>
    </w:p>
    <w:p>
      <w:pPr>
        <w:spacing w:after="80" w:before="80"/>
        <w:ind/>
        <w:jc w:val="both"/>
      </w:pPr>
      <w:r>
        <w:rPr>
          <w:rFonts w:ascii="Arial" w:cs="Arial" w:eastAsia="Arial" w:hAnsi="Arial"/>
          <w:color w:val="1A1A1A"/>
          <w:sz w:val="21"/>
          <w:szCs w:val="21"/>
        </w:rPr>
        <w:t xml:space="preserve">(Individually and collectively, "Artist")</w:t>
      </w:r>
    </w:p>
    <w:p>
      <w:pPr>
        <w:spacing w:after="0" w:before="120"/>
      </w:pPr>
      <w:r>
        <w:t xml:space="preserve"/>
      </w:r>
    </w:p>
    <w:p>
      <w:pPr>
        <w:spacing w:after="80" w:before="80"/>
        <w:ind/>
        <w:jc w:val="both"/>
      </w:pPr>
      <w:r>
        <w:rPr>
          <w:rFonts w:ascii="Arial" w:cs="Arial" w:eastAsia="Arial" w:hAnsi="Arial"/>
          <w:color w:val="1A1A1A"/>
          <w:sz w:val="21"/>
          <w:szCs w:val="21"/>
        </w:rPr>
        <w:t xml:space="preserve">AND</w:t>
      </w:r>
    </w:p>
    <w:p>
      <w:pPr>
        <w:spacing w:after="0" w:before="120"/>
      </w:pPr>
      <w:r>
        <w:t xml:space="preserve"/>
      </w:r>
    </w:p>
    <w:p>
      <w:pPr>
        <w:spacing w:after="80" w:before="80"/>
        <w:ind/>
        <w:jc w:val="both"/>
      </w:pPr>
      <w:r>
        <w:rPr>
          <w:rFonts w:ascii="Arial" w:cs="Arial" w:eastAsia="Arial" w:hAnsi="Arial"/>
          <w:color w:val="1A1A1A"/>
          <w:sz w:val="21"/>
          <w:szCs w:val="21"/>
        </w:rPr>
        <w:t xml:space="preserve">MusiGod Publishing Administration LLC, a Michigan limited liability company with its principal place of business in Detroit, Michigan ("Administrator" or "MusiGod").</w:t>
      </w:r>
    </w:p>
    <w:p>
      <w:pPr>
        <w:spacing w:after="0" w:before="160"/>
      </w:pPr>
      <w:r>
        <w:t xml:space="preserve"/>
      </w:r>
    </w:p>
    <w:p>
      <w:pPr>
        <w:spacing w:after="80" w:before="80"/>
        <w:ind/>
        <w:jc w:val="both"/>
      </w:pPr>
      <w:r>
        <w:rPr>
          <w:rFonts w:ascii="Arial" w:cs="Arial" w:eastAsia="Arial" w:hAnsi="Arial"/>
          <w:color w:val="1A1A1A"/>
          <w:sz w:val="21"/>
          <w:szCs w:val="21"/>
        </w:rPr>
        <w:t xml:space="preserve">Artist and Administrator are each referred to herein individually as a "Party" and collectively as the "Parties."</w:t>
      </w:r>
    </w:p>
    <w:p>
      <w:pPr>
        <w:spacing w:after="0" w:before="240"/>
      </w:pPr>
      <w:r>
        <w:t xml:space="preserve"/>
      </w:r>
    </w:p>
    <w:p>
      <w:pPr>
        <w:spacing w:after="100" w:before="280"/>
      </w:pPr>
      <w:r>
        <w:rPr>
          <w:rFonts w:ascii="Arial" w:cs="Arial" w:eastAsia="Arial" w:hAnsi="Arial"/>
          <w:b/>
          <w:bCs/>
          <w:color w:val="0D2137"/>
          <w:sz w:val="22"/>
          <w:szCs w:val="22"/>
          <w:u w:val="single"/>
        </w:rPr>
        <w:t xml:space="preserve">RECITALS</w:t>
      </w:r>
    </w:p>
    <w:p>
      <w:pPr>
        <w:spacing w:after="80" w:before="80"/>
        <w:ind/>
        <w:jc w:val="both"/>
      </w:pPr>
      <w:r>
        <w:rPr>
          <w:rFonts w:ascii="Arial" w:cs="Arial" w:eastAsia="Arial" w:hAnsi="Arial"/>
          <w:color w:val="1A1A1A"/>
          <w:sz w:val="21"/>
          <w:szCs w:val="21"/>
        </w:rPr>
        <w:t xml:space="preserve">WHEREAS, Artist is the sole or co-owner of the copyrights in certain musical compositions and desires to appoint Administrator as the exclusive publishing administrator of Artist's entire musical catalog on the terms set forth herein;</w:t>
      </w:r>
    </w:p>
    <w:p>
      <w:pPr>
        <w:spacing w:after="0" w:before="80"/>
      </w:pPr>
      <w:r>
        <w:t xml:space="preserve"/>
      </w:r>
    </w:p>
    <w:p>
      <w:pPr>
        <w:spacing w:after="80" w:before="80"/>
        <w:ind/>
        <w:jc w:val="both"/>
      </w:pPr>
      <w:r>
        <w:rPr>
          <w:rFonts w:ascii="Arial" w:cs="Arial" w:eastAsia="Arial" w:hAnsi="Arial"/>
          <w:color w:val="1A1A1A"/>
          <w:sz w:val="21"/>
          <w:szCs w:val="21"/>
        </w:rPr>
        <w:t xml:space="preserve">WHEREAS, Administrator is engaged in the business of music publishing administration and is desirous of providing such services to Artist;</w:t>
      </w:r>
    </w:p>
    <w:p>
      <w:pPr>
        <w:spacing w:after="0" w:before="80"/>
      </w:pPr>
      <w:r>
        <w:t xml:space="preserve"/>
      </w:r>
    </w:p>
    <w:p>
      <w:pPr>
        <w:spacing w:after="80" w:before="80"/>
        <w:ind/>
        <w:jc w:val="both"/>
      </w:pPr>
      <w:r>
        <w:rPr>
          <w:rFonts w:ascii="Arial" w:cs="Arial" w:eastAsia="Arial" w:hAnsi="Arial"/>
          <w:color w:val="1A1A1A"/>
          <w:sz w:val="21"/>
          <w:szCs w:val="21"/>
        </w:rPr>
        <w:t xml:space="preserve">NOW, THEREFORE, in consideration of the mutual promises and covenants set forth herein, and for other good and valuable consideration, the receipt and sufficiency of which are hereby acknowledged, the Parties agree as follows:</w:t>
      </w:r>
    </w:p>
    <w:p>
      <w:pPr>
        <w:spacing w:after="0" w:before="240"/>
      </w:pPr>
      <w:r>
        <w:t xml:space="preserve"/>
      </w:r>
    </w:p>
    <w:p>
      <w:pPr>
        <w:spacing w:after="80" w:before="160"/>
        <w:ind w:left="0" w:hanging="0"/>
        <w:jc w:val="both"/>
      </w:pPr>
      <w:r>
        <w:rPr>
          <w:rFonts w:ascii="Arial" w:cs="Arial" w:eastAsia="Arial" w:hAnsi="Arial"/>
          <w:b/>
          <w:bCs/>
          <w:color w:val="0D2137"/>
          <w:sz w:val="21"/>
          <w:szCs w:val="21"/>
        </w:rPr>
        <w:t xml:space="preserve">1.  </w:t>
      </w:r>
      <w:r>
        <w:rPr>
          <w:rFonts w:ascii="Arial" w:cs="Arial" w:eastAsia="Arial" w:hAnsi="Arial"/>
          <w:b/>
          <w:bCs/>
          <w:color w:val="1A1A1A"/>
          <w:sz w:val="21"/>
          <w:szCs w:val="21"/>
        </w:rPr>
        <w:t xml:space="preserve">APPOINTMENT AS EXCLUSIVE ADMINISTRATOR.  </w:t>
      </w:r>
      <w:r>
        <w:rPr>
          <w:rFonts w:ascii="Arial" w:cs="Arial" w:eastAsia="Arial" w:hAnsi="Arial"/>
          <w:color w:val="1A1A1A"/>
          <w:sz w:val="21"/>
          <w:szCs w:val="21"/>
        </w:rPr>
        <w:t xml:space="preserve">Artist hereby appoints Administrator as the sole and exclusive publishing administrator for the Catalog (as defined in Section 2) throughout the world (the "Territory"), during the Term (as defined in Section 3), with full authority to register, license, collect, and account for all income derived from the exploitation of the Catalog on Artist's behalf. This Agreement does not constitute an assignment of any copyright. Artist retains full and exclusive ownership of all copyrights in all Catalog compositions. Administrator acts solely as an agent and administrator on Artist's behalf.</w:t>
      </w:r>
    </w:p>
    <w:p>
      <w:pPr>
        <w:spacing w:after="0" w:before="240"/>
      </w:pPr>
      <w:r>
        <w:t xml:space="preserve"/>
      </w:r>
    </w:p>
    <w:p>
      <w:pPr>
        <w:spacing w:after="80" w:before="160"/>
        <w:ind w:left="0" w:hanging="0"/>
        <w:jc w:val="both"/>
      </w:pPr>
      <w:r>
        <w:rPr>
          <w:rFonts w:ascii="Arial" w:cs="Arial" w:eastAsia="Arial" w:hAnsi="Arial"/>
          <w:b/>
          <w:bCs/>
          <w:color w:val="0D2137"/>
          <w:sz w:val="21"/>
          <w:szCs w:val="21"/>
        </w:rPr>
        <w:t xml:space="preserve">2.  </w:t>
      </w:r>
      <w:r>
        <w:rPr>
          <w:rFonts w:ascii="Arial" w:cs="Arial" w:eastAsia="Arial" w:hAnsi="Arial"/>
          <w:b/>
          <w:bCs/>
          <w:color w:val="1A1A1A"/>
          <w:sz w:val="21"/>
          <w:szCs w:val="21"/>
        </w:rPr>
        <w:t xml:space="preserve">THE CATALOG.  </w:t>
      </w:r>
      <w:r>
        <w:rPr>
          <w:rFonts w:ascii="Arial" w:cs="Arial" w:eastAsia="Arial" w:hAnsi="Arial"/>
          <w:color w:val="1A1A1A"/>
          <w:sz w:val="21"/>
          <w:szCs w:val="21"/>
        </w:rPr>
        <w:t xml:space="preserve">The "Catalog" means, collectively:</w:t>
      </w:r>
    </w:p>
    <w:p>
      <w:pPr>
        <w:spacing w:after="60" w:before="60"/>
        <w:ind w:left="480"/>
        <w:jc w:val="both"/>
      </w:pPr>
      <w:r>
        <w:rPr>
          <w:rFonts w:ascii="Arial" w:cs="Arial" w:eastAsia="Arial" w:hAnsi="Arial"/>
          <w:b/>
          <w:bCs/>
          <w:color w:val="0D2137"/>
          <w:sz w:val="21"/>
          <w:szCs w:val="21"/>
        </w:rPr>
        <w:t xml:space="preserve">    (a)  </w:t>
      </w:r>
      <w:r>
        <w:rPr>
          <w:rFonts w:ascii="Arial" w:cs="Arial" w:eastAsia="Arial" w:hAnsi="Arial"/>
          <w:color w:val="1A1A1A"/>
          <w:sz w:val="21"/>
          <w:szCs w:val="21"/>
        </w:rPr>
        <w:t xml:space="preserve">All musical compositions (including lyrics and music) written, co-written, or owned in whole or in part by Artist as of the Effective Date, whether published or unpublished, registered or unregistered, as set forth in Schedule A attached hereto and incorporated herein by reference;</w:t>
      </w:r>
    </w:p>
    <w:p>
      <w:pPr>
        <w:spacing w:after="60" w:before="60"/>
        <w:ind w:left="480"/>
        <w:jc w:val="both"/>
      </w:pPr>
      <w:r>
        <w:rPr>
          <w:rFonts w:ascii="Arial" w:cs="Arial" w:eastAsia="Arial" w:hAnsi="Arial"/>
          <w:b/>
          <w:bCs/>
          <w:color w:val="0D2137"/>
          <w:sz w:val="21"/>
          <w:szCs w:val="21"/>
        </w:rPr>
        <w:t xml:space="preserve">    (b)  </w:t>
      </w:r>
      <w:r>
        <w:rPr>
          <w:rFonts w:ascii="Arial" w:cs="Arial" w:eastAsia="Arial" w:hAnsi="Arial"/>
          <w:color w:val="1A1A1A"/>
          <w:sz w:val="21"/>
          <w:szCs w:val="21"/>
        </w:rPr>
        <w:t xml:space="preserve">All musical compositions written, co-written, or acquired by Artist during the Term ("New Compositions"), which shall automatically become subject to this Agreement upon creation or acquisition without further action by either Party; and</w:t>
      </w:r>
    </w:p>
    <w:p>
      <w:pPr>
        <w:spacing w:after="60" w:before="60"/>
        <w:ind w:left="480"/>
        <w:jc w:val="both"/>
      </w:pPr>
      <w:r>
        <w:rPr>
          <w:rFonts w:ascii="Arial" w:cs="Arial" w:eastAsia="Arial" w:hAnsi="Arial"/>
          <w:b/>
          <w:bCs/>
          <w:color w:val="0D2137"/>
          <w:sz w:val="21"/>
          <w:szCs w:val="21"/>
        </w:rPr>
        <w:t xml:space="preserve">    (c)  </w:t>
      </w:r>
      <w:r>
        <w:rPr>
          <w:rFonts w:ascii="Arial" w:cs="Arial" w:eastAsia="Arial" w:hAnsi="Arial"/>
          <w:color w:val="1A1A1A"/>
          <w:sz w:val="21"/>
          <w:szCs w:val="21"/>
        </w:rPr>
        <w:t xml:space="preserve">All prior and future versions, arrangements, translations, and adaptations of the foregoing, to the extent of Artist's ownership interest therein.</w:t>
      </w:r>
    </w:p>
    <w:p>
      <w:pPr>
        <w:spacing w:after="0" w:before="120"/>
      </w:pPr>
      <w:r>
        <w:t xml:space="preserve"/>
      </w:r>
    </w:p>
    <w:p>
      <w:pPr>
        <w:spacing w:after="80" w:before="80"/>
        <w:ind/>
        <w:jc w:val="both"/>
      </w:pPr>
      <w:r>
        <w:rPr>
          <w:rFonts w:ascii="Arial" w:cs="Arial" w:eastAsia="Arial" w:hAnsi="Arial"/>
          <w:color w:val="1A1A1A"/>
          <w:sz w:val="21"/>
          <w:szCs w:val="21"/>
        </w:rPr>
        <w:t xml:space="preserve">Artist shall promptly notify Administrator in writing of each New Composition within fourteen (14) days of its creation or acquisition and shall deliver all information required for registration as set forth in Section 7.</w:t>
      </w:r>
    </w:p>
    <w:p>
      <w:pPr>
        <w:spacing w:after="0" w:before="240"/>
      </w:pPr>
      <w:r>
        <w:t xml:space="preserve"/>
      </w:r>
    </w:p>
    <w:p>
      <w:pPr>
        <w:spacing w:after="80" w:before="160"/>
        <w:ind w:left="0" w:hanging="0"/>
        <w:jc w:val="both"/>
      </w:pPr>
      <w:r>
        <w:rPr>
          <w:rFonts w:ascii="Arial" w:cs="Arial" w:eastAsia="Arial" w:hAnsi="Arial"/>
          <w:b/>
          <w:bCs/>
          <w:color w:val="0D2137"/>
          <w:sz w:val="21"/>
          <w:szCs w:val="21"/>
        </w:rPr>
        <w:t xml:space="preserve">3.  </w:t>
      </w:r>
      <w:r>
        <w:rPr>
          <w:rFonts w:ascii="Arial" w:cs="Arial" w:eastAsia="Arial" w:hAnsi="Arial"/>
          <w:b/>
          <w:bCs/>
          <w:color w:val="1A1A1A"/>
          <w:sz w:val="21"/>
          <w:szCs w:val="21"/>
        </w:rPr>
        <w:t xml:space="preserve">TERM.  </w:t>
      </w:r>
      <w:r>
        <w:rPr>
          <w:rFonts w:ascii="Arial" w:cs="Arial" w:eastAsia="Arial" w:hAnsi="Arial"/>
          <w:color w:val="1A1A1A"/>
          <w:sz w:val="21"/>
          <w:szCs w:val="21"/>
        </w:rPr>
        <w:t xml:space="preserve">The initial term of this Agreement shall be three (3) years commencing on the Effective Date (the "Initial Term"). Upon expiration of the Initial Term, this Agreement may be renewed for successive one (1) year periods (each a "Renewal Term") by mutual written agreement of the Parties executed no less than ninety (90) days prior to the expiration of the then-current term. The Initial Term and any Renewal Terms are collectively referred to as the "Term."</w:t>
      </w:r>
    </w:p>
    <w:p>
      <w:pPr>
        <w:spacing w:after="0" w:before="240"/>
      </w:pPr>
      <w:r>
        <w:t xml:space="preserve"/>
      </w:r>
    </w:p>
    <w:p>
      <w:pPr>
        <w:spacing w:after="80" w:before="160"/>
        <w:ind w:left="0" w:hanging="0"/>
        <w:jc w:val="both"/>
      </w:pPr>
      <w:r>
        <w:rPr>
          <w:rFonts w:ascii="Arial" w:cs="Arial" w:eastAsia="Arial" w:hAnsi="Arial"/>
          <w:b/>
          <w:bCs/>
          <w:color w:val="0D2137"/>
          <w:sz w:val="21"/>
          <w:szCs w:val="21"/>
        </w:rPr>
        <w:t xml:space="preserve">4.  </w:t>
      </w:r>
      <w:r>
        <w:rPr>
          <w:rFonts w:ascii="Arial" w:cs="Arial" w:eastAsia="Arial" w:hAnsi="Arial"/>
          <w:b/>
          <w:bCs/>
          <w:color w:val="1A1A1A"/>
          <w:sz w:val="21"/>
          <w:szCs w:val="21"/>
        </w:rPr>
        <w:t xml:space="preserve">SCOPE OF ADMINISTRATIVE SERVICES.  </w:t>
      </w:r>
      <w:r>
        <w:rPr>
          <w:rFonts w:ascii="Arial" w:cs="Arial" w:eastAsia="Arial" w:hAnsi="Arial"/>
          <w:color w:val="1A1A1A"/>
          <w:sz w:val="21"/>
          <w:szCs w:val="21"/>
        </w:rPr>
        <w:t xml:space="preserve">During the Term, Administrator shall provide the following services with respect to the Catalog:</w:t>
      </w:r>
    </w:p>
    <w:p>
      <w:pPr>
        <w:spacing w:after="60" w:before="60"/>
        <w:ind w:left="480"/>
        <w:jc w:val="both"/>
      </w:pPr>
      <w:r>
        <w:rPr>
          <w:rFonts w:ascii="Arial" w:cs="Arial" w:eastAsia="Arial" w:hAnsi="Arial"/>
          <w:b/>
          <w:bCs/>
          <w:color w:val="0D2137"/>
          <w:sz w:val="21"/>
          <w:szCs w:val="21"/>
        </w:rPr>
        <w:t xml:space="preserve">    (a)  </w:t>
      </w:r>
      <w:r>
        <w:rPr>
          <w:rFonts w:ascii="Arial" w:cs="Arial" w:eastAsia="Arial" w:hAnsi="Arial"/>
          <w:color w:val="1A1A1A"/>
          <w:sz w:val="21"/>
          <w:szCs w:val="21"/>
        </w:rPr>
        <w:t xml:space="preserve">Copyright Registration. Administrator shall register each Catalog composition with the United States Copyright Office within sixty (60) days of the Effective Date (for existing compositions) or within sixty (60) days of creation (for New Compositions), at Administrator's cost, as part of the standard service.</w:t>
      </w:r>
    </w:p>
    <w:p>
      <w:pPr>
        <w:spacing w:after="60" w:before="60"/>
        <w:ind w:left="480"/>
        <w:jc w:val="both"/>
      </w:pPr>
      <w:r>
        <w:rPr>
          <w:rFonts w:ascii="Arial" w:cs="Arial" w:eastAsia="Arial" w:hAnsi="Arial"/>
          <w:b/>
          <w:bCs/>
          <w:color w:val="0D2137"/>
          <w:sz w:val="21"/>
          <w:szCs w:val="21"/>
        </w:rPr>
        <w:t xml:space="preserve">    (b)  </w:t>
      </w:r>
      <w:r>
        <w:rPr>
          <w:rFonts w:ascii="Arial" w:cs="Arial" w:eastAsia="Arial" w:hAnsi="Arial"/>
          <w:color w:val="1A1A1A"/>
          <w:sz w:val="21"/>
          <w:szCs w:val="21"/>
        </w:rPr>
        <w:t xml:space="preserve">PRO Registration. Administrator shall register each Catalog composition with all applicable Performing Rights Organizations, including without limitation ASCAP, BMI, and SESAC, and with the Mechanical Licensing Collective (MLC), accurately reflecting Artist's writer shares and Administrator's publisher affiliation, within sixty (60) days of the applicable creation or acquisition date.</w:t>
      </w:r>
    </w:p>
    <w:p>
      <w:pPr>
        <w:spacing w:after="60" w:before="60"/>
        <w:ind w:left="480"/>
        <w:jc w:val="both"/>
      </w:pPr>
      <w:r>
        <w:rPr>
          <w:rFonts w:ascii="Arial" w:cs="Arial" w:eastAsia="Arial" w:hAnsi="Arial"/>
          <w:b/>
          <w:bCs/>
          <w:color w:val="0D2137"/>
          <w:sz w:val="21"/>
          <w:szCs w:val="21"/>
        </w:rPr>
        <w:t xml:space="preserve">    (c)  </w:t>
      </w:r>
      <w:r>
        <w:rPr>
          <w:rFonts w:ascii="Arial" w:cs="Arial" w:eastAsia="Arial" w:hAnsi="Arial"/>
          <w:color w:val="1A1A1A"/>
          <w:sz w:val="21"/>
          <w:szCs w:val="21"/>
        </w:rPr>
        <w:t xml:space="preserve">Mechanical Licensing. Administrator shall issue mechanical licenses for the reproduction and distribution of Catalog compositions in physical, digital download, and interactive streaming formats, including but not limited to blanket licenses administered through the MLC and direct negotiated licenses with record labels and digital service providers.</w:t>
      </w:r>
    </w:p>
    <w:p>
      <w:pPr>
        <w:spacing w:after="60" w:before="60"/>
        <w:ind w:left="480"/>
        <w:jc w:val="both"/>
      </w:pPr>
      <w:r>
        <w:rPr>
          <w:rFonts w:ascii="Arial" w:cs="Arial" w:eastAsia="Arial" w:hAnsi="Arial"/>
          <w:b/>
          <w:bCs/>
          <w:color w:val="0D2137"/>
          <w:sz w:val="21"/>
          <w:szCs w:val="21"/>
        </w:rPr>
        <w:t xml:space="preserve">    (d)  </w:t>
      </w:r>
      <w:r>
        <w:rPr>
          <w:rFonts w:ascii="Arial" w:cs="Arial" w:eastAsia="Arial" w:hAnsi="Arial"/>
          <w:color w:val="1A1A1A"/>
          <w:sz w:val="21"/>
          <w:szCs w:val="21"/>
        </w:rPr>
        <w:t xml:space="preserve">Synchronization Licensing. Administrator shall respond to synchronization license requests from film, television, advertising, gaming, and other audiovisual producers, negotiate license terms on Artist's behalf subject to Artist's approval rights set forth in Section 9, and execute licenses upon Artist's written consent where required.</w:t>
      </w:r>
    </w:p>
    <w:p>
      <w:pPr>
        <w:spacing w:after="60" w:before="60"/>
        <w:ind w:left="480"/>
        <w:jc w:val="both"/>
      </w:pPr>
      <w:r>
        <w:rPr>
          <w:rFonts w:ascii="Arial" w:cs="Arial" w:eastAsia="Arial" w:hAnsi="Arial"/>
          <w:b/>
          <w:bCs/>
          <w:color w:val="0D2137"/>
          <w:sz w:val="21"/>
          <w:szCs w:val="21"/>
        </w:rPr>
        <w:t xml:space="preserve">    (e)  </w:t>
      </w:r>
      <w:r>
        <w:rPr>
          <w:rFonts w:ascii="Arial" w:cs="Arial" w:eastAsia="Arial" w:hAnsi="Arial"/>
          <w:color w:val="1A1A1A"/>
          <w:sz w:val="21"/>
          <w:szCs w:val="21"/>
        </w:rPr>
        <w:t xml:space="preserve">Performance Royalty Collection. Administrator shall monitor and facilitate the collection of performance royalties from all applicable PROs and international collecting societies, and shall diligently pursue any identified shortfalls or unclaimed royalties.</w:t>
      </w:r>
    </w:p>
    <w:p>
      <w:pPr>
        <w:spacing w:after="60" w:before="60"/>
        <w:ind w:left="480"/>
        <w:jc w:val="both"/>
      </w:pPr>
      <w:r>
        <w:rPr>
          <w:rFonts w:ascii="Arial" w:cs="Arial" w:eastAsia="Arial" w:hAnsi="Arial"/>
          <w:b/>
          <w:bCs/>
          <w:color w:val="0D2137"/>
          <w:sz w:val="21"/>
          <w:szCs w:val="21"/>
        </w:rPr>
        <w:t xml:space="preserve">    (f)  </w:t>
      </w:r>
      <w:r>
        <w:rPr>
          <w:rFonts w:ascii="Arial" w:cs="Arial" w:eastAsia="Arial" w:hAnsi="Arial"/>
          <w:color w:val="1A1A1A"/>
          <w:sz w:val="21"/>
          <w:szCs w:val="21"/>
        </w:rPr>
        <w:t xml:space="preserve">Print Licensing. Administrator shall evaluate and respond to requests for print licenses, including sheet music, folio, and lyric reprint requests, on Artist's behalf.</w:t>
      </w:r>
    </w:p>
    <w:p>
      <w:pPr>
        <w:spacing w:after="60" w:before="60"/>
        <w:ind w:left="480"/>
        <w:jc w:val="both"/>
      </w:pPr>
      <w:r>
        <w:rPr>
          <w:rFonts w:ascii="Arial" w:cs="Arial" w:eastAsia="Arial" w:hAnsi="Arial"/>
          <w:b/>
          <w:bCs/>
          <w:color w:val="0D2137"/>
          <w:sz w:val="21"/>
          <w:szCs w:val="21"/>
        </w:rPr>
        <w:t xml:space="preserve">    (g)  </w:t>
      </w:r>
      <w:r>
        <w:rPr>
          <w:rFonts w:ascii="Arial" w:cs="Arial" w:eastAsia="Arial" w:hAnsi="Arial"/>
          <w:color w:val="1A1A1A"/>
          <w:sz w:val="21"/>
          <w:szCs w:val="21"/>
        </w:rPr>
        <w:t xml:space="preserve">Sub-Publishing. Administrator may engage sub-publishers in international territories on terms consistent with industry standard rates (not to exceed twenty-five percent (25%) of gross receipts collected in the relevant territory), provided that such engagement shall be disclosed to Artist on each applicable accounting statement.</w:t>
      </w:r>
    </w:p>
    <w:p>
      <w:pPr>
        <w:spacing w:after="60" w:before="60"/>
        <w:ind w:left="480"/>
        <w:jc w:val="both"/>
      </w:pPr>
      <w:r>
        <w:rPr>
          <w:rFonts w:ascii="Arial" w:cs="Arial" w:eastAsia="Arial" w:hAnsi="Arial"/>
          <w:b/>
          <w:bCs/>
          <w:color w:val="0D2137"/>
          <w:sz w:val="21"/>
          <w:szCs w:val="21"/>
        </w:rPr>
        <w:t xml:space="preserve">    (h)  </w:t>
      </w:r>
      <w:r>
        <w:rPr>
          <w:rFonts w:ascii="Arial" w:cs="Arial" w:eastAsia="Arial" w:hAnsi="Arial"/>
          <w:color w:val="1A1A1A"/>
          <w:sz w:val="21"/>
          <w:szCs w:val="21"/>
        </w:rPr>
        <w:t xml:space="preserve">Royalty Accounting and Distribution. Administrator shall collect, account for, and distribute all income received in connection with the Catalog in accordance with Section 6.</w:t>
      </w:r>
    </w:p>
    <w:p>
      <w:pPr>
        <w:spacing w:after="60" w:before="60"/>
        <w:ind w:left="480"/>
        <w:jc w:val="both"/>
      </w:pPr>
      <w:r>
        <w:rPr>
          <w:rFonts w:ascii="Arial" w:cs="Arial" w:eastAsia="Arial" w:hAnsi="Arial"/>
          <w:b/>
          <w:bCs/>
          <w:color w:val="0D2137"/>
          <w:sz w:val="21"/>
          <w:szCs w:val="21"/>
        </w:rPr>
        <w:t xml:space="preserve">    (i)  </w:t>
      </w:r>
      <w:r>
        <w:rPr>
          <w:rFonts w:ascii="Arial" w:cs="Arial" w:eastAsia="Arial" w:hAnsi="Arial"/>
          <w:color w:val="1A1A1A"/>
          <w:sz w:val="21"/>
          <w:szCs w:val="21"/>
        </w:rPr>
        <w:t xml:space="preserve">General Administration. Administrator shall perform all other administrative functions customarily performed by a music publishing administrator, including catalog maintenance, metadata management, and royalty audit services.</w:t>
      </w:r>
    </w:p>
    <w:p>
      <w:pPr>
        <w:spacing w:after="0" w:before="240"/>
      </w:pPr>
      <w:r>
        <w:t xml:space="preserve"/>
      </w:r>
    </w:p>
    <w:p>
      <w:pPr>
        <w:spacing w:after="80" w:before="160"/>
        <w:ind w:left="0" w:hanging="0"/>
        <w:jc w:val="both"/>
      </w:pPr>
      <w:r>
        <w:rPr>
          <w:rFonts w:ascii="Arial" w:cs="Arial" w:eastAsia="Arial" w:hAnsi="Arial"/>
          <w:b/>
          <w:bCs/>
          <w:color w:val="0D2137"/>
          <w:sz w:val="21"/>
          <w:szCs w:val="21"/>
        </w:rPr>
        <w:t xml:space="preserve">5.  </w:t>
      </w:r>
      <w:r>
        <w:rPr>
          <w:rFonts w:ascii="Arial" w:cs="Arial" w:eastAsia="Arial" w:hAnsi="Arial"/>
          <w:b/>
          <w:bCs/>
          <w:color w:val="1A1A1A"/>
          <w:sz w:val="21"/>
          <w:szCs w:val="21"/>
        </w:rPr>
        <w:t xml:space="preserve">ADMINISTRATION FEE AND REVENUE SPLIT.  </w:t>
      </w:r>
      <w:r>
        <w:rPr>
          <w:rFonts w:ascii="Arial" w:cs="Arial" w:eastAsia="Arial" w:hAnsi="Arial"/>
          <w:color w:val="1A1A1A"/>
          <w:sz w:val="21"/>
          <w:szCs w:val="21"/>
        </w:rPr>
        <w:t xml:space="preserve">In consideration for the services provided hereunder, the Parties agree to the following revenue allocation:</w:t>
      </w:r>
    </w:p>
    <w:p>
      <w:pPr>
        <w:spacing w:after="60" w:before="60"/>
        <w:ind w:left="480"/>
        <w:jc w:val="both"/>
      </w:pPr>
      <w:r>
        <w:rPr>
          <w:rFonts w:ascii="Arial" w:cs="Arial" w:eastAsia="Arial" w:hAnsi="Arial"/>
          <w:b/>
          <w:bCs/>
          <w:color w:val="0D2137"/>
          <w:sz w:val="21"/>
          <w:szCs w:val="21"/>
        </w:rPr>
        <w:t xml:space="preserve">    (a)  </w:t>
      </w:r>
      <w:r>
        <w:rPr>
          <w:rFonts w:ascii="Arial" w:cs="Arial" w:eastAsia="Arial" w:hAnsi="Arial"/>
          <w:color w:val="1A1A1A"/>
          <w:sz w:val="21"/>
          <w:szCs w:val="21"/>
        </w:rPr>
        <w:t xml:space="preserve">Standard Administration Fee. Administrator shall be entitled to retain fifteen percent (15%) of all Gross Receipts derived from the exploitation of the Catalog during the Term. Artist shall receive eighty-five percent (85%) of all Gross Receipts.</w:t>
      </w:r>
    </w:p>
    <w:p>
      <w:pPr>
        <w:spacing w:after="60" w:before="60"/>
        <w:ind w:left="480"/>
        <w:jc w:val="both"/>
      </w:pPr>
      <w:r>
        <w:rPr>
          <w:rFonts w:ascii="Arial" w:cs="Arial" w:eastAsia="Arial" w:hAnsi="Arial"/>
          <w:b/>
          <w:bCs/>
          <w:color w:val="0D2137"/>
          <w:sz w:val="21"/>
          <w:szCs w:val="21"/>
        </w:rPr>
        <w:t xml:space="preserve">    (b)  </w:t>
      </w:r>
      <w:r>
        <w:rPr>
          <w:rFonts w:ascii="Arial" w:cs="Arial" w:eastAsia="Arial" w:hAnsi="Arial"/>
          <w:color w:val="1A1A1A"/>
          <w:sz w:val="21"/>
          <w:szCs w:val="21"/>
        </w:rPr>
        <w:t xml:space="preserve">Definition of Gross Receipts. "Gross Receipts" means all royalties, license fees, advances, and other income actually received by Administrator in connection with the Catalog, in whatever form, before any deduction except for: (i) sub-publisher fees at or below the rate disclosed in Schedule B; (ii) foreign withholding taxes, disclosed separately on each statement; and (iii) direct, documented third-party collection costs not to exceed two percent (2%) of gross income from the relevant territory. All deductions shall be separately itemized on each accounting statement.</w:t>
      </w:r>
    </w:p>
    <w:p>
      <w:pPr>
        <w:spacing w:after="60" w:before="60"/>
        <w:ind w:left="480"/>
        <w:jc w:val="both"/>
      </w:pPr>
      <w:r>
        <w:rPr>
          <w:rFonts w:ascii="Arial" w:cs="Arial" w:eastAsia="Arial" w:hAnsi="Arial"/>
          <w:b/>
          <w:bCs/>
          <w:color w:val="0D2137"/>
          <w:sz w:val="21"/>
          <w:szCs w:val="21"/>
        </w:rPr>
        <w:t xml:space="preserve">    (c)  </w:t>
      </w:r>
      <w:r>
        <w:rPr>
          <w:rFonts w:ascii="Arial" w:cs="Arial" w:eastAsia="Arial" w:hAnsi="Arial"/>
          <w:color w:val="1A1A1A"/>
          <w:sz w:val="21"/>
          <w:szCs w:val="21"/>
        </w:rPr>
        <w:t xml:space="preserve">No Deduction for Overhead. Administrator shall not deduct any internal overhead, staff costs, technology fees, or operational expenses from Gross Receipts. The fifteen percent (15%) Administration Fee is Administrator's sole compensation for all services rendered hereunder.</w:t>
      </w:r>
    </w:p>
    <w:p>
      <w:pPr>
        <w:spacing w:after="60" w:before="60"/>
        <w:ind w:left="480"/>
        <w:jc w:val="both"/>
      </w:pPr>
      <w:r>
        <w:rPr>
          <w:rFonts w:ascii="Arial" w:cs="Arial" w:eastAsia="Arial" w:hAnsi="Arial"/>
          <w:b/>
          <w:bCs/>
          <w:color w:val="0D2137"/>
          <w:sz w:val="21"/>
          <w:szCs w:val="21"/>
        </w:rPr>
        <w:t xml:space="preserve">    (d)  </w:t>
      </w:r>
      <w:r>
        <w:rPr>
          <w:rFonts w:ascii="Arial" w:cs="Arial" w:eastAsia="Arial" w:hAnsi="Arial"/>
          <w:color w:val="1A1A1A"/>
          <w:sz w:val="21"/>
          <w:szCs w:val="21"/>
        </w:rPr>
        <w:t xml:space="preserve">Advances. Unless separately agreed in a written amendment executed by both Parties, no advances against future royalties shall be payable under this Agreement.</w:t>
      </w:r>
    </w:p>
    <w:p>
      <w:pPr>
        <w:spacing w:after="0" w:before="240"/>
      </w:pPr>
      <w:r>
        <w:t xml:space="preserve"/>
      </w:r>
    </w:p>
    <w:p>
      <w:pPr>
        <w:spacing w:after="80" w:before="160"/>
        <w:ind w:left="0" w:hanging="0"/>
        <w:jc w:val="both"/>
      </w:pPr>
      <w:r>
        <w:rPr>
          <w:rFonts w:ascii="Arial" w:cs="Arial" w:eastAsia="Arial" w:hAnsi="Arial"/>
          <w:b/>
          <w:bCs/>
          <w:color w:val="0D2137"/>
          <w:sz w:val="21"/>
          <w:szCs w:val="21"/>
        </w:rPr>
        <w:t xml:space="preserve">6.  </w:t>
      </w:r>
      <w:r>
        <w:rPr>
          <w:rFonts w:ascii="Arial" w:cs="Arial" w:eastAsia="Arial" w:hAnsi="Arial"/>
          <w:b/>
          <w:bCs/>
          <w:color w:val="1A1A1A"/>
          <w:sz w:val="21"/>
          <w:szCs w:val="21"/>
        </w:rPr>
        <w:t xml:space="preserve">RETROACTIVE RECOVERY.  </w:t>
      </w:r>
      <w:r>
        <w:rPr>
          <w:rFonts w:ascii="Arial" w:cs="Arial" w:eastAsia="Arial" w:hAnsi="Arial"/>
          <w:color w:val="1A1A1A"/>
          <w:sz w:val="21"/>
          <w:szCs w:val="21"/>
        </w:rPr>
        <w:t xml:space="preserve">Administrator shall conduct a retroactive royalty recovery review of Artist's Catalog upon execution of this Agreement, covering all income periods prior to the Effective Date for which unclaimed or unmatched royalties may be outstanding at any PRO, the MLC, international collecting societies, or any other applicable rights organization.</w:t>
      </w:r>
    </w:p>
    <w:p>
      <w:pPr>
        <w:spacing w:after="60" w:before="60"/>
        <w:ind w:left="480"/>
        <w:jc w:val="both"/>
      </w:pPr>
      <w:r>
        <w:rPr>
          <w:rFonts w:ascii="Arial" w:cs="Arial" w:eastAsia="Arial" w:hAnsi="Arial"/>
          <w:b/>
          <w:bCs/>
          <w:color w:val="0D2137"/>
          <w:sz w:val="21"/>
          <w:szCs w:val="21"/>
        </w:rPr>
        <w:t xml:space="preserve">    (a)  </w:t>
      </w:r>
      <w:r>
        <w:rPr>
          <w:rFonts w:ascii="Arial" w:cs="Arial" w:eastAsia="Arial" w:hAnsi="Arial"/>
          <w:color w:val="1A1A1A"/>
          <w:sz w:val="21"/>
          <w:szCs w:val="21"/>
        </w:rPr>
        <w:t xml:space="preserve">Recovery Fee. For royalties and license fees attributable to periods prior to the Effective Date that are recovered solely through Administrator's efforts, Administrator shall be entitled to retain fifteen percent (15%) of the amounts actually recovered and received. This recovery fee is separate from and in addition to the standard Administration Fee applicable to prospective income under Section 5(a).</w:t>
      </w:r>
    </w:p>
    <w:p>
      <w:pPr>
        <w:spacing w:after="60" w:before="60"/>
        <w:ind w:left="480"/>
        <w:jc w:val="both"/>
      </w:pPr>
      <w:r>
        <w:rPr>
          <w:rFonts w:ascii="Arial" w:cs="Arial" w:eastAsia="Arial" w:hAnsi="Arial"/>
          <w:b/>
          <w:bCs/>
          <w:color w:val="0D2137"/>
          <w:sz w:val="21"/>
          <w:szCs w:val="21"/>
        </w:rPr>
        <w:t xml:space="preserve">    (b)  </w:t>
      </w:r>
      <w:r>
        <w:rPr>
          <w:rFonts w:ascii="Arial" w:cs="Arial" w:eastAsia="Arial" w:hAnsi="Arial"/>
          <w:color w:val="1A1A1A"/>
          <w:sz w:val="21"/>
          <w:szCs w:val="21"/>
        </w:rPr>
        <w:t xml:space="preserve">Reporting. Administrator shall report all retroactive recovery activities and results to Artist on each quarterly accounting statement, identifying the source, period, and amount of each recovery.</w:t>
      </w:r>
    </w:p>
    <w:p>
      <w:pPr>
        <w:spacing w:after="60" w:before="60"/>
        <w:ind w:left="480"/>
        <w:jc w:val="both"/>
      </w:pPr>
      <w:r>
        <w:rPr>
          <w:rFonts w:ascii="Arial" w:cs="Arial" w:eastAsia="Arial" w:hAnsi="Arial"/>
          <w:b/>
          <w:bCs/>
          <w:color w:val="0D2137"/>
          <w:sz w:val="21"/>
          <w:szCs w:val="21"/>
        </w:rPr>
        <w:t xml:space="preserve">    (c)  </w:t>
      </w:r>
      <w:r>
        <w:rPr>
          <w:rFonts w:ascii="Arial" w:cs="Arial" w:eastAsia="Arial" w:hAnsi="Arial"/>
          <w:color w:val="1A1A1A"/>
          <w:sz w:val="21"/>
          <w:szCs w:val="21"/>
        </w:rPr>
        <w:t xml:space="preserve">No Recovery Fee on Pre-Existing Claims. The retroactive recovery fee shall not apply to any amounts that Artist has already separately identified and is actively pursuing as of the Effective Date, as disclosed by Artist in writing within thirty (30) days of execution.</w:t>
      </w:r>
    </w:p>
    <w:p>
      <w:pPr>
        <w:spacing w:after="0" w:before="240"/>
      </w:pPr>
      <w:r>
        <w:t xml:space="preserve"/>
      </w:r>
    </w:p>
    <w:p>
      <w:pPr>
        <w:spacing w:after="80" w:before="160"/>
        <w:ind w:left="0" w:hanging="0"/>
        <w:jc w:val="both"/>
      </w:pPr>
      <w:r>
        <w:rPr>
          <w:rFonts w:ascii="Arial" w:cs="Arial" w:eastAsia="Arial" w:hAnsi="Arial"/>
          <w:b/>
          <w:bCs/>
          <w:color w:val="0D2137"/>
          <w:sz w:val="21"/>
          <w:szCs w:val="21"/>
        </w:rPr>
        <w:t xml:space="preserve">7.  </w:t>
      </w:r>
      <w:r>
        <w:rPr>
          <w:rFonts w:ascii="Arial" w:cs="Arial" w:eastAsia="Arial" w:hAnsi="Arial"/>
          <w:b/>
          <w:bCs/>
          <w:color w:val="1A1A1A"/>
          <w:sz w:val="21"/>
          <w:szCs w:val="21"/>
        </w:rPr>
        <w:t xml:space="preserve">SPLIT SHEET REQUIREMENT AND CO-WRITER PROTOCOL.  </w:t>
      </w:r>
      <w:r>
        <w:rPr>
          <w:rFonts w:ascii="Arial" w:cs="Arial" w:eastAsia="Arial" w:hAnsi="Arial"/>
          <w:color w:val="1A1A1A"/>
          <w:sz w:val="21"/>
          <w:szCs w:val="21"/>
        </w:rPr>
        <w:t xml:space="preserve">The following requirements apply to all compositions in the Catalog involving two or more co-writers:</w:t>
      </w:r>
    </w:p>
    <w:p>
      <w:pPr>
        <w:spacing w:after="60" w:before="60"/>
        <w:ind w:left="480"/>
        <w:jc w:val="both"/>
      </w:pPr>
      <w:r>
        <w:rPr>
          <w:rFonts w:ascii="Arial" w:cs="Arial" w:eastAsia="Arial" w:hAnsi="Arial"/>
          <w:b/>
          <w:bCs/>
          <w:color w:val="0D2137"/>
          <w:sz w:val="21"/>
          <w:szCs w:val="21"/>
        </w:rPr>
        <w:t xml:space="preserve">    (a)  </w:t>
      </w:r>
      <w:r>
        <w:rPr>
          <w:rFonts w:ascii="Arial" w:cs="Arial" w:eastAsia="Arial" w:hAnsi="Arial"/>
          <w:color w:val="1A1A1A"/>
          <w:sz w:val="21"/>
          <w:szCs w:val="21"/>
        </w:rPr>
        <w:t xml:space="preserve">Mandatory Split Sheet. Artist shall deliver to Administrator a fully executed split sheet for each co-written composition prior to Administrator's registration of such composition with any PRO, the MLC, or any other rights organization. A "split sheet" means a written document, signed by all co-writers, identifying: (i) the composition title; (ii) the full legal name and PRO affiliation of each co-writer; (iii) each co-writer's percentage ownership of the composition; (iv) the publishing entity for each co-writer's share; and (v) the date of creation.</w:t>
      </w:r>
    </w:p>
    <w:p>
      <w:pPr>
        <w:spacing w:after="60" w:before="60"/>
        <w:ind w:left="480"/>
        <w:jc w:val="both"/>
      </w:pPr>
      <w:r>
        <w:rPr>
          <w:rFonts w:ascii="Arial" w:cs="Arial" w:eastAsia="Arial" w:hAnsi="Arial"/>
          <w:b/>
          <w:bCs/>
          <w:color w:val="0D2137"/>
          <w:sz w:val="21"/>
          <w:szCs w:val="21"/>
        </w:rPr>
        <w:t xml:space="preserve">    (b)  </w:t>
      </w:r>
      <w:r>
        <w:rPr>
          <w:rFonts w:ascii="Arial" w:cs="Arial" w:eastAsia="Arial" w:hAnsi="Arial"/>
          <w:color w:val="1A1A1A"/>
          <w:sz w:val="21"/>
          <w:szCs w:val="21"/>
        </w:rPr>
        <w:t xml:space="preserve">Registration Hold. Administrator shall not register any co-written composition until a fully executed split sheet has been received. Administrator shall not be liable for any royalty collection delay attributable to Artist's failure to deliver a timely and complete split sheet.</w:t>
      </w:r>
    </w:p>
    <w:p>
      <w:pPr>
        <w:spacing w:after="60" w:before="60"/>
        <w:ind w:left="480"/>
        <w:jc w:val="both"/>
      </w:pPr>
      <w:r>
        <w:rPr>
          <w:rFonts w:ascii="Arial" w:cs="Arial" w:eastAsia="Arial" w:hAnsi="Arial"/>
          <w:b/>
          <w:bCs/>
          <w:color w:val="0D2137"/>
          <w:sz w:val="21"/>
          <w:szCs w:val="21"/>
        </w:rPr>
        <w:t xml:space="preserve">    (c)  </w:t>
      </w:r>
      <w:r>
        <w:rPr>
          <w:rFonts w:ascii="Arial" w:cs="Arial" w:eastAsia="Arial" w:hAnsi="Arial"/>
          <w:color w:val="1A1A1A"/>
          <w:sz w:val="21"/>
          <w:szCs w:val="21"/>
        </w:rPr>
        <w:t xml:space="preserve">Co-Writer Follow-Up. For compositions created during the Term, Artist shall use best efforts to obtain co-writer signatures on a split sheet within seven (7) days of the relevant writing session. If a co-writer refuses to sign or is unreachable after thirty (30) days of documented good-faith effort by Artist, Artist shall notify Administrator in writing, and the Parties shall cooperate in good faith to determine the appropriate course of action.</w:t>
      </w:r>
    </w:p>
    <w:p>
      <w:pPr>
        <w:spacing w:after="60" w:before="60"/>
        <w:ind w:left="480"/>
        <w:jc w:val="both"/>
      </w:pPr>
      <w:r>
        <w:rPr>
          <w:rFonts w:ascii="Arial" w:cs="Arial" w:eastAsia="Arial" w:hAnsi="Arial"/>
          <w:b/>
          <w:bCs/>
          <w:color w:val="0D2137"/>
          <w:sz w:val="21"/>
          <w:szCs w:val="21"/>
        </w:rPr>
        <w:t xml:space="preserve">    (d)  </w:t>
      </w:r>
      <w:r>
        <w:rPr>
          <w:rFonts w:ascii="Arial" w:cs="Arial" w:eastAsia="Arial" w:hAnsi="Arial"/>
          <w:color w:val="1A1A1A"/>
          <w:sz w:val="21"/>
          <w:szCs w:val="21"/>
        </w:rPr>
        <w:t xml:space="preserve">Disputes. In the event of a dispute among co-writers regarding ownership splits, Administrator shall suspend registration and licensing of the affected composition pending resolution of the dispute, and shall not be required to release any collected income attributable to the disputed composition until the dispute is resolved by written agreement of all co-writers or by final judicial or arbitral determination.</w:t>
      </w:r>
    </w:p>
    <w:p>
      <w:pPr>
        <w:spacing w:after="0" w:before="240"/>
      </w:pPr>
      <w:r>
        <w:t xml:space="preserve"/>
      </w:r>
    </w:p>
    <w:p>
      <w:pPr>
        <w:spacing w:after="80" w:before="160"/>
        <w:ind w:left="0" w:hanging="0"/>
        <w:jc w:val="both"/>
      </w:pPr>
      <w:r>
        <w:rPr>
          <w:rFonts w:ascii="Arial" w:cs="Arial" w:eastAsia="Arial" w:hAnsi="Arial"/>
          <w:b/>
          <w:bCs/>
          <w:color w:val="0D2137"/>
          <w:sz w:val="21"/>
          <w:szCs w:val="21"/>
        </w:rPr>
        <w:t xml:space="preserve">8.  </w:t>
      </w:r>
      <w:r>
        <w:rPr>
          <w:rFonts w:ascii="Arial" w:cs="Arial" w:eastAsia="Arial" w:hAnsi="Arial"/>
          <w:b/>
          <w:bCs/>
          <w:color w:val="1A1A1A"/>
          <w:sz w:val="21"/>
          <w:szCs w:val="21"/>
        </w:rPr>
        <w:t xml:space="preserve">ACCOUNTING AND PAYMENT.  </w:t>
      </w:r>
      <w:r>
        <w:rPr>
          <w:rFonts w:ascii="Arial" w:cs="Arial" w:eastAsia="Arial" w:hAnsi="Arial"/>
          <w:color w:val="1A1A1A"/>
          <w:sz w:val="21"/>
          <w:szCs w:val="21"/>
        </w:rPr>
        <w:t xml:space="preserve">Administrator shall render statements of account and remit net amounts due to Artist on a quarterly basis, within forty-five (45) days after the close of each calendar quarter (March 31, June 30, September 30, and December 31). Each statement shall include, for each Catalog composition and by income type:</w:t>
      </w:r>
    </w:p>
    <w:p>
      <w:pPr>
        <w:spacing w:after="60" w:before="60"/>
        <w:ind w:left="480"/>
        <w:jc w:val="both"/>
      </w:pPr>
      <w:r>
        <w:rPr>
          <w:rFonts w:ascii="Arial" w:cs="Arial" w:eastAsia="Arial" w:hAnsi="Arial"/>
          <w:b/>
          <w:bCs/>
          <w:color w:val="0D2137"/>
          <w:sz w:val="21"/>
          <w:szCs w:val="21"/>
        </w:rPr>
        <w:t xml:space="preserve">    (a)  </w:t>
      </w:r>
      <w:r>
        <w:rPr>
          <w:rFonts w:ascii="Arial" w:cs="Arial" w:eastAsia="Arial" w:hAnsi="Arial"/>
          <w:color w:val="1A1A1A"/>
          <w:sz w:val="21"/>
          <w:szCs w:val="21"/>
        </w:rPr>
        <w:t xml:space="preserve">Total Gross Receipts received during the accounting period;</w:t>
      </w:r>
    </w:p>
    <w:p>
      <w:pPr>
        <w:spacing w:after="60" w:before="60"/>
        <w:ind w:left="480"/>
        <w:jc w:val="both"/>
      </w:pPr>
      <w:r>
        <w:rPr>
          <w:rFonts w:ascii="Arial" w:cs="Arial" w:eastAsia="Arial" w:hAnsi="Arial"/>
          <w:b/>
          <w:bCs/>
          <w:color w:val="0D2137"/>
          <w:sz w:val="21"/>
          <w:szCs w:val="21"/>
        </w:rPr>
        <w:t xml:space="preserve">    (b)  </w:t>
      </w:r>
      <w:r>
        <w:rPr>
          <w:rFonts w:ascii="Arial" w:cs="Arial" w:eastAsia="Arial" w:hAnsi="Arial"/>
          <w:color w:val="1A1A1A"/>
          <w:sz w:val="21"/>
          <w:szCs w:val="21"/>
        </w:rPr>
        <w:t xml:space="preserve">All deductions applied, itemized by category and amount;</w:t>
      </w:r>
    </w:p>
    <w:p>
      <w:pPr>
        <w:spacing w:after="60" w:before="60"/>
        <w:ind w:left="480"/>
        <w:jc w:val="both"/>
      </w:pPr>
      <w:r>
        <w:rPr>
          <w:rFonts w:ascii="Arial" w:cs="Arial" w:eastAsia="Arial" w:hAnsi="Arial"/>
          <w:b/>
          <w:bCs/>
          <w:color w:val="0D2137"/>
          <w:sz w:val="21"/>
          <w:szCs w:val="21"/>
        </w:rPr>
        <w:t xml:space="preserve">    (c)  </w:t>
      </w:r>
      <w:r>
        <w:rPr>
          <w:rFonts w:ascii="Arial" w:cs="Arial" w:eastAsia="Arial" w:hAnsi="Arial"/>
          <w:color w:val="1A1A1A"/>
          <w:sz w:val="21"/>
          <w:szCs w:val="21"/>
        </w:rPr>
        <w:t xml:space="preserve">The Administration Fee retained by Administrator;</w:t>
      </w:r>
    </w:p>
    <w:p>
      <w:pPr>
        <w:spacing w:after="60" w:before="60"/>
        <w:ind w:left="480"/>
        <w:jc w:val="both"/>
      </w:pPr>
      <w:r>
        <w:rPr>
          <w:rFonts w:ascii="Arial" w:cs="Arial" w:eastAsia="Arial" w:hAnsi="Arial"/>
          <w:b/>
          <w:bCs/>
          <w:color w:val="0D2137"/>
          <w:sz w:val="21"/>
          <w:szCs w:val="21"/>
        </w:rPr>
        <w:t xml:space="preserve">    (d)  </w:t>
      </w:r>
      <w:r>
        <w:rPr>
          <w:rFonts w:ascii="Arial" w:cs="Arial" w:eastAsia="Arial" w:hAnsi="Arial"/>
          <w:color w:val="1A1A1A"/>
          <w:sz w:val="21"/>
          <w:szCs w:val="21"/>
        </w:rPr>
        <w:t xml:space="preserve">The net amount remitted to Artist;</w:t>
      </w:r>
    </w:p>
    <w:p>
      <w:pPr>
        <w:spacing w:after="60" w:before="60"/>
        <w:ind w:left="480"/>
        <w:jc w:val="both"/>
      </w:pPr>
      <w:r>
        <w:rPr>
          <w:rFonts w:ascii="Arial" w:cs="Arial" w:eastAsia="Arial" w:hAnsi="Arial"/>
          <w:b/>
          <w:bCs/>
          <w:color w:val="0D2137"/>
          <w:sz w:val="21"/>
          <w:szCs w:val="21"/>
        </w:rPr>
        <w:t xml:space="preserve">    (e)  </w:t>
      </w:r>
      <w:r>
        <w:rPr>
          <w:rFonts w:ascii="Arial" w:cs="Arial" w:eastAsia="Arial" w:hAnsi="Arial"/>
          <w:color w:val="1A1A1A"/>
          <w:sz w:val="21"/>
          <w:szCs w:val="21"/>
        </w:rPr>
        <w:t xml:space="preserve">Any retroactive recovery income received, separately identified;</w:t>
      </w:r>
    </w:p>
    <w:p>
      <w:pPr>
        <w:spacing w:after="60" w:before="60"/>
        <w:ind w:left="480"/>
        <w:jc w:val="both"/>
      </w:pPr>
      <w:r>
        <w:rPr>
          <w:rFonts w:ascii="Arial" w:cs="Arial" w:eastAsia="Arial" w:hAnsi="Arial"/>
          <w:b/>
          <w:bCs/>
          <w:color w:val="0D2137"/>
          <w:sz w:val="21"/>
          <w:szCs w:val="21"/>
        </w:rPr>
        <w:t xml:space="preserve">    (f)  </w:t>
      </w:r>
      <w:r>
        <w:rPr>
          <w:rFonts w:ascii="Arial" w:cs="Arial" w:eastAsia="Arial" w:hAnsi="Arial"/>
          <w:color w:val="1A1A1A"/>
          <w:sz w:val="21"/>
          <w:szCs w:val="21"/>
        </w:rPr>
        <w:t xml:space="preserve">Any sub-publisher fees deducted, identified by territory and sub-publisher.</w:t>
      </w:r>
    </w:p>
    <w:p>
      <w:pPr>
        <w:spacing w:after="0" w:before="120"/>
      </w:pPr>
      <w:r>
        <w:t xml:space="preserve"/>
      </w:r>
    </w:p>
    <w:p>
      <w:pPr>
        <w:spacing w:after="80" w:before="80"/>
        <w:ind/>
        <w:jc w:val="both"/>
      </w:pPr>
      <w:r>
        <w:rPr>
          <w:rFonts w:ascii="Arial" w:cs="Arial" w:eastAsia="Arial" w:hAnsi="Arial"/>
          <w:color w:val="1A1A1A"/>
          <w:sz w:val="21"/>
          <w:szCs w:val="21"/>
        </w:rPr>
        <w:t xml:space="preserve">Statements shall be accompanied by payment of the net amount due by electronic funds transfer to Artist's designated account. Administrator shall not commingle Artist's funds with Administrator's general operating funds.</w:t>
      </w:r>
    </w:p>
    <w:p>
      <w:pPr>
        <w:spacing w:after="0" w:before="240"/>
      </w:pPr>
      <w:r>
        <w:t xml:space="preserve"/>
      </w:r>
    </w:p>
    <w:p>
      <w:pPr>
        <w:spacing w:after="80" w:before="160"/>
        <w:ind w:left="0" w:hanging="0"/>
        <w:jc w:val="both"/>
      </w:pPr>
      <w:r>
        <w:rPr>
          <w:rFonts w:ascii="Arial" w:cs="Arial" w:eastAsia="Arial" w:hAnsi="Arial"/>
          <w:b/>
          <w:bCs/>
          <w:color w:val="0D2137"/>
          <w:sz w:val="21"/>
          <w:szCs w:val="21"/>
        </w:rPr>
        <w:t xml:space="preserve">9.  </w:t>
      </w:r>
      <w:r>
        <w:rPr>
          <w:rFonts w:ascii="Arial" w:cs="Arial" w:eastAsia="Arial" w:hAnsi="Arial"/>
          <w:b/>
          <w:bCs/>
          <w:color w:val="1A1A1A"/>
          <w:sz w:val="21"/>
          <w:szCs w:val="21"/>
        </w:rPr>
        <w:t xml:space="preserve">ARTIST APPROVAL RIGHTS.  </w:t>
      </w:r>
      <w:r>
        <w:rPr>
          <w:rFonts w:ascii="Arial" w:cs="Arial" w:eastAsia="Arial" w:hAnsi="Arial"/>
          <w:color w:val="1A1A1A"/>
          <w:sz w:val="21"/>
          <w:szCs w:val="21"/>
        </w:rPr>
        <w:t xml:space="preserve">Notwithstanding Administrator's authority to issue licenses on Artist's behalf, Administrator shall obtain Artist's prior written approval before issuing any license in the following categories:</w:t>
      </w:r>
    </w:p>
    <w:p>
      <w:pPr>
        <w:spacing w:after="60" w:before="60"/>
        <w:ind w:left="480"/>
        <w:jc w:val="both"/>
      </w:pPr>
      <w:r>
        <w:rPr>
          <w:rFonts w:ascii="Arial" w:cs="Arial" w:eastAsia="Arial" w:hAnsi="Arial"/>
          <w:b/>
          <w:bCs/>
          <w:color w:val="0D2137"/>
          <w:sz w:val="21"/>
          <w:szCs w:val="21"/>
        </w:rPr>
        <w:t xml:space="preserve">    (a)  </w:t>
      </w:r>
      <w:r>
        <w:rPr>
          <w:rFonts w:ascii="Arial" w:cs="Arial" w:eastAsia="Arial" w:hAnsi="Arial"/>
          <w:color w:val="1A1A1A"/>
          <w:sz w:val="21"/>
          <w:szCs w:val="21"/>
        </w:rPr>
        <w:t xml:space="preserve">Synchronization in any commercial advertising or promotional campaign;</w:t>
      </w:r>
    </w:p>
    <w:p>
      <w:pPr>
        <w:spacing w:after="60" w:before="60"/>
        <w:ind w:left="480"/>
        <w:jc w:val="both"/>
      </w:pPr>
      <w:r>
        <w:rPr>
          <w:rFonts w:ascii="Arial" w:cs="Arial" w:eastAsia="Arial" w:hAnsi="Arial"/>
          <w:b/>
          <w:bCs/>
          <w:color w:val="0D2137"/>
          <w:sz w:val="21"/>
          <w:szCs w:val="21"/>
        </w:rPr>
        <w:t xml:space="preserve">    (b)  </w:t>
      </w:r>
      <w:r>
        <w:rPr>
          <w:rFonts w:ascii="Arial" w:cs="Arial" w:eastAsia="Arial" w:hAnsi="Arial"/>
          <w:color w:val="1A1A1A"/>
          <w:sz w:val="21"/>
          <w:szCs w:val="21"/>
        </w:rPr>
        <w:t xml:space="preserve">Any license that requires alteration, adaptation, or translation of the original lyrics or melody;</w:t>
      </w:r>
    </w:p>
    <w:p>
      <w:pPr>
        <w:spacing w:after="60" w:before="60"/>
        <w:ind w:left="480"/>
        <w:jc w:val="both"/>
      </w:pPr>
      <w:r>
        <w:rPr>
          <w:rFonts w:ascii="Arial" w:cs="Arial" w:eastAsia="Arial" w:hAnsi="Arial"/>
          <w:b/>
          <w:bCs/>
          <w:color w:val="0D2137"/>
          <w:sz w:val="21"/>
          <w:szCs w:val="21"/>
        </w:rPr>
        <w:t xml:space="preserve">    (c)  </w:t>
      </w:r>
      <w:r>
        <w:rPr>
          <w:rFonts w:ascii="Arial" w:cs="Arial" w:eastAsia="Arial" w:hAnsi="Arial"/>
          <w:color w:val="1A1A1A"/>
          <w:sz w:val="21"/>
          <w:szCs w:val="21"/>
        </w:rPr>
        <w:t xml:space="preserve">Any dramatic or grand rights license (use of the composition as part of a dramatic stage production, opera, ballet, or similar work);</w:t>
      </w:r>
    </w:p>
    <w:p>
      <w:pPr>
        <w:spacing w:after="60" w:before="60"/>
        <w:ind w:left="480"/>
        <w:jc w:val="both"/>
      </w:pPr>
      <w:r>
        <w:rPr>
          <w:rFonts w:ascii="Arial" w:cs="Arial" w:eastAsia="Arial" w:hAnsi="Arial"/>
          <w:b/>
          <w:bCs/>
          <w:color w:val="0D2137"/>
          <w:sz w:val="21"/>
          <w:szCs w:val="21"/>
        </w:rPr>
        <w:t xml:space="preserve">    (d)  </w:t>
      </w:r>
      <w:r>
        <w:rPr>
          <w:rFonts w:ascii="Arial" w:cs="Arial" w:eastAsia="Arial" w:hAnsi="Arial"/>
          <w:color w:val="1A1A1A"/>
          <w:sz w:val="21"/>
          <w:szCs w:val="21"/>
        </w:rPr>
        <w:t xml:space="preserve">Any exclusive synchronization license;</w:t>
      </w:r>
    </w:p>
    <w:p>
      <w:pPr>
        <w:spacing w:after="60" w:before="60"/>
        <w:ind w:left="480"/>
        <w:jc w:val="both"/>
      </w:pPr>
      <w:r>
        <w:rPr>
          <w:rFonts w:ascii="Arial" w:cs="Arial" w:eastAsia="Arial" w:hAnsi="Arial"/>
          <w:b/>
          <w:bCs/>
          <w:color w:val="0D2137"/>
          <w:sz w:val="21"/>
          <w:szCs w:val="21"/>
        </w:rPr>
        <w:t xml:space="preserve">    (e)  </w:t>
      </w:r>
      <w:r>
        <w:rPr>
          <w:rFonts w:ascii="Arial" w:cs="Arial" w:eastAsia="Arial" w:hAnsi="Arial"/>
          <w:color w:val="1A1A1A"/>
          <w:sz w:val="21"/>
          <w:szCs w:val="21"/>
        </w:rPr>
        <w:t xml:space="preserve">Any synchronization license with a fee exceeding Twenty-Five Thousand Dollars ($25,000); and</w:t>
      </w:r>
    </w:p>
    <w:p>
      <w:pPr>
        <w:spacing w:after="60" w:before="60"/>
        <w:ind w:left="480"/>
        <w:jc w:val="both"/>
      </w:pPr>
      <w:r>
        <w:rPr>
          <w:rFonts w:ascii="Arial" w:cs="Arial" w:eastAsia="Arial" w:hAnsi="Arial"/>
          <w:b/>
          <w:bCs/>
          <w:color w:val="0D2137"/>
          <w:sz w:val="21"/>
          <w:szCs w:val="21"/>
        </w:rPr>
        <w:t xml:space="preserve">    (f)  </w:t>
      </w:r>
      <w:r>
        <w:rPr>
          <w:rFonts w:ascii="Arial" w:cs="Arial" w:eastAsia="Arial" w:hAnsi="Arial"/>
          <w:color w:val="1A1A1A"/>
          <w:sz w:val="21"/>
          <w:szCs w:val="21"/>
        </w:rPr>
        <w:t xml:space="preserve">Any other category of use that Artist designates in writing as subject to approval.</w:t>
      </w:r>
    </w:p>
    <w:p>
      <w:pPr>
        <w:spacing w:after="0" w:before="120"/>
      </w:pPr>
      <w:r>
        <w:t xml:space="preserve"/>
      </w:r>
    </w:p>
    <w:p>
      <w:pPr>
        <w:spacing w:after="80" w:before="80"/>
        <w:ind/>
        <w:jc w:val="both"/>
      </w:pPr>
      <w:r>
        <w:rPr>
          <w:rFonts w:ascii="Arial" w:cs="Arial" w:eastAsia="Arial" w:hAnsi="Arial"/>
          <w:color w:val="1A1A1A"/>
          <w:sz w:val="21"/>
          <w:szCs w:val="21"/>
        </w:rPr>
        <w:t xml:space="preserve">Artist shall respond to approval requests within five (5) business days of receipt. Failure to respond within that period shall be deemed approval, provided that the request was delivered to Artist's email address on file with Administrator and Administrator's request specifically referenced this deemed-approval provision. Administrator shall not grant any approval-required license without Artist's affirmative written consent or the expiration of the five (5) business day period without response.</w:t>
      </w:r>
    </w:p>
    <w:p>
      <w:pPr>
        <w:spacing w:after="0" w:before="240"/>
      </w:pPr>
      <w:r>
        <w:t xml:space="preserve"/>
      </w:r>
    </w:p>
    <w:p>
      <w:pPr>
        <w:spacing w:after="80" w:before="160"/>
        <w:ind w:left="0" w:hanging="0"/>
        <w:jc w:val="both"/>
      </w:pPr>
      <w:r>
        <w:rPr>
          <w:rFonts w:ascii="Arial" w:cs="Arial" w:eastAsia="Arial" w:hAnsi="Arial"/>
          <w:b/>
          <w:bCs/>
          <w:color w:val="0D2137"/>
          <w:sz w:val="21"/>
          <w:szCs w:val="21"/>
        </w:rPr>
        <w:t xml:space="preserve">10.  </w:t>
      </w:r>
      <w:r>
        <w:rPr>
          <w:rFonts w:ascii="Arial" w:cs="Arial" w:eastAsia="Arial" w:hAnsi="Arial"/>
          <w:b/>
          <w:bCs/>
          <w:color w:val="1A1A1A"/>
          <w:sz w:val="21"/>
          <w:szCs w:val="21"/>
        </w:rPr>
        <w:t xml:space="preserve">AUDIT RIGHTS.  </w:t>
      </w:r>
      <w:r>
        <w:rPr>
          <w:rFonts w:ascii="Arial" w:cs="Arial" w:eastAsia="Arial" w:hAnsi="Arial"/>
          <w:color w:val="1A1A1A"/>
          <w:sz w:val="21"/>
          <w:szCs w:val="21"/>
        </w:rPr>
        <w:t xml:space="preserve">Artist shall have the right, upon no less than thirty (30) days prior written notice and no more than once per calendar year, to audit Administrator's books and records relevant to the Catalog and this Agreement. Any such examination shall be conducted at Artist's expense; provided that if the examination discloses an underpayment in excess of five percent (5%) of the net amounts due to Artist for the period audited, Administrator shall reimburse Artist for the reasonable, documented costs of such examination. Artist must initiate any examination within three (3) years of the date the relevant accounting statement was rendered; thereafter, such statement shall be deemed final and binding.</w:t>
      </w:r>
    </w:p>
    <w:p>
      <w:pPr>
        <w:spacing w:after="0" w:before="240"/>
      </w:pPr>
      <w:r>
        <w:t xml:space="preserve"/>
      </w:r>
    </w:p>
    <w:p>
      <w:pPr>
        <w:spacing w:after="80" w:before="160"/>
        <w:ind w:left="0" w:hanging="0"/>
        <w:jc w:val="both"/>
      </w:pPr>
      <w:r>
        <w:rPr>
          <w:rFonts w:ascii="Arial" w:cs="Arial" w:eastAsia="Arial" w:hAnsi="Arial"/>
          <w:b/>
          <w:bCs/>
          <w:color w:val="0D2137"/>
          <w:sz w:val="21"/>
          <w:szCs w:val="21"/>
        </w:rPr>
        <w:t xml:space="preserve">11.  </w:t>
      </w:r>
      <w:r>
        <w:rPr>
          <w:rFonts w:ascii="Arial" w:cs="Arial" w:eastAsia="Arial" w:hAnsi="Arial"/>
          <w:b/>
          <w:bCs/>
          <w:color w:val="1A1A1A"/>
          <w:sz w:val="21"/>
          <w:szCs w:val="21"/>
        </w:rPr>
        <w:t xml:space="preserve">REPRESENTATIONS AND WARRANTIES.  </w:t>
      </w:r>
      <w:r>
        <w:rPr>
          <w:rFonts w:ascii="Arial" w:cs="Arial" w:eastAsia="Arial" w:hAnsi="Arial"/>
          <w:color w:val="1A1A1A"/>
          <w:sz w:val="21"/>
          <w:szCs w:val="21"/>
        </w:rPr>
        <w:t xml:space="preserve">Artist represents, warrants, and covenants to Administrator as follows:</w:t>
      </w:r>
    </w:p>
    <w:p>
      <w:pPr>
        <w:spacing w:after="60" w:before="60"/>
        <w:ind w:left="480"/>
        <w:jc w:val="both"/>
      </w:pPr>
      <w:r>
        <w:rPr>
          <w:rFonts w:ascii="Arial" w:cs="Arial" w:eastAsia="Arial" w:hAnsi="Arial"/>
          <w:b/>
          <w:bCs/>
          <w:color w:val="0D2137"/>
          <w:sz w:val="21"/>
          <w:szCs w:val="21"/>
        </w:rPr>
        <w:t xml:space="preserve">    (a)  </w:t>
      </w:r>
      <w:r>
        <w:rPr>
          <w:rFonts w:ascii="Arial" w:cs="Arial" w:eastAsia="Arial" w:hAnsi="Arial"/>
          <w:color w:val="1A1A1A"/>
          <w:sz w:val="21"/>
          <w:szCs w:val="21"/>
        </w:rPr>
        <w:t xml:space="preserve">Artist is the sole author or a bona fide co-author of all compositions listed in Schedule A, or has otherwise acquired valid ownership rights in such compositions, and has full right and authority to enter into this Agreement;</w:t>
      </w:r>
    </w:p>
    <w:p>
      <w:pPr>
        <w:spacing w:after="60" w:before="60"/>
        <w:ind w:left="480"/>
        <w:jc w:val="both"/>
      </w:pPr>
      <w:r>
        <w:rPr>
          <w:rFonts w:ascii="Arial" w:cs="Arial" w:eastAsia="Arial" w:hAnsi="Arial"/>
          <w:b/>
          <w:bCs/>
          <w:color w:val="0D2137"/>
          <w:sz w:val="21"/>
          <w:szCs w:val="21"/>
        </w:rPr>
        <w:t xml:space="preserve">    (b)  </w:t>
      </w:r>
      <w:r>
        <w:rPr>
          <w:rFonts w:ascii="Arial" w:cs="Arial" w:eastAsia="Arial" w:hAnsi="Arial"/>
          <w:color w:val="1A1A1A"/>
          <w:sz w:val="21"/>
          <w:szCs w:val="21"/>
        </w:rPr>
        <w:t xml:space="preserve">All compositions in the Catalog are original works of authorship and do not, to Artist's knowledge, infringe the copyright, trademark, right of publicity, or other intellectual property right of any third party;</w:t>
      </w:r>
    </w:p>
    <w:p>
      <w:pPr>
        <w:spacing w:after="60" w:before="60"/>
        <w:ind w:left="480"/>
        <w:jc w:val="both"/>
      </w:pPr>
      <w:r>
        <w:rPr>
          <w:rFonts w:ascii="Arial" w:cs="Arial" w:eastAsia="Arial" w:hAnsi="Arial"/>
          <w:b/>
          <w:bCs/>
          <w:color w:val="0D2137"/>
          <w:sz w:val="21"/>
          <w:szCs w:val="21"/>
        </w:rPr>
        <w:t xml:space="preserve">    (c)  </w:t>
      </w:r>
      <w:r>
        <w:rPr>
          <w:rFonts w:ascii="Arial" w:cs="Arial" w:eastAsia="Arial" w:hAnsi="Arial"/>
          <w:color w:val="1A1A1A"/>
          <w:sz w:val="21"/>
          <w:szCs w:val="21"/>
        </w:rPr>
        <w:t xml:space="preserve">The Catalog is free and clear of any lien, encumbrance, claim, or conflicting agreement that would impair Administrator's ability to perform its obligations hereunder, except as disclosed in Schedule A;</w:t>
      </w:r>
    </w:p>
    <w:p>
      <w:pPr>
        <w:spacing w:after="60" w:before="60"/>
        <w:ind w:left="480"/>
        <w:jc w:val="both"/>
      </w:pPr>
      <w:r>
        <w:rPr>
          <w:rFonts w:ascii="Arial" w:cs="Arial" w:eastAsia="Arial" w:hAnsi="Arial"/>
          <w:b/>
          <w:bCs/>
          <w:color w:val="0D2137"/>
          <w:sz w:val="21"/>
          <w:szCs w:val="21"/>
        </w:rPr>
        <w:t xml:space="preserve">    (d)  </w:t>
      </w:r>
      <w:r>
        <w:rPr>
          <w:rFonts w:ascii="Arial" w:cs="Arial" w:eastAsia="Arial" w:hAnsi="Arial"/>
          <w:color w:val="1A1A1A"/>
          <w:sz w:val="21"/>
          <w:szCs w:val="21"/>
        </w:rPr>
        <w:t xml:space="preserve">Artist has not previously assigned, transferred, or exclusively licensed any rights in any Catalog composition to any other person or entity in a manner that would conflict with this Agreement, except as disclosed in Schedule A; and</w:t>
      </w:r>
    </w:p>
    <w:p>
      <w:pPr>
        <w:spacing w:after="60" w:before="60"/>
        <w:ind w:left="480"/>
        <w:jc w:val="both"/>
      </w:pPr>
      <w:r>
        <w:rPr>
          <w:rFonts w:ascii="Arial" w:cs="Arial" w:eastAsia="Arial" w:hAnsi="Arial"/>
          <w:b/>
          <w:bCs/>
          <w:color w:val="0D2137"/>
          <w:sz w:val="21"/>
          <w:szCs w:val="21"/>
        </w:rPr>
        <w:t xml:space="preserve">    (e)  </w:t>
      </w:r>
      <w:r>
        <w:rPr>
          <w:rFonts w:ascii="Arial" w:cs="Arial" w:eastAsia="Arial" w:hAnsi="Arial"/>
          <w:color w:val="1A1A1A"/>
          <w:sz w:val="21"/>
          <w:szCs w:val="21"/>
        </w:rPr>
        <w:t xml:space="preserve">This Agreement has been duly authorized, executed, and delivered by Artist and constitutes a legal, valid, and binding obligation of Artist, enforceable in accordance with its terms.</w:t>
      </w:r>
    </w:p>
    <w:p>
      <w:pPr>
        <w:spacing w:after="0" w:before="240"/>
      </w:pPr>
      <w:r>
        <w:t xml:space="preserve"/>
      </w:r>
    </w:p>
    <w:p>
      <w:pPr>
        <w:spacing w:after="80" w:before="160"/>
        <w:ind w:left="0" w:hanging="0"/>
        <w:jc w:val="both"/>
      </w:pPr>
      <w:r>
        <w:rPr>
          <w:rFonts w:ascii="Arial" w:cs="Arial" w:eastAsia="Arial" w:hAnsi="Arial"/>
          <w:b/>
          <w:bCs/>
          <w:color w:val="0D2137"/>
          <w:sz w:val="21"/>
          <w:szCs w:val="21"/>
        </w:rPr>
        <w:t xml:space="preserve">12.  </w:t>
      </w:r>
      <w:r>
        <w:rPr>
          <w:rFonts w:ascii="Arial" w:cs="Arial" w:eastAsia="Arial" w:hAnsi="Arial"/>
          <w:b/>
          <w:bCs/>
          <w:color w:val="1A1A1A"/>
          <w:sz w:val="21"/>
          <w:szCs w:val="21"/>
        </w:rPr>
        <w:t xml:space="preserve">INDEMNIFICATION.  </w:t>
      </w:r>
      <w:r>
        <w:rPr>
          <w:rFonts w:ascii="Arial" w:cs="Arial" w:eastAsia="Arial" w:hAnsi="Arial"/>
          <w:color w:val="1A1A1A"/>
          <w:sz w:val="21"/>
          <w:szCs w:val="21"/>
        </w:rPr>
        <w:t xml:space="preserve"/>
      </w:r>
    </w:p>
    <w:p>
      <w:pPr>
        <w:spacing w:after="60" w:before="60"/>
        <w:ind w:left="480"/>
        <w:jc w:val="both"/>
      </w:pPr>
      <w:r>
        <w:rPr>
          <w:rFonts w:ascii="Arial" w:cs="Arial" w:eastAsia="Arial" w:hAnsi="Arial"/>
          <w:b/>
          <w:bCs/>
          <w:color w:val="0D2137"/>
          <w:sz w:val="21"/>
          <w:szCs w:val="21"/>
        </w:rPr>
        <w:t xml:space="preserve">    (a)  </w:t>
      </w:r>
      <w:r>
        <w:rPr>
          <w:rFonts w:ascii="Arial" w:cs="Arial" w:eastAsia="Arial" w:hAnsi="Arial"/>
          <w:color w:val="1A1A1A"/>
          <w:sz w:val="21"/>
          <w:szCs w:val="21"/>
        </w:rPr>
        <w:t xml:space="preserve">By Artist. Artist shall indemnify, defend, and hold harmless Administrator, its members, officers, employees, agents, and successors from and against any and all claims, damages, liabilities, costs, and reasonable attorneys' fees ("Losses") arising from or related to: (i) any breach by Artist of any representation, warranty, or obligation under this Agreement; (ii) any claim by a third party that any Catalog composition infringes such third party's intellectual property rights; or (iii) any dispute among co-writers regarding ownership of any Catalog composition.</w:t>
      </w:r>
    </w:p>
    <w:p>
      <w:pPr>
        <w:spacing w:after="60" w:before="60"/>
        <w:ind w:left="480"/>
        <w:jc w:val="both"/>
      </w:pPr>
      <w:r>
        <w:rPr>
          <w:rFonts w:ascii="Arial" w:cs="Arial" w:eastAsia="Arial" w:hAnsi="Arial"/>
          <w:b/>
          <w:bCs/>
          <w:color w:val="0D2137"/>
          <w:sz w:val="21"/>
          <w:szCs w:val="21"/>
        </w:rPr>
        <w:t xml:space="preserve">    (b)  </w:t>
      </w:r>
      <w:r>
        <w:rPr>
          <w:rFonts w:ascii="Arial" w:cs="Arial" w:eastAsia="Arial" w:hAnsi="Arial"/>
          <w:color w:val="1A1A1A"/>
          <w:sz w:val="21"/>
          <w:szCs w:val="21"/>
        </w:rPr>
        <w:t xml:space="preserve">By Administrator. Administrator shall indemnify, defend, and hold harmless Artist from and against any and all Losses arising from or related to: (i) any breach by Administrator of any representation, warranty, or obligation under this Agreement; or (ii) Administrator's negligence or willful misconduct in the performance of its obligations hereunder.</w:t>
      </w:r>
    </w:p>
    <w:p>
      <w:pPr>
        <w:spacing w:after="60" w:before="60"/>
        <w:ind w:left="480"/>
        <w:jc w:val="both"/>
      </w:pPr>
      <w:r>
        <w:rPr>
          <w:rFonts w:ascii="Arial" w:cs="Arial" w:eastAsia="Arial" w:hAnsi="Arial"/>
          <w:b/>
          <w:bCs/>
          <w:color w:val="0D2137"/>
          <w:sz w:val="21"/>
          <w:szCs w:val="21"/>
        </w:rPr>
        <w:t xml:space="preserve">    (c)  </w:t>
      </w:r>
      <w:r>
        <w:rPr>
          <w:rFonts w:ascii="Arial" w:cs="Arial" w:eastAsia="Arial" w:hAnsi="Arial"/>
          <w:color w:val="1A1A1A"/>
          <w:sz w:val="21"/>
          <w:szCs w:val="21"/>
        </w:rPr>
        <w:t xml:space="preserve">Procedure. The indemnified party shall promptly notify the indemnifying party in writing of any claim for which indemnification is sought. The indemnifying party shall have the right to control the defense of any such claim, provided that the indemnified party may participate at its own expense with counsel of its choice.</w:t>
      </w:r>
    </w:p>
    <w:p>
      <w:pPr>
        <w:spacing w:after="0" w:before="240"/>
      </w:pPr>
      <w:r>
        <w:t xml:space="preserve"/>
      </w:r>
    </w:p>
    <w:p>
      <w:pPr>
        <w:spacing w:after="80" w:before="160"/>
        <w:ind w:left="0" w:hanging="0"/>
        <w:jc w:val="both"/>
      </w:pPr>
      <w:r>
        <w:rPr>
          <w:rFonts w:ascii="Arial" w:cs="Arial" w:eastAsia="Arial" w:hAnsi="Arial"/>
          <w:b/>
          <w:bCs/>
          <w:color w:val="0D2137"/>
          <w:sz w:val="21"/>
          <w:szCs w:val="21"/>
        </w:rPr>
        <w:t xml:space="preserve">13.  </w:t>
      </w:r>
      <w:r>
        <w:rPr>
          <w:rFonts w:ascii="Arial" w:cs="Arial" w:eastAsia="Arial" w:hAnsi="Arial"/>
          <w:b/>
          <w:bCs/>
          <w:color w:val="1A1A1A"/>
          <w:sz w:val="21"/>
          <w:szCs w:val="21"/>
        </w:rPr>
        <w:t xml:space="preserve">TERMINATION.  </w:t>
      </w:r>
      <w:r>
        <w:rPr>
          <w:rFonts w:ascii="Arial" w:cs="Arial" w:eastAsia="Arial" w:hAnsi="Arial"/>
          <w:color w:val="1A1A1A"/>
          <w:sz w:val="21"/>
          <w:szCs w:val="21"/>
        </w:rPr>
        <w:t xml:space="preserve"/>
      </w:r>
    </w:p>
    <w:p>
      <w:pPr>
        <w:spacing w:after="60" w:before="60"/>
        <w:ind w:left="480"/>
        <w:jc w:val="both"/>
      </w:pPr>
      <w:r>
        <w:rPr>
          <w:rFonts w:ascii="Arial" w:cs="Arial" w:eastAsia="Arial" w:hAnsi="Arial"/>
          <w:b/>
          <w:bCs/>
          <w:color w:val="0D2137"/>
          <w:sz w:val="21"/>
          <w:szCs w:val="21"/>
        </w:rPr>
        <w:t xml:space="preserve">    (a)  </w:t>
      </w:r>
      <w:r>
        <w:rPr>
          <w:rFonts w:ascii="Arial" w:cs="Arial" w:eastAsia="Arial" w:hAnsi="Arial"/>
          <w:color w:val="1A1A1A"/>
          <w:sz w:val="21"/>
          <w:szCs w:val="21"/>
        </w:rPr>
        <w:t xml:space="preserve">Termination for Cause. Either Party may terminate this Agreement upon thirty (30) days written notice to the other Party in the event of a material breach of this Agreement by such other Party, provided that such breach remains uncured at the expiration of the notice period.</w:t>
      </w:r>
    </w:p>
    <w:p>
      <w:pPr>
        <w:spacing w:after="60" w:before="60"/>
        <w:ind w:left="480"/>
        <w:jc w:val="both"/>
      </w:pPr>
      <w:r>
        <w:rPr>
          <w:rFonts w:ascii="Arial" w:cs="Arial" w:eastAsia="Arial" w:hAnsi="Arial"/>
          <w:b/>
          <w:bCs/>
          <w:color w:val="0D2137"/>
          <w:sz w:val="21"/>
          <w:szCs w:val="21"/>
        </w:rPr>
        <w:t xml:space="preserve">    (b)  </w:t>
      </w:r>
      <w:r>
        <w:rPr>
          <w:rFonts w:ascii="Arial" w:cs="Arial" w:eastAsia="Arial" w:hAnsi="Arial"/>
          <w:color w:val="1A1A1A"/>
          <w:sz w:val="21"/>
          <w:szCs w:val="21"/>
        </w:rPr>
        <w:t xml:space="preserve">Termination for Non-Payment. Artist may terminate this Agreement immediately upon written notice if Administrator fails to remit any payment due under Section 8 within sixty (60) days of its due date and such failure remains uncured for fifteen (15) days following written notice from Artist.</w:t>
      </w:r>
    </w:p>
    <w:p>
      <w:pPr>
        <w:spacing w:after="60" w:before="60"/>
        <w:ind w:left="480"/>
        <w:jc w:val="both"/>
      </w:pPr>
      <w:r>
        <w:rPr>
          <w:rFonts w:ascii="Arial" w:cs="Arial" w:eastAsia="Arial" w:hAnsi="Arial"/>
          <w:b/>
          <w:bCs/>
          <w:color w:val="0D2137"/>
          <w:sz w:val="21"/>
          <w:szCs w:val="21"/>
        </w:rPr>
        <w:t xml:space="preserve">    (c)  </w:t>
      </w:r>
      <w:r>
        <w:rPr>
          <w:rFonts w:ascii="Arial" w:cs="Arial" w:eastAsia="Arial" w:hAnsi="Arial"/>
          <w:color w:val="1A1A1A"/>
          <w:sz w:val="21"/>
          <w:szCs w:val="21"/>
        </w:rPr>
        <w:t xml:space="preserve">Effect of Termination. Upon expiration or termination of this Agreement for any reason: (i) all rights granted to Administrator hereunder shall immediately revert to Artist; (ii) Administrator shall have no authority to issue new licenses after the effective date of termination; (iii) Administrator shall render a final accounting statement and remit all amounts due within sixty (60) days of the termination date; and (iv) Administrator shall promptly transfer to Artist or Artist's designee all registration records, royalty statements, license files, and other documentation relating to the Catalog.</w:t>
      </w:r>
    </w:p>
    <w:p>
      <w:pPr>
        <w:spacing w:after="60" w:before="60"/>
        <w:ind w:left="480"/>
        <w:jc w:val="both"/>
      </w:pPr>
      <w:r>
        <w:rPr>
          <w:rFonts w:ascii="Arial" w:cs="Arial" w:eastAsia="Arial" w:hAnsi="Arial"/>
          <w:b/>
          <w:bCs/>
          <w:color w:val="0D2137"/>
          <w:sz w:val="21"/>
          <w:szCs w:val="21"/>
        </w:rPr>
        <w:t xml:space="preserve">    (d)  </w:t>
      </w:r>
      <w:r>
        <w:rPr>
          <w:rFonts w:ascii="Arial" w:cs="Arial" w:eastAsia="Arial" w:hAnsi="Arial"/>
          <w:color w:val="1A1A1A"/>
          <w:sz w:val="21"/>
          <w:szCs w:val="21"/>
        </w:rPr>
        <w:t xml:space="preserve">Surviving Licenses. Licenses validly issued by Administrator prior to termination shall remain in effect in accordance with their stated terms. Administrator shall remit to Artist any royalties received under surviving licenses after termination, less the applicable Administration Fee, within thirty (30) days of receipt.</w:t>
      </w:r>
    </w:p>
    <w:p>
      <w:pPr>
        <w:spacing w:after="0" w:before="240"/>
      </w:pPr>
      <w:r>
        <w:t xml:space="preserve"/>
      </w:r>
    </w:p>
    <w:p>
      <w:pPr>
        <w:spacing w:after="80" w:before="160"/>
        <w:ind w:left="0" w:hanging="0"/>
        <w:jc w:val="both"/>
      </w:pPr>
      <w:r>
        <w:rPr>
          <w:rFonts w:ascii="Arial" w:cs="Arial" w:eastAsia="Arial" w:hAnsi="Arial"/>
          <w:b/>
          <w:bCs/>
          <w:color w:val="0D2137"/>
          <w:sz w:val="21"/>
          <w:szCs w:val="21"/>
        </w:rPr>
        <w:t xml:space="preserve">14.  </w:t>
      </w:r>
      <w:r>
        <w:rPr>
          <w:rFonts w:ascii="Arial" w:cs="Arial" w:eastAsia="Arial" w:hAnsi="Arial"/>
          <w:b/>
          <w:bCs/>
          <w:color w:val="1A1A1A"/>
          <w:sz w:val="21"/>
          <w:szCs w:val="21"/>
        </w:rPr>
        <w:t xml:space="preserve">CONFIDENTIALITY.  </w:t>
      </w:r>
      <w:r>
        <w:rPr>
          <w:rFonts w:ascii="Arial" w:cs="Arial" w:eastAsia="Arial" w:hAnsi="Arial"/>
          <w:color w:val="1A1A1A"/>
          <w:sz w:val="21"/>
          <w:szCs w:val="21"/>
        </w:rPr>
        <w:t xml:space="preserve">Each Party agrees to keep confidential the financial terms of this Agreement and any non-public information received from the other Party in connection with this Agreement, and not to disclose such information to any third party without the prior written consent of the disclosing Party, except as required by law or legal process. This obligation shall survive termination or expiration of this Agreement for a period of three (3) years.</w:t>
      </w:r>
    </w:p>
    <w:p>
      <w:pPr>
        <w:spacing w:after="0" w:before="240"/>
      </w:pPr>
      <w:r>
        <w:t xml:space="preserve"/>
      </w:r>
    </w:p>
    <w:p>
      <w:pPr>
        <w:spacing w:after="80" w:before="160"/>
        <w:ind w:left="0" w:hanging="0"/>
        <w:jc w:val="both"/>
      </w:pPr>
      <w:r>
        <w:rPr>
          <w:rFonts w:ascii="Arial" w:cs="Arial" w:eastAsia="Arial" w:hAnsi="Arial"/>
          <w:b/>
          <w:bCs/>
          <w:color w:val="0D2137"/>
          <w:sz w:val="21"/>
          <w:szCs w:val="21"/>
        </w:rPr>
        <w:t xml:space="preserve">15.  </w:t>
      </w:r>
      <w:r>
        <w:rPr>
          <w:rFonts w:ascii="Arial" w:cs="Arial" w:eastAsia="Arial" w:hAnsi="Arial"/>
          <w:b/>
          <w:bCs/>
          <w:color w:val="1A1A1A"/>
          <w:sz w:val="21"/>
          <w:szCs w:val="21"/>
        </w:rPr>
        <w:t xml:space="preserve">GOVERNING LAW AND DISPUTE RESOLUTION.  </w:t>
      </w:r>
      <w:r>
        <w:rPr>
          <w:rFonts w:ascii="Arial" w:cs="Arial" w:eastAsia="Arial" w:hAnsi="Arial"/>
          <w:color w:val="1A1A1A"/>
          <w:sz w:val="21"/>
          <w:szCs w:val="21"/>
        </w:rPr>
        <w:t xml:space="preserve">This Agreement shall be governed by and construed in accordance with the laws of the State of Michigan, without regard to its conflict of law principles. Any dispute arising out of or relating to this Agreement that cannot be resolved by good faith negotiation within thirty (30) days of written notice of the dispute shall be submitted to binding arbitration in Detroit, Michigan, administered by the American Arbitration Association under its Commercial Arbitration Rules, before a single arbitrator. The arbitrator's award shall be final and binding and may be entered as a judgment in any court of competent jurisdiction. Notwithstanding the foregoing, either Party may seek injunctive or other equitable relief in any court of competent jurisdiction to prevent irreparable harm pending arbitration.</w:t>
      </w:r>
    </w:p>
    <w:p>
      <w:pPr>
        <w:spacing w:after="0" w:before="240"/>
      </w:pPr>
      <w:r>
        <w:t xml:space="preserve"/>
      </w:r>
    </w:p>
    <w:p>
      <w:pPr>
        <w:spacing w:after="80" w:before="160"/>
        <w:ind w:left="0" w:hanging="0"/>
        <w:jc w:val="both"/>
      </w:pPr>
      <w:r>
        <w:rPr>
          <w:rFonts w:ascii="Arial" w:cs="Arial" w:eastAsia="Arial" w:hAnsi="Arial"/>
          <w:b/>
          <w:bCs/>
          <w:color w:val="0D2137"/>
          <w:sz w:val="21"/>
          <w:szCs w:val="21"/>
        </w:rPr>
        <w:t xml:space="preserve">16.  </w:t>
      </w:r>
      <w:r>
        <w:rPr>
          <w:rFonts w:ascii="Arial" w:cs="Arial" w:eastAsia="Arial" w:hAnsi="Arial"/>
          <w:b/>
          <w:bCs/>
          <w:color w:val="1A1A1A"/>
          <w:sz w:val="21"/>
          <w:szCs w:val="21"/>
        </w:rPr>
        <w:t xml:space="preserve">GENERAL PROVISIONS.  </w:t>
      </w:r>
      <w:r>
        <w:rPr>
          <w:rFonts w:ascii="Arial" w:cs="Arial" w:eastAsia="Arial" w:hAnsi="Arial"/>
          <w:color w:val="1A1A1A"/>
          <w:sz w:val="21"/>
          <w:szCs w:val="21"/>
        </w:rPr>
        <w:t xml:space="preserve"/>
      </w:r>
    </w:p>
    <w:p>
      <w:pPr>
        <w:spacing w:after="60" w:before="60"/>
        <w:ind w:left="480"/>
        <w:jc w:val="both"/>
      </w:pPr>
      <w:r>
        <w:rPr>
          <w:rFonts w:ascii="Arial" w:cs="Arial" w:eastAsia="Arial" w:hAnsi="Arial"/>
          <w:b/>
          <w:bCs/>
          <w:color w:val="0D2137"/>
          <w:sz w:val="21"/>
          <w:szCs w:val="21"/>
        </w:rPr>
        <w:t xml:space="preserve">    (a)  </w:t>
      </w:r>
      <w:r>
        <w:rPr>
          <w:rFonts w:ascii="Arial" w:cs="Arial" w:eastAsia="Arial" w:hAnsi="Arial"/>
          <w:color w:val="1A1A1A"/>
          <w:sz w:val="21"/>
          <w:szCs w:val="21"/>
        </w:rPr>
        <w:t xml:space="preserve">Entire Agreement. This Agreement, together with all Schedules attached hereto, constitutes the entire agreement between the Parties with respect to its subject matter and supersedes all prior negotiations, representations, warranties, and understandings.</w:t>
      </w:r>
    </w:p>
    <w:p>
      <w:pPr>
        <w:spacing w:after="60" w:before="60"/>
        <w:ind w:left="480"/>
        <w:jc w:val="both"/>
      </w:pPr>
      <w:r>
        <w:rPr>
          <w:rFonts w:ascii="Arial" w:cs="Arial" w:eastAsia="Arial" w:hAnsi="Arial"/>
          <w:b/>
          <w:bCs/>
          <w:color w:val="0D2137"/>
          <w:sz w:val="21"/>
          <w:szCs w:val="21"/>
        </w:rPr>
        <w:t xml:space="preserve">    (b)  </w:t>
      </w:r>
      <w:r>
        <w:rPr>
          <w:rFonts w:ascii="Arial" w:cs="Arial" w:eastAsia="Arial" w:hAnsi="Arial"/>
          <w:color w:val="1A1A1A"/>
          <w:sz w:val="21"/>
          <w:szCs w:val="21"/>
        </w:rPr>
        <w:t xml:space="preserve">Amendment. This Agreement may not be amended or modified except by a written instrument signed by both Parties.</w:t>
      </w:r>
    </w:p>
    <w:p>
      <w:pPr>
        <w:spacing w:after="60" w:before="60"/>
        <w:ind w:left="480"/>
        <w:jc w:val="both"/>
      </w:pPr>
      <w:r>
        <w:rPr>
          <w:rFonts w:ascii="Arial" w:cs="Arial" w:eastAsia="Arial" w:hAnsi="Arial"/>
          <w:b/>
          <w:bCs/>
          <w:color w:val="0D2137"/>
          <w:sz w:val="21"/>
          <w:szCs w:val="21"/>
        </w:rPr>
        <w:t xml:space="preserve">    (c)  </w:t>
      </w:r>
      <w:r>
        <w:rPr>
          <w:rFonts w:ascii="Arial" w:cs="Arial" w:eastAsia="Arial" w:hAnsi="Arial"/>
          <w:color w:val="1A1A1A"/>
          <w:sz w:val="21"/>
          <w:szCs w:val="21"/>
        </w:rPr>
        <w:t xml:space="preserve">Waiver. No waiver of any provision of this Agreement shall be effective unless in writing and signed by the waiving Party, and no such waiver shall constitute a waiver of any other or subsequent breach.</w:t>
      </w:r>
    </w:p>
    <w:p>
      <w:pPr>
        <w:spacing w:after="60" w:before="60"/>
        <w:ind w:left="480"/>
        <w:jc w:val="both"/>
      </w:pPr>
      <w:r>
        <w:rPr>
          <w:rFonts w:ascii="Arial" w:cs="Arial" w:eastAsia="Arial" w:hAnsi="Arial"/>
          <w:b/>
          <w:bCs/>
          <w:color w:val="0D2137"/>
          <w:sz w:val="21"/>
          <w:szCs w:val="21"/>
        </w:rPr>
        <w:t xml:space="preserve">    (d)  </w:t>
      </w:r>
      <w:r>
        <w:rPr>
          <w:rFonts w:ascii="Arial" w:cs="Arial" w:eastAsia="Arial" w:hAnsi="Arial"/>
          <w:color w:val="1A1A1A"/>
          <w:sz w:val="21"/>
          <w:szCs w:val="21"/>
        </w:rPr>
        <w:t xml:space="preserve">Severability. If any provision of this Agreement is held invalid or unenforceable, such provision shall be modified to the minimum extent necessary to make it enforceable, and the remaining provisions shall continue in full force and effect.</w:t>
      </w:r>
    </w:p>
    <w:p>
      <w:pPr>
        <w:spacing w:after="60" w:before="60"/>
        <w:ind w:left="480"/>
        <w:jc w:val="both"/>
      </w:pPr>
      <w:r>
        <w:rPr>
          <w:rFonts w:ascii="Arial" w:cs="Arial" w:eastAsia="Arial" w:hAnsi="Arial"/>
          <w:b/>
          <w:bCs/>
          <w:color w:val="0D2137"/>
          <w:sz w:val="21"/>
          <w:szCs w:val="21"/>
        </w:rPr>
        <w:t xml:space="preserve">    (e)  </w:t>
      </w:r>
      <w:r>
        <w:rPr>
          <w:rFonts w:ascii="Arial" w:cs="Arial" w:eastAsia="Arial" w:hAnsi="Arial"/>
          <w:color w:val="1A1A1A"/>
          <w:sz w:val="21"/>
          <w:szCs w:val="21"/>
        </w:rPr>
        <w:t xml:space="preserve">Notices. All notices under this Agreement shall be in writing and delivered by email with confirmation of receipt to the addresses set forth above, or by overnight courier to the Parties' addresses of record.</w:t>
      </w:r>
    </w:p>
    <w:p>
      <w:pPr>
        <w:spacing w:after="60" w:before="60"/>
        <w:ind w:left="480"/>
        <w:jc w:val="both"/>
      </w:pPr>
      <w:r>
        <w:rPr>
          <w:rFonts w:ascii="Arial" w:cs="Arial" w:eastAsia="Arial" w:hAnsi="Arial"/>
          <w:b/>
          <w:bCs/>
          <w:color w:val="0D2137"/>
          <w:sz w:val="21"/>
          <w:szCs w:val="21"/>
        </w:rPr>
        <w:t xml:space="preserve">    (f)  </w:t>
      </w:r>
      <w:r>
        <w:rPr>
          <w:rFonts w:ascii="Arial" w:cs="Arial" w:eastAsia="Arial" w:hAnsi="Arial"/>
          <w:color w:val="1A1A1A"/>
          <w:sz w:val="21"/>
          <w:szCs w:val="21"/>
        </w:rPr>
        <w:t xml:space="preserve">Counterparts. This Agreement may be executed in counterparts, each of which shall be deemed an original, and all of which together shall constitute one and the same instrument. Electronic signatures shall be deemed original signatures for all purposes.</w:t>
      </w:r>
    </w:p>
    <w:p>
      <w:pPr>
        <w:spacing w:after="60" w:before="60"/>
        <w:ind w:left="480"/>
        <w:jc w:val="both"/>
      </w:pPr>
      <w:r>
        <w:rPr>
          <w:rFonts w:ascii="Arial" w:cs="Arial" w:eastAsia="Arial" w:hAnsi="Arial"/>
          <w:b/>
          <w:bCs/>
          <w:color w:val="0D2137"/>
          <w:sz w:val="21"/>
          <w:szCs w:val="21"/>
        </w:rPr>
        <w:t xml:space="preserve">    (g)  </w:t>
      </w:r>
      <w:r>
        <w:rPr>
          <w:rFonts w:ascii="Arial" w:cs="Arial" w:eastAsia="Arial" w:hAnsi="Arial"/>
          <w:color w:val="1A1A1A"/>
          <w:sz w:val="21"/>
          <w:szCs w:val="21"/>
        </w:rPr>
        <w:t xml:space="preserve">No Partnership. Nothing in this Agreement shall be construed to create a partnership, joint venture, or employment relationship between the Parties. Administrator is an independent contractor.</w:t>
      </w:r>
    </w:p>
    <w:p>
      <w:pPr>
        <w:spacing w:after="60" w:before="60"/>
        <w:ind w:left="480"/>
        <w:jc w:val="both"/>
      </w:pPr>
      <w:r>
        <w:rPr>
          <w:rFonts w:ascii="Arial" w:cs="Arial" w:eastAsia="Arial" w:hAnsi="Arial"/>
          <w:b/>
          <w:bCs/>
          <w:color w:val="0D2137"/>
          <w:sz w:val="21"/>
          <w:szCs w:val="21"/>
        </w:rPr>
        <w:t xml:space="preserve">    (h)  </w:t>
      </w:r>
      <w:r>
        <w:rPr>
          <w:rFonts w:ascii="Arial" w:cs="Arial" w:eastAsia="Arial" w:hAnsi="Arial"/>
          <w:color w:val="1A1A1A"/>
          <w:sz w:val="21"/>
          <w:szCs w:val="21"/>
        </w:rPr>
        <w:t xml:space="preserve">Further Assurances. Each Party agrees to execute such additional documents and take such further actions as may be reasonably necessary to give effect to the intent of this Agreement.</w:t>
      </w:r>
    </w:p>
    <w:p>
      <w:pPr>
        <w:spacing w:after="0" w:before="2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EDD6" w:val="clear"/>
            <w:tcMar>
              <w:top w:type="dxa" w:w="120"/>
              <w:left w:type="dxa" w:w="180"/>
              <w:bottom w:type="dxa" w:w="120"/>
              <w:right w:type="dxa" w:w="180"/>
            </w:tcMar>
          </w:tcPr>
          <w:p>
            <w:pPr>
              <w:jc w:val="both"/>
            </w:pPr>
            <w:r>
              <w:rPr>
                <w:rFonts w:ascii="Arial" w:cs="Arial" w:eastAsia="Arial" w:hAnsi="Arial"/>
                <w:i/>
                <w:iCs/>
                <w:color w:val="1A1A1A"/>
                <w:sz w:val="20"/>
                <w:szCs w:val="20"/>
              </w:rPr>
              <w:t xml:space="preserve">KEY TERMS AT A GLANCE  |  Effective Date: _______  |  Term: 3 Years  |  Territory: Worldwide  |  Revenue Split: Artist 85% / MusiGod 15%  |  Retroactive Recovery Fee: 15% of Recovered Amounts  |  Accounting: Quarterly (within 45 days)  |  Artist Retains: Full Copyright Ownership</w:t>
            </w:r>
          </w:p>
        </w:tc>
      </w:tr>
    </w:tbl>
    <w:p>
      <w:pPr>
        <w:spacing w:after="0" w:before="240"/>
      </w:pPr>
      <w:r>
        <w:t xml:space="preserve"/>
      </w:r>
    </w:p>
    <w:p>
      <w:r>
        <w:br w:type="page"/>
      </w:r>
    </w:p>
    <w:p>
      <w:pPr>
        <w:pBdr>
          <w:bottom w:val="single" w:color="B8962E" w:sz="4" w:space="4"/>
        </w:pBdr>
        <w:spacing w:after="120" w:before="0"/>
      </w:pPr>
      <w:r>
        <w:rPr>
          <w:rFonts w:ascii="Arial" w:cs="Arial" w:eastAsia="Arial" w:hAnsi="Arial"/>
          <w:b/>
          <w:bCs/>
          <w:color w:val="0D2137"/>
          <w:sz w:val="28"/>
          <w:szCs w:val="28"/>
        </w:rPr>
        <w:t xml:space="preserve">SIGNATURES</w:t>
      </w:r>
    </w:p>
    <w:p>
      <w:pPr>
        <w:spacing w:after="0" w:before="120"/>
      </w:pPr>
      <w:r>
        <w:t xml:space="preserve"/>
      </w:r>
    </w:p>
    <w:p>
      <w:pPr>
        <w:spacing w:after="80" w:before="80"/>
        <w:ind/>
        <w:jc w:val="both"/>
      </w:pPr>
      <w:r>
        <w:rPr>
          <w:rFonts w:ascii="Arial" w:cs="Arial" w:eastAsia="Arial" w:hAnsi="Arial"/>
          <w:color w:val="1A1A1A"/>
          <w:sz w:val="21"/>
          <w:szCs w:val="21"/>
        </w:rPr>
        <w:t xml:space="preserve">IN WITNESS WHEREOF, the Parties have executed this Publishing Administration Agreement as of the date last signed below.</w:t>
      </w:r>
    </w:p>
    <w:p>
      <w:pPr>
        <w:spacing w:after="0" w:before="2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360"/>
        <w:gridCol w:w="4500"/>
      </w:tblGrid>
      <w:tr>
        <w:tc>
          <w:tcPr>
            <w:tcW w:type="dxa" w:w="4500"/>
            <w:tcBorders>
              <w:top w:val="none" w:color="FFFFFF" w:sz="0"/>
              <w:left w:val="none" w:color="FFFFFF" w:sz="0"/>
              <w:bottom w:val="none" w:color="FFFFFF" w:sz="0"/>
              <w:right w:val="none" w:color="FFFFFF" w:sz="0"/>
            </w:tcBorders>
            <w:tcMar>
              <w:top w:type="dxa" w:w="40"/>
              <w:left w:type="dxa" w:w="0"/>
              <w:bottom w:type="dxa" w:w="40"/>
              <w:right w:type="dxa" w:w="0"/>
            </w:tcMar>
          </w:tcPr>
          <w:p>
            <w:r>
              <w:rPr>
                <w:rFonts w:ascii="Arial" w:cs="Arial" w:eastAsia="Arial" w:hAnsi="Arial"/>
                <w:b/>
                <w:bCs/>
                <w:color w:val="0D2137"/>
                <w:sz w:val="21"/>
                <w:szCs w:val="21"/>
              </w:rPr>
              <w:t xml:space="preserve">Artist / Songwriter</w:t>
            </w:r>
          </w:p>
        </w:tc>
        <w:tc>
          <w:tcPr>
            <w:tcW w:type="dxa" w:w="360"/>
            <w:tcBorders>
              <w:top w:val="none" w:color="FFFFFF" w:sz="0"/>
              <w:left w:val="none" w:color="FFFFFF" w:sz="0"/>
              <w:bottom w:val="none" w:color="FFFFFF" w:sz="0"/>
              <w:right w:val="none" w:color="FFFFFF" w:sz="0"/>
            </w:tcBorders>
          </w:tcPr>
          <w:p>
            <w:r>
              <w:t xml:space="preserve"/>
            </w:r>
          </w:p>
        </w:tc>
        <w:tc>
          <w:tcPr>
            <w:tcW w:type="dxa" w:w="4500"/>
            <w:tcBorders>
              <w:top w:val="none" w:color="FFFFFF" w:sz="0"/>
              <w:left w:val="none" w:color="FFFFFF" w:sz="0"/>
              <w:bottom w:val="none" w:color="FFFFFF" w:sz="0"/>
              <w:right w:val="none" w:color="FFFFFF" w:sz="0"/>
            </w:tcBorders>
            <w:tcMar>
              <w:top w:type="dxa" w:w="40"/>
              <w:left w:type="dxa" w:w="0"/>
              <w:bottom w:type="dxa" w:w="40"/>
              <w:right w:type="dxa" w:w="0"/>
            </w:tcMar>
          </w:tcPr>
          <w:p>
            <w:r>
              <w:rPr>
                <w:rFonts w:ascii="Arial" w:cs="Arial" w:eastAsia="Arial" w:hAnsi="Arial"/>
                <w:b/>
                <w:bCs/>
                <w:color w:val="0D2137"/>
                <w:sz w:val="21"/>
                <w:szCs w:val="21"/>
              </w:rPr>
              <w:t xml:space="preserve">MusiGod Publishing Administration LLC</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4100"/>
        <w:gridCol w:w="360"/>
        <w:gridCol w:w="200"/>
        <w:gridCol w:w="4100"/>
        <w:gridCol w:w="200"/>
      </w:tblGrid>
      <w:tr>
        <w:tc>
          <w:tcPr>
            <w:tcW w:type="dxa" w:w="200"/>
            <w:tcBorders>
              <w:top w:val="none" w:color="FFFFFF" w:sz="0"/>
              <w:left w:val="none" w:color="FFFFFF" w:sz="0"/>
              <w:bottom w:val="none" w:color="FFFFFF" w:sz="0"/>
              <w:right w:val="none" w:color="FFFFFF" w:sz="0"/>
            </w:tcBorders>
          </w:tcPr>
          <w:p>
            <w:r>
              <w:t xml:space="preserve"/>
            </w:r>
          </w:p>
        </w:tc>
        <w:tc>
          <w:tcPr>
            <w:tcW w:type="dxa" w:w="4100"/>
            <w:tcBorders>
              <w:top w:val="none" w:color="FFFFFF" w:sz="0"/>
              <w:left w:val="none" w:color="FFFFFF" w:sz="0"/>
              <w:bottom w:val="single" w:color="AAAAAA" w:sz="4"/>
              <w:right w:val="none" w:color="FFFFFF" w:sz="0"/>
            </w:tcBorders>
            <w:tcMar>
              <w:top w:type="dxa" w:w="60"/>
              <w:left w:type="dxa" w:w="0"/>
              <w:bottom w:type="dxa" w:w="4"/>
              <w:right w:type="dxa" w:w="0"/>
            </w:tcMar>
          </w:tcPr>
          <w:p>
            <w:r>
              <w:rPr>
                <w:rFonts w:ascii="Arial" w:cs="Arial" w:eastAsia="Arial" w:hAnsi="Arial"/>
                <w:color w:val="4A4A4A"/>
                <w:sz w:val="21"/>
                <w:szCs w:val="21"/>
              </w:rPr>
              <w:t xml:space="preserve"/>
            </w:r>
          </w:p>
        </w:tc>
        <w:tc>
          <w:tcPr>
            <w:tcW w:type="dxa" w:w="360"/>
            <w:tcBorders>
              <w:top w:val="none" w:color="FFFFFF" w:sz="0"/>
              <w:left w:val="none" w:color="FFFFFF" w:sz="0"/>
              <w:bottom w:val="none" w:color="FFFFFF" w:sz="0"/>
              <w:right w:val="none" w:color="FFFFFF" w:sz="0"/>
            </w:tcBorders>
          </w:tcPr>
          <w:p>
            <w:r>
              <w:t xml:space="preserve"/>
            </w:r>
          </w:p>
        </w:tc>
        <w:tc>
          <w:tcPr>
            <w:tcW w:type="dxa" w:w="200"/>
            <w:tcBorders>
              <w:top w:val="none" w:color="FFFFFF" w:sz="0"/>
              <w:left w:val="none" w:color="FFFFFF" w:sz="0"/>
              <w:bottom w:val="none" w:color="FFFFFF" w:sz="0"/>
              <w:right w:val="none" w:color="FFFFFF" w:sz="0"/>
            </w:tcBorders>
          </w:tcPr>
          <w:p>
            <w:r>
              <w:t xml:space="preserve"/>
            </w:r>
          </w:p>
        </w:tc>
        <w:tc>
          <w:tcPr>
            <w:tcW w:type="dxa" w:w="4100"/>
            <w:tcBorders>
              <w:top w:val="none" w:color="FFFFFF" w:sz="0"/>
              <w:left w:val="none" w:color="FFFFFF" w:sz="0"/>
              <w:bottom w:val="single" w:color="AAAAAA" w:sz="4"/>
              <w:right w:val="none" w:color="FFFFFF" w:sz="0"/>
            </w:tcBorders>
            <w:tcMar>
              <w:top w:type="dxa" w:w="60"/>
              <w:left w:type="dxa" w:w="0"/>
              <w:bottom w:type="dxa" w:w="4"/>
              <w:right w:type="dxa" w:w="0"/>
            </w:tcMar>
          </w:tcPr>
          <w:p>
            <w:r>
              <w:rPr>
                <w:rFonts w:ascii="Arial" w:cs="Arial" w:eastAsia="Arial" w:hAnsi="Arial"/>
                <w:color w:val="4A4A4A"/>
                <w:sz w:val="21"/>
                <w:szCs w:val="21"/>
              </w:rPr>
              <w:t xml:space="preserve"/>
            </w:r>
          </w:p>
        </w:tc>
        <w:tc>
          <w:tcPr>
            <w:tcW w:type="dxa" w:w="200"/>
            <w:tcBorders>
              <w:top w:val="none" w:color="FFFFFF" w:sz="0"/>
              <w:left w:val="none" w:color="FFFFFF" w:sz="0"/>
              <w:bottom w:val="none" w:color="FFFFFF" w:sz="0"/>
              <w:right w:val="none" w:color="FFFFFF" w:sz="0"/>
            </w:tcBorders>
          </w:tcPr>
          <w:p>
            <w:r>
              <w:t xml:space="preserve"/>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4100"/>
        <w:gridCol w:w="360"/>
        <w:gridCol w:w="200"/>
        <w:gridCol w:w="4100"/>
        <w:gridCol w:w="200"/>
      </w:tblGrid>
      <w:tr>
        <w:tc>
          <w:tcPr>
            <w:tcW w:type="dxa" w:w="200"/>
            <w:tcBorders>
              <w:top w:val="none" w:color="FFFFFF" w:sz="0"/>
              <w:left w:val="none" w:color="FFFFFF" w:sz="0"/>
              <w:bottom w:val="none" w:color="FFFFFF" w:sz="0"/>
              <w:right w:val="none" w:color="FFFFFF" w:sz="0"/>
            </w:tcBorders>
          </w:tcPr>
          <w:p>
            <w:r>
              <w:t xml:space="preserve"/>
            </w:r>
          </w:p>
        </w:tc>
        <w:tc>
          <w:tcPr>
            <w:tcW w:type="dxa" w:w="4100"/>
            <w:tcBorders>
              <w:top w:val="none" w:color="FFFFFF" w:sz="0"/>
              <w:left w:val="none" w:color="FFFFFF" w:sz="0"/>
              <w:bottom w:val="none" w:color="FFFFFF" w:sz="0"/>
              <w:right w:val="none" w:color="FFFFFF" w:sz="0"/>
            </w:tcBorders>
            <w:tcMar>
              <w:top w:type="dxa" w:w="0"/>
              <w:left w:type="dxa" w:w="0"/>
              <w:bottom w:type="dxa" w:w="0"/>
              <w:right w:type="dxa" w:w="0"/>
            </w:tcMar>
          </w:tcPr>
          <w:p>
            <w:r>
              <w:rPr>
                <w:rFonts w:ascii="Arial" w:cs="Arial" w:eastAsia="Arial" w:hAnsi="Arial"/>
                <w:i/>
                <w:iCs/>
                <w:color w:val="4A4A4A"/>
                <w:sz w:val="18"/>
                <w:szCs w:val="18"/>
              </w:rPr>
              <w:t xml:space="preserve">Signature</w:t>
            </w:r>
          </w:p>
        </w:tc>
        <w:tc>
          <w:tcPr>
            <w:tcW w:type="dxa" w:w="360"/>
            <w:tcBorders>
              <w:top w:val="none" w:color="FFFFFF" w:sz="0"/>
              <w:left w:val="none" w:color="FFFFFF" w:sz="0"/>
              <w:bottom w:val="none" w:color="FFFFFF" w:sz="0"/>
              <w:right w:val="none" w:color="FFFFFF" w:sz="0"/>
            </w:tcBorders>
          </w:tcPr>
          <w:p>
            <w:r>
              <w:t xml:space="preserve"/>
            </w:r>
          </w:p>
        </w:tc>
        <w:tc>
          <w:tcPr>
            <w:tcW w:type="dxa" w:w="200"/>
            <w:tcBorders>
              <w:top w:val="none" w:color="FFFFFF" w:sz="0"/>
              <w:left w:val="none" w:color="FFFFFF" w:sz="0"/>
              <w:bottom w:val="none" w:color="FFFFFF" w:sz="0"/>
              <w:right w:val="none" w:color="FFFFFF" w:sz="0"/>
            </w:tcBorders>
          </w:tcPr>
          <w:p>
            <w:r>
              <w:t xml:space="preserve"/>
            </w:r>
          </w:p>
        </w:tc>
        <w:tc>
          <w:tcPr>
            <w:tcW w:type="dxa" w:w="4100"/>
            <w:tcBorders>
              <w:top w:val="none" w:color="FFFFFF" w:sz="0"/>
              <w:left w:val="none" w:color="FFFFFF" w:sz="0"/>
              <w:bottom w:val="none" w:color="FFFFFF" w:sz="0"/>
              <w:right w:val="none" w:color="FFFFFF" w:sz="0"/>
            </w:tcBorders>
            <w:tcMar>
              <w:top w:type="dxa" w:w="0"/>
              <w:left w:type="dxa" w:w="0"/>
              <w:bottom w:type="dxa" w:w="0"/>
              <w:right w:type="dxa" w:w="0"/>
            </w:tcMar>
          </w:tcPr>
          <w:p>
            <w:r>
              <w:rPr>
                <w:rFonts w:ascii="Arial" w:cs="Arial" w:eastAsia="Arial" w:hAnsi="Arial"/>
                <w:i/>
                <w:iCs/>
                <w:color w:val="4A4A4A"/>
                <w:sz w:val="18"/>
                <w:szCs w:val="18"/>
              </w:rPr>
              <w:t xml:space="preserve">Authorized Signature</w:t>
            </w:r>
          </w:p>
        </w:tc>
        <w:tc>
          <w:tcPr>
            <w:tcW w:type="dxa" w:w="200"/>
            <w:tcBorders>
              <w:top w:val="none" w:color="FFFFFF" w:sz="0"/>
              <w:left w:val="none" w:color="FFFFFF" w:sz="0"/>
              <w:bottom w:val="none" w:color="FFFFFF" w:sz="0"/>
              <w:right w:val="none" w:color="FFFFFF" w:sz="0"/>
            </w:tcBorders>
          </w:tcPr>
          <w:p>
            <w:r>
              <w:t xml:space="preserve"/>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4100"/>
        <w:gridCol w:w="360"/>
        <w:gridCol w:w="200"/>
        <w:gridCol w:w="4100"/>
        <w:gridCol w:w="200"/>
      </w:tblGrid>
      <w:tr>
        <w:tc>
          <w:tcPr>
            <w:tcW w:type="dxa" w:w="200"/>
            <w:tcBorders>
              <w:top w:val="none" w:color="FFFFFF" w:sz="0"/>
              <w:left w:val="none" w:color="FFFFFF" w:sz="0"/>
              <w:bottom w:val="none" w:color="FFFFFF" w:sz="0"/>
              <w:right w:val="none" w:color="FFFFFF" w:sz="0"/>
            </w:tcBorders>
          </w:tcPr>
          <w:p>
            <w:r>
              <w:t xml:space="preserve"/>
            </w:r>
          </w:p>
        </w:tc>
        <w:tc>
          <w:tcPr>
            <w:tcW w:type="dxa" w:w="4100"/>
            <w:tcBorders>
              <w:top w:val="none" w:color="FFFFFF" w:sz="0"/>
              <w:left w:val="none" w:color="FFFFFF" w:sz="0"/>
              <w:bottom w:val="single" w:color="AAAAAA" w:sz="4"/>
              <w:right w:val="none" w:color="FFFFFF" w:sz="0"/>
            </w:tcBorders>
            <w:tcMar>
              <w:top w:type="dxa" w:w="60"/>
              <w:left w:type="dxa" w:w="0"/>
              <w:bottom w:type="dxa" w:w="4"/>
              <w:right w:type="dxa" w:w="0"/>
            </w:tcMar>
          </w:tcPr>
          <w:p>
            <w:r>
              <w:rPr>
                <w:rFonts w:ascii="Arial" w:cs="Arial" w:eastAsia="Arial" w:hAnsi="Arial"/>
                <w:color w:val="4A4A4A"/>
                <w:sz w:val="21"/>
                <w:szCs w:val="21"/>
              </w:rPr>
              <w:t xml:space="preserve"/>
            </w:r>
          </w:p>
        </w:tc>
        <w:tc>
          <w:tcPr>
            <w:tcW w:type="dxa" w:w="360"/>
            <w:tcBorders>
              <w:top w:val="none" w:color="FFFFFF" w:sz="0"/>
              <w:left w:val="none" w:color="FFFFFF" w:sz="0"/>
              <w:bottom w:val="none" w:color="FFFFFF" w:sz="0"/>
              <w:right w:val="none" w:color="FFFFFF" w:sz="0"/>
            </w:tcBorders>
          </w:tcPr>
          <w:p>
            <w:r>
              <w:t xml:space="preserve"/>
            </w:r>
          </w:p>
        </w:tc>
        <w:tc>
          <w:tcPr>
            <w:tcW w:type="dxa" w:w="200"/>
            <w:tcBorders>
              <w:top w:val="none" w:color="FFFFFF" w:sz="0"/>
              <w:left w:val="none" w:color="FFFFFF" w:sz="0"/>
              <w:bottom w:val="none" w:color="FFFFFF" w:sz="0"/>
              <w:right w:val="none" w:color="FFFFFF" w:sz="0"/>
            </w:tcBorders>
          </w:tcPr>
          <w:p>
            <w:r>
              <w:t xml:space="preserve"/>
            </w:r>
          </w:p>
        </w:tc>
        <w:tc>
          <w:tcPr>
            <w:tcW w:type="dxa" w:w="4100"/>
            <w:tcBorders>
              <w:top w:val="none" w:color="FFFFFF" w:sz="0"/>
              <w:left w:val="none" w:color="FFFFFF" w:sz="0"/>
              <w:bottom w:val="single" w:color="AAAAAA" w:sz="4"/>
              <w:right w:val="none" w:color="FFFFFF" w:sz="0"/>
            </w:tcBorders>
            <w:tcMar>
              <w:top w:type="dxa" w:w="60"/>
              <w:left w:type="dxa" w:w="0"/>
              <w:bottom w:type="dxa" w:w="4"/>
              <w:right w:type="dxa" w:w="0"/>
            </w:tcMar>
          </w:tcPr>
          <w:p>
            <w:r>
              <w:rPr>
                <w:rFonts w:ascii="Arial" w:cs="Arial" w:eastAsia="Arial" w:hAnsi="Arial"/>
                <w:color w:val="4A4A4A"/>
                <w:sz w:val="21"/>
                <w:szCs w:val="21"/>
              </w:rPr>
              <w:t xml:space="preserve"/>
            </w:r>
          </w:p>
        </w:tc>
        <w:tc>
          <w:tcPr>
            <w:tcW w:type="dxa" w:w="200"/>
            <w:tcBorders>
              <w:top w:val="none" w:color="FFFFFF" w:sz="0"/>
              <w:left w:val="none" w:color="FFFFFF" w:sz="0"/>
              <w:bottom w:val="none" w:color="FFFFFF" w:sz="0"/>
              <w:right w:val="none" w:color="FFFFFF" w:sz="0"/>
            </w:tcBorders>
          </w:tcPr>
          <w:p>
            <w:r>
              <w:t xml:space="preserve"/>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4100"/>
        <w:gridCol w:w="360"/>
        <w:gridCol w:w="200"/>
        <w:gridCol w:w="4100"/>
        <w:gridCol w:w="200"/>
      </w:tblGrid>
      <w:tr>
        <w:tc>
          <w:tcPr>
            <w:tcW w:type="dxa" w:w="200"/>
            <w:tcBorders>
              <w:top w:val="none" w:color="FFFFFF" w:sz="0"/>
              <w:left w:val="none" w:color="FFFFFF" w:sz="0"/>
              <w:bottom w:val="none" w:color="FFFFFF" w:sz="0"/>
              <w:right w:val="none" w:color="FFFFFF" w:sz="0"/>
            </w:tcBorders>
          </w:tcPr>
          <w:p>
            <w:r>
              <w:t xml:space="preserve"/>
            </w:r>
          </w:p>
        </w:tc>
        <w:tc>
          <w:tcPr>
            <w:tcW w:type="dxa" w:w="4100"/>
            <w:tcBorders>
              <w:top w:val="none" w:color="FFFFFF" w:sz="0"/>
              <w:left w:val="none" w:color="FFFFFF" w:sz="0"/>
              <w:bottom w:val="none" w:color="FFFFFF" w:sz="0"/>
              <w:right w:val="none" w:color="FFFFFF" w:sz="0"/>
            </w:tcBorders>
            <w:tcMar>
              <w:top w:type="dxa" w:w="0"/>
              <w:left w:type="dxa" w:w="0"/>
              <w:bottom w:type="dxa" w:w="0"/>
              <w:right w:type="dxa" w:w="0"/>
            </w:tcMar>
          </w:tcPr>
          <w:p>
            <w:r>
              <w:rPr>
                <w:rFonts w:ascii="Arial" w:cs="Arial" w:eastAsia="Arial" w:hAnsi="Arial"/>
                <w:i/>
                <w:iCs/>
                <w:color w:val="4A4A4A"/>
                <w:sz w:val="18"/>
                <w:szCs w:val="18"/>
              </w:rPr>
              <w:t xml:space="preserve">Printed Name</w:t>
            </w:r>
          </w:p>
        </w:tc>
        <w:tc>
          <w:tcPr>
            <w:tcW w:type="dxa" w:w="360"/>
            <w:tcBorders>
              <w:top w:val="none" w:color="FFFFFF" w:sz="0"/>
              <w:left w:val="none" w:color="FFFFFF" w:sz="0"/>
              <w:bottom w:val="none" w:color="FFFFFF" w:sz="0"/>
              <w:right w:val="none" w:color="FFFFFF" w:sz="0"/>
            </w:tcBorders>
          </w:tcPr>
          <w:p>
            <w:r>
              <w:t xml:space="preserve"/>
            </w:r>
          </w:p>
        </w:tc>
        <w:tc>
          <w:tcPr>
            <w:tcW w:type="dxa" w:w="200"/>
            <w:tcBorders>
              <w:top w:val="none" w:color="FFFFFF" w:sz="0"/>
              <w:left w:val="none" w:color="FFFFFF" w:sz="0"/>
              <w:bottom w:val="none" w:color="FFFFFF" w:sz="0"/>
              <w:right w:val="none" w:color="FFFFFF" w:sz="0"/>
            </w:tcBorders>
          </w:tcPr>
          <w:p>
            <w:r>
              <w:t xml:space="preserve"/>
            </w:r>
          </w:p>
        </w:tc>
        <w:tc>
          <w:tcPr>
            <w:tcW w:type="dxa" w:w="4100"/>
            <w:tcBorders>
              <w:top w:val="none" w:color="FFFFFF" w:sz="0"/>
              <w:left w:val="none" w:color="FFFFFF" w:sz="0"/>
              <w:bottom w:val="none" w:color="FFFFFF" w:sz="0"/>
              <w:right w:val="none" w:color="FFFFFF" w:sz="0"/>
            </w:tcBorders>
            <w:tcMar>
              <w:top w:type="dxa" w:w="0"/>
              <w:left w:type="dxa" w:w="0"/>
              <w:bottom w:type="dxa" w:w="0"/>
              <w:right w:type="dxa" w:w="0"/>
            </w:tcMar>
          </w:tcPr>
          <w:p>
            <w:r>
              <w:rPr>
                <w:rFonts w:ascii="Arial" w:cs="Arial" w:eastAsia="Arial" w:hAnsi="Arial"/>
                <w:i/>
                <w:iCs/>
                <w:color w:val="4A4A4A"/>
                <w:sz w:val="18"/>
                <w:szCs w:val="18"/>
              </w:rPr>
              <w:t xml:space="preserve">Printed Name</w:t>
            </w:r>
          </w:p>
        </w:tc>
        <w:tc>
          <w:tcPr>
            <w:tcW w:type="dxa" w:w="200"/>
            <w:tcBorders>
              <w:top w:val="none" w:color="FFFFFF" w:sz="0"/>
              <w:left w:val="none" w:color="FFFFFF" w:sz="0"/>
              <w:bottom w:val="none" w:color="FFFFFF" w:sz="0"/>
              <w:right w:val="none" w:color="FFFFFF" w:sz="0"/>
            </w:tcBorders>
          </w:tcPr>
          <w:p>
            <w:r>
              <w:t xml:space="preserve"/>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4100"/>
        <w:gridCol w:w="360"/>
        <w:gridCol w:w="200"/>
        <w:gridCol w:w="4100"/>
        <w:gridCol w:w="200"/>
      </w:tblGrid>
      <w:tr>
        <w:tc>
          <w:tcPr>
            <w:tcW w:type="dxa" w:w="200"/>
            <w:tcBorders>
              <w:top w:val="none" w:color="FFFFFF" w:sz="0"/>
              <w:left w:val="none" w:color="FFFFFF" w:sz="0"/>
              <w:bottom w:val="none" w:color="FFFFFF" w:sz="0"/>
              <w:right w:val="none" w:color="FFFFFF" w:sz="0"/>
            </w:tcBorders>
          </w:tcPr>
          <w:p>
            <w:r>
              <w:t xml:space="preserve"/>
            </w:r>
          </w:p>
        </w:tc>
        <w:tc>
          <w:tcPr>
            <w:tcW w:type="dxa" w:w="4100"/>
            <w:tcBorders>
              <w:top w:val="none" w:color="FFFFFF" w:sz="0"/>
              <w:left w:val="none" w:color="FFFFFF" w:sz="0"/>
              <w:bottom w:val="single" w:color="AAAAAA" w:sz="4"/>
              <w:right w:val="none" w:color="FFFFFF" w:sz="0"/>
            </w:tcBorders>
            <w:tcMar>
              <w:top w:type="dxa" w:w="60"/>
              <w:left w:type="dxa" w:w="0"/>
              <w:bottom w:type="dxa" w:w="4"/>
              <w:right w:type="dxa" w:w="0"/>
            </w:tcMar>
          </w:tcPr>
          <w:p>
            <w:r>
              <w:rPr>
                <w:rFonts w:ascii="Arial" w:cs="Arial" w:eastAsia="Arial" w:hAnsi="Arial"/>
                <w:color w:val="4A4A4A"/>
                <w:sz w:val="21"/>
                <w:szCs w:val="21"/>
              </w:rPr>
              <w:t xml:space="preserve">Artist</w:t>
            </w:r>
          </w:p>
        </w:tc>
        <w:tc>
          <w:tcPr>
            <w:tcW w:type="dxa" w:w="360"/>
            <w:tcBorders>
              <w:top w:val="none" w:color="FFFFFF" w:sz="0"/>
              <w:left w:val="none" w:color="FFFFFF" w:sz="0"/>
              <w:bottom w:val="none" w:color="FFFFFF" w:sz="0"/>
              <w:right w:val="none" w:color="FFFFFF" w:sz="0"/>
            </w:tcBorders>
          </w:tcPr>
          <w:p>
            <w:r>
              <w:t xml:space="preserve"/>
            </w:r>
          </w:p>
        </w:tc>
        <w:tc>
          <w:tcPr>
            <w:tcW w:type="dxa" w:w="200"/>
            <w:tcBorders>
              <w:top w:val="none" w:color="FFFFFF" w:sz="0"/>
              <w:left w:val="none" w:color="FFFFFF" w:sz="0"/>
              <w:bottom w:val="none" w:color="FFFFFF" w:sz="0"/>
              <w:right w:val="none" w:color="FFFFFF" w:sz="0"/>
            </w:tcBorders>
          </w:tcPr>
          <w:p>
            <w:r>
              <w:t xml:space="preserve"/>
            </w:r>
          </w:p>
        </w:tc>
        <w:tc>
          <w:tcPr>
            <w:tcW w:type="dxa" w:w="4100"/>
            <w:tcBorders>
              <w:top w:val="none" w:color="FFFFFF" w:sz="0"/>
              <w:left w:val="none" w:color="FFFFFF" w:sz="0"/>
              <w:bottom w:val="single" w:color="AAAAAA" w:sz="4"/>
              <w:right w:val="none" w:color="FFFFFF" w:sz="0"/>
            </w:tcBorders>
            <w:tcMar>
              <w:top w:type="dxa" w:w="60"/>
              <w:left w:type="dxa" w:w="0"/>
              <w:bottom w:type="dxa" w:w="4"/>
              <w:right w:type="dxa" w:w="0"/>
            </w:tcMar>
          </w:tcPr>
          <w:p>
            <w:r>
              <w:rPr>
                <w:rFonts w:ascii="Arial" w:cs="Arial" w:eastAsia="Arial" w:hAnsi="Arial"/>
                <w:color w:val="4A4A4A"/>
                <w:sz w:val="21"/>
                <w:szCs w:val="21"/>
              </w:rPr>
              <w:t xml:space="preserve">Authorized Officer</w:t>
            </w:r>
          </w:p>
        </w:tc>
        <w:tc>
          <w:tcPr>
            <w:tcW w:type="dxa" w:w="200"/>
            <w:tcBorders>
              <w:top w:val="none" w:color="FFFFFF" w:sz="0"/>
              <w:left w:val="none" w:color="FFFFFF" w:sz="0"/>
              <w:bottom w:val="none" w:color="FFFFFF" w:sz="0"/>
              <w:right w:val="none" w:color="FFFFFF" w:sz="0"/>
            </w:tcBorders>
          </w:tcPr>
          <w:p>
            <w:r>
              <w:t xml:space="preserve"/>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4100"/>
        <w:gridCol w:w="360"/>
        <w:gridCol w:w="200"/>
        <w:gridCol w:w="4100"/>
        <w:gridCol w:w="200"/>
      </w:tblGrid>
      <w:tr>
        <w:tc>
          <w:tcPr>
            <w:tcW w:type="dxa" w:w="200"/>
            <w:tcBorders>
              <w:top w:val="none" w:color="FFFFFF" w:sz="0"/>
              <w:left w:val="none" w:color="FFFFFF" w:sz="0"/>
              <w:bottom w:val="none" w:color="FFFFFF" w:sz="0"/>
              <w:right w:val="none" w:color="FFFFFF" w:sz="0"/>
            </w:tcBorders>
          </w:tcPr>
          <w:p>
            <w:r>
              <w:t xml:space="preserve"/>
            </w:r>
          </w:p>
        </w:tc>
        <w:tc>
          <w:tcPr>
            <w:tcW w:type="dxa" w:w="4100"/>
            <w:tcBorders>
              <w:top w:val="none" w:color="FFFFFF" w:sz="0"/>
              <w:left w:val="none" w:color="FFFFFF" w:sz="0"/>
              <w:bottom w:val="none" w:color="FFFFFF" w:sz="0"/>
              <w:right w:val="none" w:color="FFFFFF" w:sz="0"/>
            </w:tcBorders>
            <w:tcMar>
              <w:top w:type="dxa" w:w="0"/>
              <w:left w:type="dxa" w:w="0"/>
              <w:bottom w:type="dxa" w:w="0"/>
              <w:right w:type="dxa" w:w="0"/>
            </w:tcMar>
          </w:tcPr>
          <w:p>
            <w:r>
              <w:rPr>
                <w:rFonts w:ascii="Arial" w:cs="Arial" w:eastAsia="Arial" w:hAnsi="Arial"/>
                <w:i/>
                <w:iCs/>
                <w:color w:val="4A4A4A"/>
                <w:sz w:val="18"/>
                <w:szCs w:val="18"/>
              </w:rPr>
              <w:t xml:space="preserve">Title</w:t>
            </w:r>
          </w:p>
        </w:tc>
        <w:tc>
          <w:tcPr>
            <w:tcW w:type="dxa" w:w="360"/>
            <w:tcBorders>
              <w:top w:val="none" w:color="FFFFFF" w:sz="0"/>
              <w:left w:val="none" w:color="FFFFFF" w:sz="0"/>
              <w:bottom w:val="none" w:color="FFFFFF" w:sz="0"/>
              <w:right w:val="none" w:color="FFFFFF" w:sz="0"/>
            </w:tcBorders>
          </w:tcPr>
          <w:p>
            <w:r>
              <w:t xml:space="preserve"/>
            </w:r>
          </w:p>
        </w:tc>
        <w:tc>
          <w:tcPr>
            <w:tcW w:type="dxa" w:w="200"/>
            <w:tcBorders>
              <w:top w:val="none" w:color="FFFFFF" w:sz="0"/>
              <w:left w:val="none" w:color="FFFFFF" w:sz="0"/>
              <w:bottom w:val="none" w:color="FFFFFF" w:sz="0"/>
              <w:right w:val="none" w:color="FFFFFF" w:sz="0"/>
            </w:tcBorders>
          </w:tcPr>
          <w:p>
            <w:r>
              <w:t xml:space="preserve"/>
            </w:r>
          </w:p>
        </w:tc>
        <w:tc>
          <w:tcPr>
            <w:tcW w:type="dxa" w:w="4100"/>
            <w:tcBorders>
              <w:top w:val="none" w:color="FFFFFF" w:sz="0"/>
              <w:left w:val="none" w:color="FFFFFF" w:sz="0"/>
              <w:bottom w:val="none" w:color="FFFFFF" w:sz="0"/>
              <w:right w:val="none" w:color="FFFFFF" w:sz="0"/>
            </w:tcBorders>
            <w:tcMar>
              <w:top w:type="dxa" w:w="0"/>
              <w:left w:type="dxa" w:w="0"/>
              <w:bottom w:type="dxa" w:w="0"/>
              <w:right w:type="dxa" w:w="0"/>
            </w:tcMar>
          </w:tcPr>
          <w:p>
            <w:r>
              <w:rPr>
                <w:rFonts w:ascii="Arial" w:cs="Arial" w:eastAsia="Arial" w:hAnsi="Arial"/>
                <w:i/>
                <w:iCs/>
                <w:color w:val="4A4A4A"/>
                <w:sz w:val="18"/>
                <w:szCs w:val="18"/>
              </w:rPr>
              <w:t xml:space="preserve">Title</w:t>
            </w:r>
          </w:p>
        </w:tc>
        <w:tc>
          <w:tcPr>
            <w:tcW w:type="dxa" w:w="200"/>
            <w:tcBorders>
              <w:top w:val="none" w:color="FFFFFF" w:sz="0"/>
              <w:left w:val="none" w:color="FFFFFF" w:sz="0"/>
              <w:bottom w:val="none" w:color="FFFFFF" w:sz="0"/>
              <w:right w:val="none" w:color="FFFFFF" w:sz="0"/>
            </w:tcBorders>
          </w:tcPr>
          <w:p>
            <w:r>
              <w:t xml:space="preserve"/>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4100"/>
        <w:gridCol w:w="360"/>
        <w:gridCol w:w="200"/>
        <w:gridCol w:w="4100"/>
        <w:gridCol w:w="200"/>
      </w:tblGrid>
      <w:tr>
        <w:tc>
          <w:tcPr>
            <w:tcW w:type="dxa" w:w="200"/>
            <w:tcBorders>
              <w:top w:val="none" w:color="FFFFFF" w:sz="0"/>
              <w:left w:val="none" w:color="FFFFFF" w:sz="0"/>
              <w:bottom w:val="none" w:color="FFFFFF" w:sz="0"/>
              <w:right w:val="none" w:color="FFFFFF" w:sz="0"/>
            </w:tcBorders>
          </w:tcPr>
          <w:p>
            <w:r>
              <w:t xml:space="preserve"/>
            </w:r>
          </w:p>
        </w:tc>
        <w:tc>
          <w:tcPr>
            <w:tcW w:type="dxa" w:w="4100"/>
            <w:tcBorders>
              <w:top w:val="none" w:color="FFFFFF" w:sz="0"/>
              <w:left w:val="none" w:color="FFFFFF" w:sz="0"/>
              <w:bottom w:val="single" w:color="AAAAAA" w:sz="4"/>
              <w:right w:val="none" w:color="FFFFFF" w:sz="0"/>
            </w:tcBorders>
            <w:tcMar>
              <w:top w:type="dxa" w:w="60"/>
              <w:left w:type="dxa" w:w="0"/>
              <w:bottom w:type="dxa" w:w="4"/>
              <w:right w:type="dxa" w:w="0"/>
            </w:tcMar>
          </w:tcPr>
          <w:p>
            <w:r>
              <w:rPr>
                <w:rFonts w:ascii="Arial" w:cs="Arial" w:eastAsia="Arial" w:hAnsi="Arial"/>
                <w:color w:val="4A4A4A"/>
                <w:sz w:val="21"/>
                <w:szCs w:val="21"/>
              </w:rPr>
              <w:t xml:space="preserve"/>
            </w:r>
          </w:p>
        </w:tc>
        <w:tc>
          <w:tcPr>
            <w:tcW w:type="dxa" w:w="360"/>
            <w:tcBorders>
              <w:top w:val="none" w:color="FFFFFF" w:sz="0"/>
              <w:left w:val="none" w:color="FFFFFF" w:sz="0"/>
              <w:bottom w:val="none" w:color="FFFFFF" w:sz="0"/>
              <w:right w:val="none" w:color="FFFFFF" w:sz="0"/>
            </w:tcBorders>
          </w:tcPr>
          <w:p>
            <w:r>
              <w:t xml:space="preserve"/>
            </w:r>
          </w:p>
        </w:tc>
        <w:tc>
          <w:tcPr>
            <w:tcW w:type="dxa" w:w="200"/>
            <w:tcBorders>
              <w:top w:val="none" w:color="FFFFFF" w:sz="0"/>
              <w:left w:val="none" w:color="FFFFFF" w:sz="0"/>
              <w:bottom w:val="none" w:color="FFFFFF" w:sz="0"/>
              <w:right w:val="none" w:color="FFFFFF" w:sz="0"/>
            </w:tcBorders>
          </w:tcPr>
          <w:p>
            <w:r>
              <w:t xml:space="preserve"/>
            </w:r>
          </w:p>
        </w:tc>
        <w:tc>
          <w:tcPr>
            <w:tcW w:type="dxa" w:w="4100"/>
            <w:tcBorders>
              <w:top w:val="none" w:color="FFFFFF" w:sz="0"/>
              <w:left w:val="none" w:color="FFFFFF" w:sz="0"/>
              <w:bottom w:val="single" w:color="AAAAAA" w:sz="4"/>
              <w:right w:val="none" w:color="FFFFFF" w:sz="0"/>
            </w:tcBorders>
            <w:tcMar>
              <w:top w:type="dxa" w:w="60"/>
              <w:left w:type="dxa" w:w="0"/>
              <w:bottom w:type="dxa" w:w="4"/>
              <w:right w:type="dxa" w:w="0"/>
            </w:tcMar>
          </w:tcPr>
          <w:p>
            <w:r>
              <w:rPr>
                <w:rFonts w:ascii="Arial" w:cs="Arial" w:eastAsia="Arial" w:hAnsi="Arial"/>
                <w:color w:val="4A4A4A"/>
                <w:sz w:val="21"/>
                <w:szCs w:val="21"/>
              </w:rPr>
              <w:t xml:space="preserve"/>
            </w:r>
          </w:p>
        </w:tc>
        <w:tc>
          <w:tcPr>
            <w:tcW w:type="dxa" w:w="200"/>
            <w:tcBorders>
              <w:top w:val="none" w:color="FFFFFF" w:sz="0"/>
              <w:left w:val="none" w:color="FFFFFF" w:sz="0"/>
              <w:bottom w:val="none" w:color="FFFFFF" w:sz="0"/>
              <w:right w:val="none" w:color="FFFFFF" w:sz="0"/>
            </w:tcBorders>
          </w:tcPr>
          <w:p>
            <w:r>
              <w:t xml:space="preserve"/>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4100"/>
        <w:gridCol w:w="360"/>
        <w:gridCol w:w="200"/>
        <w:gridCol w:w="4100"/>
        <w:gridCol w:w="200"/>
      </w:tblGrid>
      <w:tr>
        <w:tc>
          <w:tcPr>
            <w:tcW w:type="dxa" w:w="200"/>
            <w:tcBorders>
              <w:top w:val="none" w:color="FFFFFF" w:sz="0"/>
              <w:left w:val="none" w:color="FFFFFF" w:sz="0"/>
              <w:bottom w:val="none" w:color="FFFFFF" w:sz="0"/>
              <w:right w:val="none" w:color="FFFFFF" w:sz="0"/>
            </w:tcBorders>
          </w:tcPr>
          <w:p>
            <w:r>
              <w:t xml:space="preserve"/>
            </w:r>
          </w:p>
        </w:tc>
        <w:tc>
          <w:tcPr>
            <w:tcW w:type="dxa" w:w="4100"/>
            <w:tcBorders>
              <w:top w:val="none" w:color="FFFFFF" w:sz="0"/>
              <w:left w:val="none" w:color="FFFFFF" w:sz="0"/>
              <w:bottom w:val="none" w:color="FFFFFF" w:sz="0"/>
              <w:right w:val="none" w:color="FFFFFF" w:sz="0"/>
            </w:tcBorders>
            <w:tcMar>
              <w:top w:type="dxa" w:w="0"/>
              <w:left w:type="dxa" w:w="0"/>
              <w:bottom w:type="dxa" w:w="0"/>
              <w:right w:type="dxa" w:w="0"/>
            </w:tcMar>
          </w:tcPr>
          <w:p>
            <w:r>
              <w:rPr>
                <w:rFonts w:ascii="Arial" w:cs="Arial" w:eastAsia="Arial" w:hAnsi="Arial"/>
                <w:i/>
                <w:iCs/>
                <w:color w:val="4A4A4A"/>
                <w:sz w:val="18"/>
                <w:szCs w:val="18"/>
              </w:rPr>
              <w:t xml:space="preserve">Date</w:t>
            </w:r>
          </w:p>
        </w:tc>
        <w:tc>
          <w:tcPr>
            <w:tcW w:type="dxa" w:w="360"/>
            <w:tcBorders>
              <w:top w:val="none" w:color="FFFFFF" w:sz="0"/>
              <w:left w:val="none" w:color="FFFFFF" w:sz="0"/>
              <w:bottom w:val="none" w:color="FFFFFF" w:sz="0"/>
              <w:right w:val="none" w:color="FFFFFF" w:sz="0"/>
            </w:tcBorders>
          </w:tcPr>
          <w:p>
            <w:r>
              <w:t xml:space="preserve"/>
            </w:r>
          </w:p>
        </w:tc>
        <w:tc>
          <w:tcPr>
            <w:tcW w:type="dxa" w:w="200"/>
            <w:tcBorders>
              <w:top w:val="none" w:color="FFFFFF" w:sz="0"/>
              <w:left w:val="none" w:color="FFFFFF" w:sz="0"/>
              <w:bottom w:val="none" w:color="FFFFFF" w:sz="0"/>
              <w:right w:val="none" w:color="FFFFFF" w:sz="0"/>
            </w:tcBorders>
          </w:tcPr>
          <w:p>
            <w:r>
              <w:t xml:space="preserve"/>
            </w:r>
          </w:p>
        </w:tc>
        <w:tc>
          <w:tcPr>
            <w:tcW w:type="dxa" w:w="4100"/>
            <w:tcBorders>
              <w:top w:val="none" w:color="FFFFFF" w:sz="0"/>
              <w:left w:val="none" w:color="FFFFFF" w:sz="0"/>
              <w:bottom w:val="none" w:color="FFFFFF" w:sz="0"/>
              <w:right w:val="none" w:color="FFFFFF" w:sz="0"/>
            </w:tcBorders>
            <w:tcMar>
              <w:top w:type="dxa" w:w="0"/>
              <w:left w:type="dxa" w:w="0"/>
              <w:bottom w:type="dxa" w:w="0"/>
              <w:right w:type="dxa" w:w="0"/>
            </w:tcMar>
          </w:tcPr>
          <w:p>
            <w:r>
              <w:rPr>
                <w:rFonts w:ascii="Arial" w:cs="Arial" w:eastAsia="Arial" w:hAnsi="Arial"/>
                <w:i/>
                <w:iCs/>
                <w:color w:val="4A4A4A"/>
                <w:sz w:val="18"/>
                <w:szCs w:val="18"/>
              </w:rPr>
              <w:t xml:space="preserve">Date</w:t>
            </w:r>
          </w:p>
        </w:tc>
        <w:tc>
          <w:tcPr>
            <w:tcW w:type="dxa" w:w="200"/>
            <w:tcBorders>
              <w:top w:val="none" w:color="FFFFFF" w:sz="0"/>
              <w:left w:val="none" w:color="FFFFFF" w:sz="0"/>
              <w:bottom w:val="none" w:color="FFFFFF" w:sz="0"/>
              <w:right w:val="none" w:color="FFFFFF" w:sz="0"/>
            </w:tcBorders>
          </w:tcPr>
          <w:p>
            <w:r>
              <w:t xml:space="preserve"/>
            </w:r>
          </w:p>
        </w:tc>
      </w:tr>
    </w:tbl>
    <w:p>
      <w:pPr>
        <w:spacing w:after="0" w:before="480"/>
      </w:pPr>
      <w:r>
        <w:t xml:space="preserve"/>
      </w:r>
    </w:p>
    <w:p>
      <w:r>
        <w:br w:type="page"/>
      </w:r>
    </w:p>
    <w:p>
      <w:pPr>
        <w:pBdr>
          <w:bottom w:val="single" w:color="B8962E" w:sz="4" w:space="4"/>
        </w:pBdr>
        <w:spacing w:after="120" w:before="0"/>
      </w:pPr>
      <w:r>
        <w:rPr>
          <w:rFonts w:ascii="Arial" w:cs="Arial" w:eastAsia="Arial" w:hAnsi="Arial"/>
          <w:b/>
          <w:bCs/>
          <w:color w:val="0D2137"/>
          <w:sz w:val="28"/>
          <w:szCs w:val="28"/>
        </w:rPr>
        <w:t xml:space="preserve">SCHEDULE A — CATALOG OF COMPOSITIONS</w:t>
      </w:r>
    </w:p>
    <w:p>
      <w:pPr>
        <w:spacing w:after="0" w:before="120"/>
      </w:pPr>
      <w:r>
        <w:t xml:space="preserve"/>
      </w:r>
    </w:p>
    <w:p>
      <w:pPr>
        <w:spacing w:after="80" w:before="80"/>
        <w:ind/>
        <w:jc w:val="both"/>
      </w:pPr>
      <w:r>
        <w:rPr>
          <w:rFonts w:ascii="Arial" w:cs="Arial" w:eastAsia="Arial" w:hAnsi="Arial"/>
          <w:color w:val="1A1A1A"/>
          <w:sz w:val="21"/>
          <w:szCs w:val="21"/>
        </w:rPr>
        <w:t xml:space="preserve">List all existing compositions as of the Effective Date. New Compositions created during the Term shall automatically be added to the Catalog under Section 2(b) of the Agreement without amendment to this Schedule.</w:t>
      </w:r>
    </w:p>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
        <w:gridCol w:w="2500"/>
        <w:gridCol w:w="2200"/>
        <w:gridCol w:w="1400"/>
        <w:gridCol w:w="1500"/>
        <w:gridCol w:w="1500"/>
      </w:tblGrid>
      <w:tr>
        <w:tc>
          <w:tcPr>
            <w:tcW w:type="dxa" w:w="260"/>
            <w:tcBorders>
              <w:top w:val="single" w:color="CCCCCC" w:sz="1"/>
              <w:left w:val="single" w:color="CCCCCC" w:sz="1"/>
              <w:bottom w:val="single" w:color="CCCCCC" w:sz="1"/>
              <w:right w:val="single" w:color="CCCCCC" w:sz="1"/>
            </w:tcBorders>
            <w:shd w:fill="0D2137" w:val="clear"/>
            <w:tcMar>
              <w:top w:type="dxa" w:w="80"/>
              <w:left w:type="dxa" w:w="80"/>
              <w:bottom w:type="dxa" w:w="80"/>
              <w:right w:type="dxa" w:w="80"/>
            </w:tcMar>
          </w:tcPr>
          <w:p>
            <w:r>
              <w:rPr>
                <w:rFonts w:ascii="Arial" w:cs="Arial" w:eastAsia="Arial" w:hAnsi="Arial"/>
                <w:b/>
                <w:bCs/>
                <w:color w:val="FFFFFF"/>
                <w:sz w:val="18"/>
                <w:szCs w:val="18"/>
              </w:rPr>
              <w:t xml:space="preserve">#</w:t>
            </w:r>
          </w:p>
        </w:tc>
        <w:tc>
          <w:tcPr>
            <w:tcW w:type="dxa" w:w="2500"/>
            <w:tcBorders>
              <w:top w:val="single" w:color="CCCCCC" w:sz="1"/>
              <w:left w:val="single" w:color="CCCCCC" w:sz="1"/>
              <w:bottom w:val="single" w:color="CCCCCC" w:sz="1"/>
              <w:right w:val="single" w:color="CCCCCC" w:sz="1"/>
            </w:tcBorders>
            <w:shd w:fill="0D2137" w:val="clear"/>
            <w:tcMar>
              <w:top w:type="dxa" w:w="80"/>
              <w:left w:type="dxa" w:w="80"/>
              <w:bottom w:type="dxa" w:w="80"/>
              <w:right w:type="dxa" w:w="80"/>
            </w:tcMar>
          </w:tcPr>
          <w:p>
            <w:r>
              <w:rPr>
                <w:rFonts w:ascii="Arial" w:cs="Arial" w:eastAsia="Arial" w:hAnsi="Arial"/>
                <w:b/>
                <w:bCs/>
                <w:color w:val="FFFFFF"/>
                <w:sz w:val="18"/>
                <w:szCs w:val="18"/>
              </w:rPr>
              <w:t xml:space="preserve">Composition Title</w:t>
            </w:r>
          </w:p>
        </w:tc>
        <w:tc>
          <w:tcPr>
            <w:tcW w:type="dxa" w:w="2200"/>
            <w:tcBorders>
              <w:top w:val="single" w:color="CCCCCC" w:sz="1"/>
              <w:left w:val="single" w:color="CCCCCC" w:sz="1"/>
              <w:bottom w:val="single" w:color="CCCCCC" w:sz="1"/>
              <w:right w:val="single" w:color="CCCCCC" w:sz="1"/>
            </w:tcBorders>
            <w:shd w:fill="0D2137" w:val="clear"/>
            <w:tcMar>
              <w:top w:type="dxa" w:w="80"/>
              <w:left w:type="dxa" w:w="80"/>
              <w:bottom w:type="dxa" w:w="80"/>
              <w:right w:type="dxa" w:w="80"/>
            </w:tcMar>
          </w:tcPr>
          <w:p>
            <w:r>
              <w:rPr>
                <w:rFonts w:ascii="Arial" w:cs="Arial" w:eastAsia="Arial" w:hAnsi="Arial"/>
                <w:b/>
                <w:bCs/>
                <w:color w:val="FFFFFF"/>
                <w:sz w:val="18"/>
                <w:szCs w:val="18"/>
              </w:rPr>
              <w:t xml:space="preserve">Co-Writer(s)</w:t>
            </w:r>
          </w:p>
        </w:tc>
        <w:tc>
          <w:tcPr>
            <w:tcW w:type="dxa" w:w="1400"/>
            <w:tcBorders>
              <w:top w:val="single" w:color="CCCCCC" w:sz="1"/>
              <w:left w:val="single" w:color="CCCCCC" w:sz="1"/>
              <w:bottom w:val="single" w:color="CCCCCC" w:sz="1"/>
              <w:right w:val="single" w:color="CCCCCC" w:sz="1"/>
            </w:tcBorders>
            <w:shd w:fill="0D2137" w:val="clear"/>
            <w:tcMar>
              <w:top w:type="dxa" w:w="80"/>
              <w:left w:type="dxa" w:w="80"/>
              <w:bottom w:type="dxa" w:w="80"/>
              <w:right w:type="dxa" w:w="80"/>
            </w:tcMar>
          </w:tcPr>
          <w:p>
            <w:r>
              <w:rPr>
                <w:rFonts w:ascii="Arial" w:cs="Arial" w:eastAsia="Arial" w:hAnsi="Arial"/>
                <w:b/>
                <w:bCs/>
                <w:color w:val="FFFFFF"/>
                <w:sz w:val="18"/>
                <w:szCs w:val="18"/>
              </w:rPr>
              <w:t xml:space="preserve">Ownership %</w:t>
            </w:r>
          </w:p>
        </w:tc>
        <w:tc>
          <w:tcPr>
            <w:tcW w:type="dxa" w:w="1500"/>
            <w:tcBorders>
              <w:top w:val="single" w:color="CCCCCC" w:sz="1"/>
              <w:left w:val="single" w:color="CCCCCC" w:sz="1"/>
              <w:bottom w:val="single" w:color="CCCCCC" w:sz="1"/>
              <w:right w:val="single" w:color="CCCCCC" w:sz="1"/>
            </w:tcBorders>
            <w:shd w:fill="0D2137" w:val="clear"/>
            <w:tcMar>
              <w:top w:type="dxa" w:w="80"/>
              <w:left w:type="dxa" w:w="80"/>
              <w:bottom w:type="dxa" w:w="80"/>
              <w:right w:type="dxa" w:w="80"/>
            </w:tcMar>
          </w:tcPr>
          <w:p>
            <w:r>
              <w:rPr>
                <w:rFonts w:ascii="Arial" w:cs="Arial" w:eastAsia="Arial" w:hAnsi="Arial"/>
                <w:b/>
                <w:bCs/>
                <w:color w:val="FFFFFF"/>
                <w:sz w:val="18"/>
                <w:szCs w:val="18"/>
              </w:rPr>
              <w:t xml:space="preserve">ISWC (if known)</w:t>
            </w:r>
          </w:p>
        </w:tc>
        <w:tc>
          <w:tcPr>
            <w:tcW w:type="dxa" w:w="1500"/>
            <w:tcBorders>
              <w:top w:val="single" w:color="CCCCCC" w:sz="1"/>
              <w:left w:val="single" w:color="CCCCCC" w:sz="1"/>
              <w:bottom w:val="single" w:color="CCCCCC" w:sz="1"/>
              <w:right w:val="single" w:color="CCCCCC" w:sz="1"/>
            </w:tcBorders>
            <w:shd w:fill="0D2137" w:val="clear"/>
            <w:tcMar>
              <w:top w:type="dxa" w:w="80"/>
              <w:left w:type="dxa" w:w="80"/>
              <w:bottom w:type="dxa" w:w="80"/>
              <w:right w:type="dxa" w:w="80"/>
            </w:tcMar>
          </w:tcPr>
          <w:p>
            <w:r>
              <w:rPr>
                <w:rFonts w:ascii="Arial" w:cs="Arial" w:eastAsia="Arial" w:hAnsi="Arial"/>
                <w:b/>
                <w:bCs/>
                <w:color w:val="FFFFFF"/>
                <w:sz w:val="18"/>
                <w:szCs w:val="18"/>
              </w:rPr>
              <w:t xml:space="preserve">Split Sheet?</w:t>
            </w:r>
          </w:p>
        </w:tc>
      </w:tr>
      <w:tr>
        <w:tc>
          <w:tcPr>
            <w:tcW w:type="dxa" w:w="26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color w:val="4A4A4A"/>
                <w:sz w:val="18"/>
                <w:szCs w:val="18"/>
              </w:rPr>
              <w:t xml:space="preserve">1</w:t>
            </w:r>
          </w:p>
        </w:tc>
        <w:tc>
          <w:tcPr>
            <w:tcW w:type="dxa" w:w="25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sz w:val="18"/>
                <w:szCs w:val="18"/>
              </w:rPr>
              <w:t xml:space="preserve"/>
            </w:r>
          </w:p>
        </w:tc>
        <w:tc>
          <w:tcPr>
            <w:tcW w:type="dxa" w:w="22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sz w:val="18"/>
                <w:szCs w:val="18"/>
              </w:rPr>
              <w:t xml:space="preserve"/>
            </w:r>
          </w:p>
        </w:tc>
        <w:tc>
          <w:tcPr>
            <w:tcW w:type="dxa" w:w="14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sz w:val="18"/>
                <w:szCs w:val="18"/>
              </w:rPr>
              <w:t xml:space="preserve"/>
            </w:r>
          </w:p>
        </w:tc>
        <w:tc>
          <w:tcPr>
            <w:tcW w:type="dxa" w:w="15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sz w:val="18"/>
                <w:szCs w:val="18"/>
              </w:rPr>
              <w:t xml:space="preserve"/>
            </w:r>
          </w:p>
        </w:tc>
        <w:tc>
          <w:tcPr>
            <w:tcW w:type="dxa" w:w="15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color w:val="4A4A4A"/>
                <w:sz w:val="18"/>
                <w:szCs w:val="18"/>
              </w:rPr>
              <w:t xml:space="preserve">Y / N</w:t>
            </w:r>
          </w:p>
        </w:tc>
      </w:tr>
      <w:tr>
        <w:tc>
          <w:tcPr>
            <w:tcW w:type="dxa" w:w="260"/>
            <w:tcBorders>
              <w:top w:val="single" w:color="CCCCCC" w:sz="1"/>
              <w:left w:val="single" w:color="CCCCCC" w:sz="1"/>
              <w:bottom w:val="single" w:color="CCCCCC" w:sz="1"/>
              <w:right w:val="single" w:color="CCCCCC" w:sz="1"/>
            </w:tcBorders>
            <w:shd w:fill="F4F4F4" w:val="clear"/>
            <w:tcMar>
              <w:top w:type="dxa" w:w="60"/>
              <w:left w:type="dxa" w:w="80"/>
              <w:bottom w:type="dxa" w:w="60"/>
              <w:right w:type="dxa" w:w="80"/>
            </w:tcMar>
          </w:tcPr>
          <w:p>
            <w:r>
              <w:rPr>
                <w:rFonts w:ascii="Arial" w:cs="Arial" w:eastAsia="Arial" w:hAnsi="Arial"/>
                <w:color w:val="4A4A4A"/>
                <w:sz w:val="18"/>
                <w:szCs w:val="18"/>
              </w:rPr>
              <w:t xml:space="preserve">2</w:t>
            </w:r>
          </w:p>
        </w:tc>
        <w:tc>
          <w:tcPr>
            <w:tcW w:type="dxa" w:w="2500"/>
            <w:tcBorders>
              <w:top w:val="single" w:color="CCCCCC" w:sz="1"/>
              <w:left w:val="single" w:color="CCCCCC" w:sz="1"/>
              <w:bottom w:val="single" w:color="CCCCCC" w:sz="1"/>
              <w:right w:val="single" w:color="CCCCCC" w:sz="1"/>
            </w:tcBorders>
            <w:shd w:fill="F4F4F4" w:val="clear"/>
            <w:tcMar>
              <w:top w:type="dxa" w:w="60"/>
              <w:left w:type="dxa" w:w="80"/>
              <w:bottom w:type="dxa" w:w="60"/>
              <w:right w:type="dxa" w:w="80"/>
            </w:tcMar>
          </w:tcPr>
          <w:p>
            <w:r>
              <w:rPr>
                <w:rFonts w:ascii="Arial" w:cs="Arial" w:eastAsia="Arial" w:hAnsi="Arial"/>
                <w:sz w:val="18"/>
                <w:szCs w:val="18"/>
              </w:rPr>
              <w:t xml:space="preserve"/>
            </w:r>
          </w:p>
        </w:tc>
        <w:tc>
          <w:tcPr>
            <w:tcW w:type="dxa" w:w="2200"/>
            <w:tcBorders>
              <w:top w:val="single" w:color="CCCCCC" w:sz="1"/>
              <w:left w:val="single" w:color="CCCCCC" w:sz="1"/>
              <w:bottom w:val="single" w:color="CCCCCC" w:sz="1"/>
              <w:right w:val="single" w:color="CCCCCC" w:sz="1"/>
            </w:tcBorders>
            <w:shd w:fill="F4F4F4" w:val="clear"/>
            <w:tcMar>
              <w:top w:type="dxa" w:w="60"/>
              <w:left w:type="dxa" w:w="80"/>
              <w:bottom w:type="dxa" w:w="60"/>
              <w:right w:type="dxa" w:w="80"/>
            </w:tcMar>
          </w:tcPr>
          <w:p>
            <w:r>
              <w:rPr>
                <w:rFonts w:ascii="Arial" w:cs="Arial" w:eastAsia="Arial" w:hAnsi="Arial"/>
                <w:sz w:val="18"/>
                <w:szCs w:val="18"/>
              </w:rPr>
              <w:t xml:space="preserve"/>
            </w:r>
          </w:p>
        </w:tc>
        <w:tc>
          <w:tcPr>
            <w:tcW w:type="dxa" w:w="1400"/>
            <w:tcBorders>
              <w:top w:val="single" w:color="CCCCCC" w:sz="1"/>
              <w:left w:val="single" w:color="CCCCCC" w:sz="1"/>
              <w:bottom w:val="single" w:color="CCCCCC" w:sz="1"/>
              <w:right w:val="single" w:color="CCCCCC" w:sz="1"/>
            </w:tcBorders>
            <w:shd w:fill="F4F4F4" w:val="clear"/>
            <w:tcMar>
              <w:top w:type="dxa" w:w="60"/>
              <w:left w:type="dxa" w:w="80"/>
              <w:bottom w:type="dxa" w:w="60"/>
              <w:right w:type="dxa" w:w="80"/>
            </w:tcMar>
          </w:tcPr>
          <w:p>
            <w:r>
              <w:rPr>
                <w:rFonts w:ascii="Arial" w:cs="Arial" w:eastAsia="Arial" w:hAnsi="Arial"/>
                <w:sz w:val="18"/>
                <w:szCs w:val="18"/>
              </w:rPr>
              <w:t xml:space="preserve"/>
            </w:r>
          </w:p>
        </w:tc>
        <w:tc>
          <w:tcPr>
            <w:tcW w:type="dxa" w:w="1500"/>
            <w:tcBorders>
              <w:top w:val="single" w:color="CCCCCC" w:sz="1"/>
              <w:left w:val="single" w:color="CCCCCC" w:sz="1"/>
              <w:bottom w:val="single" w:color="CCCCCC" w:sz="1"/>
              <w:right w:val="single" w:color="CCCCCC" w:sz="1"/>
            </w:tcBorders>
            <w:shd w:fill="F4F4F4" w:val="clear"/>
            <w:tcMar>
              <w:top w:type="dxa" w:w="60"/>
              <w:left w:type="dxa" w:w="80"/>
              <w:bottom w:type="dxa" w:w="60"/>
              <w:right w:type="dxa" w:w="80"/>
            </w:tcMar>
          </w:tcPr>
          <w:p>
            <w:r>
              <w:rPr>
                <w:rFonts w:ascii="Arial" w:cs="Arial" w:eastAsia="Arial" w:hAnsi="Arial"/>
                <w:sz w:val="18"/>
                <w:szCs w:val="18"/>
              </w:rPr>
              <w:t xml:space="preserve"/>
            </w:r>
          </w:p>
        </w:tc>
        <w:tc>
          <w:tcPr>
            <w:tcW w:type="dxa" w:w="1500"/>
            <w:tcBorders>
              <w:top w:val="single" w:color="CCCCCC" w:sz="1"/>
              <w:left w:val="single" w:color="CCCCCC" w:sz="1"/>
              <w:bottom w:val="single" w:color="CCCCCC" w:sz="1"/>
              <w:right w:val="single" w:color="CCCCCC" w:sz="1"/>
            </w:tcBorders>
            <w:shd w:fill="F4F4F4" w:val="clear"/>
            <w:tcMar>
              <w:top w:type="dxa" w:w="60"/>
              <w:left w:type="dxa" w:w="80"/>
              <w:bottom w:type="dxa" w:w="60"/>
              <w:right w:type="dxa" w:w="80"/>
            </w:tcMar>
          </w:tcPr>
          <w:p>
            <w:r>
              <w:rPr>
                <w:rFonts w:ascii="Arial" w:cs="Arial" w:eastAsia="Arial" w:hAnsi="Arial"/>
                <w:color w:val="4A4A4A"/>
                <w:sz w:val="18"/>
                <w:szCs w:val="18"/>
              </w:rPr>
              <w:t xml:space="preserve">Y / N</w:t>
            </w:r>
          </w:p>
        </w:tc>
      </w:tr>
      <w:tr>
        <w:tc>
          <w:tcPr>
            <w:tcW w:type="dxa" w:w="26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color w:val="4A4A4A"/>
                <w:sz w:val="18"/>
                <w:szCs w:val="18"/>
              </w:rPr>
              <w:t xml:space="preserve">3</w:t>
            </w:r>
          </w:p>
        </w:tc>
        <w:tc>
          <w:tcPr>
            <w:tcW w:type="dxa" w:w="25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sz w:val="18"/>
                <w:szCs w:val="18"/>
              </w:rPr>
              <w:t xml:space="preserve"/>
            </w:r>
          </w:p>
        </w:tc>
        <w:tc>
          <w:tcPr>
            <w:tcW w:type="dxa" w:w="22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sz w:val="18"/>
                <w:szCs w:val="18"/>
              </w:rPr>
              <w:t xml:space="preserve"/>
            </w:r>
          </w:p>
        </w:tc>
        <w:tc>
          <w:tcPr>
            <w:tcW w:type="dxa" w:w="14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sz w:val="18"/>
                <w:szCs w:val="18"/>
              </w:rPr>
              <w:t xml:space="preserve"/>
            </w:r>
          </w:p>
        </w:tc>
        <w:tc>
          <w:tcPr>
            <w:tcW w:type="dxa" w:w="15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sz w:val="18"/>
                <w:szCs w:val="18"/>
              </w:rPr>
              <w:t xml:space="preserve"/>
            </w:r>
          </w:p>
        </w:tc>
        <w:tc>
          <w:tcPr>
            <w:tcW w:type="dxa" w:w="15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color w:val="4A4A4A"/>
                <w:sz w:val="18"/>
                <w:szCs w:val="18"/>
              </w:rPr>
              <w:t xml:space="preserve">Y / N</w:t>
            </w:r>
          </w:p>
        </w:tc>
      </w:tr>
      <w:tr>
        <w:tc>
          <w:tcPr>
            <w:tcW w:type="dxa" w:w="260"/>
            <w:tcBorders>
              <w:top w:val="single" w:color="CCCCCC" w:sz="1"/>
              <w:left w:val="single" w:color="CCCCCC" w:sz="1"/>
              <w:bottom w:val="single" w:color="CCCCCC" w:sz="1"/>
              <w:right w:val="single" w:color="CCCCCC" w:sz="1"/>
            </w:tcBorders>
            <w:shd w:fill="F4F4F4" w:val="clear"/>
            <w:tcMar>
              <w:top w:type="dxa" w:w="60"/>
              <w:left w:type="dxa" w:w="80"/>
              <w:bottom w:type="dxa" w:w="60"/>
              <w:right w:type="dxa" w:w="80"/>
            </w:tcMar>
          </w:tcPr>
          <w:p>
            <w:r>
              <w:rPr>
                <w:rFonts w:ascii="Arial" w:cs="Arial" w:eastAsia="Arial" w:hAnsi="Arial"/>
                <w:color w:val="4A4A4A"/>
                <w:sz w:val="18"/>
                <w:szCs w:val="18"/>
              </w:rPr>
              <w:t xml:space="preserve">4</w:t>
            </w:r>
          </w:p>
        </w:tc>
        <w:tc>
          <w:tcPr>
            <w:tcW w:type="dxa" w:w="2500"/>
            <w:tcBorders>
              <w:top w:val="single" w:color="CCCCCC" w:sz="1"/>
              <w:left w:val="single" w:color="CCCCCC" w:sz="1"/>
              <w:bottom w:val="single" w:color="CCCCCC" w:sz="1"/>
              <w:right w:val="single" w:color="CCCCCC" w:sz="1"/>
            </w:tcBorders>
            <w:shd w:fill="F4F4F4" w:val="clear"/>
            <w:tcMar>
              <w:top w:type="dxa" w:w="60"/>
              <w:left w:type="dxa" w:w="80"/>
              <w:bottom w:type="dxa" w:w="60"/>
              <w:right w:type="dxa" w:w="80"/>
            </w:tcMar>
          </w:tcPr>
          <w:p>
            <w:r>
              <w:rPr>
                <w:rFonts w:ascii="Arial" w:cs="Arial" w:eastAsia="Arial" w:hAnsi="Arial"/>
                <w:sz w:val="18"/>
                <w:szCs w:val="18"/>
              </w:rPr>
              <w:t xml:space="preserve"/>
            </w:r>
          </w:p>
        </w:tc>
        <w:tc>
          <w:tcPr>
            <w:tcW w:type="dxa" w:w="2200"/>
            <w:tcBorders>
              <w:top w:val="single" w:color="CCCCCC" w:sz="1"/>
              <w:left w:val="single" w:color="CCCCCC" w:sz="1"/>
              <w:bottom w:val="single" w:color="CCCCCC" w:sz="1"/>
              <w:right w:val="single" w:color="CCCCCC" w:sz="1"/>
            </w:tcBorders>
            <w:shd w:fill="F4F4F4" w:val="clear"/>
            <w:tcMar>
              <w:top w:type="dxa" w:w="60"/>
              <w:left w:type="dxa" w:w="80"/>
              <w:bottom w:type="dxa" w:w="60"/>
              <w:right w:type="dxa" w:w="80"/>
            </w:tcMar>
          </w:tcPr>
          <w:p>
            <w:r>
              <w:rPr>
                <w:rFonts w:ascii="Arial" w:cs="Arial" w:eastAsia="Arial" w:hAnsi="Arial"/>
                <w:sz w:val="18"/>
                <w:szCs w:val="18"/>
              </w:rPr>
              <w:t xml:space="preserve"/>
            </w:r>
          </w:p>
        </w:tc>
        <w:tc>
          <w:tcPr>
            <w:tcW w:type="dxa" w:w="1400"/>
            <w:tcBorders>
              <w:top w:val="single" w:color="CCCCCC" w:sz="1"/>
              <w:left w:val="single" w:color="CCCCCC" w:sz="1"/>
              <w:bottom w:val="single" w:color="CCCCCC" w:sz="1"/>
              <w:right w:val="single" w:color="CCCCCC" w:sz="1"/>
            </w:tcBorders>
            <w:shd w:fill="F4F4F4" w:val="clear"/>
            <w:tcMar>
              <w:top w:type="dxa" w:w="60"/>
              <w:left w:type="dxa" w:w="80"/>
              <w:bottom w:type="dxa" w:w="60"/>
              <w:right w:type="dxa" w:w="80"/>
            </w:tcMar>
          </w:tcPr>
          <w:p>
            <w:r>
              <w:rPr>
                <w:rFonts w:ascii="Arial" w:cs="Arial" w:eastAsia="Arial" w:hAnsi="Arial"/>
                <w:sz w:val="18"/>
                <w:szCs w:val="18"/>
              </w:rPr>
              <w:t xml:space="preserve"/>
            </w:r>
          </w:p>
        </w:tc>
        <w:tc>
          <w:tcPr>
            <w:tcW w:type="dxa" w:w="1500"/>
            <w:tcBorders>
              <w:top w:val="single" w:color="CCCCCC" w:sz="1"/>
              <w:left w:val="single" w:color="CCCCCC" w:sz="1"/>
              <w:bottom w:val="single" w:color="CCCCCC" w:sz="1"/>
              <w:right w:val="single" w:color="CCCCCC" w:sz="1"/>
            </w:tcBorders>
            <w:shd w:fill="F4F4F4" w:val="clear"/>
            <w:tcMar>
              <w:top w:type="dxa" w:w="60"/>
              <w:left w:type="dxa" w:w="80"/>
              <w:bottom w:type="dxa" w:w="60"/>
              <w:right w:type="dxa" w:w="80"/>
            </w:tcMar>
          </w:tcPr>
          <w:p>
            <w:r>
              <w:rPr>
                <w:rFonts w:ascii="Arial" w:cs="Arial" w:eastAsia="Arial" w:hAnsi="Arial"/>
                <w:sz w:val="18"/>
                <w:szCs w:val="18"/>
              </w:rPr>
              <w:t xml:space="preserve"/>
            </w:r>
          </w:p>
        </w:tc>
        <w:tc>
          <w:tcPr>
            <w:tcW w:type="dxa" w:w="1500"/>
            <w:tcBorders>
              <w:top w:val="single" w:color="CCCCCC" w:sz="1"/>
              <w:left w:val="single" w:color="CCCCCC" w:sz="1"/>
              <w:bottom w:val="single" w:color="CCCCCC" w:sz="1"/>
              <w:right w:val="single" w:color="CCCCCC" w:sz="1"/>
            </w:tcBorders>
            <w:shd w:fill="F4F4F4" w:val="clear"/>
            <w:tcMar>
              <w:top w:type="dxa" w:w="60"/>
              <w:left w:type="dxa" w:w="80"/>
              <w:bottom w:type="dxa" w:w="60"/>
              <w:right w:type="dxa" w:w="80"/>
            </w:tcMar>
          </w:tcPr>
          <w:p>
            <w:r>
              <w:rPr>
                <w:rFonts w:ascii="Arial" w:cs="Arial" w:eastAsia="Arial" w:hAnsi="Arial"/>
                <w:color w:val="4A4A4A"/>
                <w:sz w:val="18"/>
                <w:szCs w:val="18"/>
              </w:rPr>
              <w:t xml:space="preserve">Y / N</w:t>
            </w:r>
          </w:p>
        </w:tc>
      </w:tr>
      <w:tr>
        <w:tc>
          <w:tcPr>
            <w:tcW w:type="dxa" w:w="26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color w:val="4A4A4A"/>
                <w:sz w:val="18"/>
                <w:szCs w:val="18"/>
              </w:rPr>
              <w:t xml:space="preserve">5</w:t>
            </w:r>
          </w:p>
        </w:tc>
        <w:tc>
          <w:tcPr>
            <w:tcW w:type="dxa" w:w="25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sz w:val="18"/>
                <w:szCs w:val="18"/>
              </w:rPr>
              <w:t xml:space="preserve"/>
            </w:r>
          </w:p>
        </w:tc>
        <w:tc>
          <w:tcPr>
            <w:tcW w:type="dxa" w:w="22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sz w:val="18"/>
                <w:szCs w:val="18"/>
              </w:rPr>
              <w:t xml:space="preserve"/>
            </w:r>
          </w:p>
        </w:tc>
        <w:tc>
          <w:tcPr>
            <w:tcW w:type="dxa" w:w="14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sz w:val="18"/>
                <w:szCs w:val="18"/>
              </w:rPr>
              <w:t xml:space="preserve"/>
            </w:r>
          </w:p>
        </w:tc>
        <w:tc>
          <w:tcPr>
            <w:tcW w:type="dxa" w:w="15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sz w:val="18"/>
                <w:szCs w:val="18"/>
              </w:rPr>
              <w:t xml:space="preserve"/>
            </w:r>
          </w:p>
        </w:tc>
        <w:tc>
          <w:tcPr>
            <w:tcW w:type="dxa" w:w="15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color w:val="4A4A4A"/>
                <w:sz w:val="18"/>
                <w:szCs w:val="18"/>
              </w:rPr>
              <w:t xml:space="preserve">Y / N</w:t>
            </w:r>
          </w:p>
        </w:tc>
      </w:tr>
      <w:tr>
        <w:tc>
          <w:tcPr>
            <w:tcW w:type="dxa" w:w="260"/>
            <w:tcBorders>
              <w:top w:val="single" w:color="CCCCCC" w:sz="1"/>
              <w:left w:val="single" w:color="CCCCCC" w:sz="1"/>
              <w:bottom w:val="single" w:color="CCCCCC" w:sz="1"/>
              <w:right w:val="single" w:color="CCCCCC" w:sz="1"/>
            </w:tcBorders>
            <w:shd w:fill="F4F4F4" w:val="clear"/>
            <w:tcMar>
              <w:top w:type="dxa" w:w="60"/>
              <w:left w:type="dxa" w:w="80"/>
              <w:bottom w:type="dxa" w:w="60"/>
              <w:right w:type="dxa" w:w="80"/>
            </w:tcMar>
          </w:tcPr>
          <w:p>
            <w:r>
              <w:rPr>
                <w:rFonts w:ascii="Arial" w:cs="Arial" w:eastAsia="Arial" w:hAnsi="Arial"/>
                <w:color w:val="4A4A4A"/>
                <w:sz w:val="18"/>
                <w:szCs w:val="18"/>
              </w:rPr>
              <w:t xml:space="preserve">6</w:t>
            </w:r>
          </w:p>
        </w:tc>
        <w:tc>
          <w:tcPr>
            <w:tcW w:type="dxa" w:w="2500"/>
            <w:tcBorders>
              <w:top w:val="single" w:color="CCCCCC" w:sz="1"/>
              <w:left w:val="single" w:color="CCCCCC" w:sz="1"/>
              <w:bottom w:val="single" w:color="CCCCCC" w:sz="1"/>
              <w:right w:val="single" w:color="CCCCCC" w:sz="1"/>
            </w:tcBorders>
            <w:shd w:fill="F4F4F4" w:val="clear"/>
            <w:tcMar>
              <w:top w:type="dxa" w:w="60"/>
              <w:left w:type="dxa" w:w="80"/>
              <w:bottom w:type="dxa" w:w="60"/>
              <w:right w:type="dxa" w:w="80"/>
            </w:tcMar>
          </w:tcPr>
          <w:p>
            <w:r>
              <w:rPr>
                <w:rFonts w:ascii="Arial" w:cs="Arial" w:eastAsia="Arial" w:hAnsi="Arial"/>
                <w:sz w:val="18"/>
                <w:szCs w:val="18"/>
              </w:rPr>
              <w:t xml:space="preserve"/>
            </w:r>
          </w:p>
        </w:tc>
        <w:tc>
          <w:tcPr>
            <w:tcW w:type="dxa" w:w="2200"/>
            <w:tcBorders>
              <w:top w:val="single" w:color="CCCCCC" w:sz="1"/>
              <w:left w:val="single" w:color="CCCCCC" w:sz="1"/>
              <w:bottom w:val="single" w:color="CCCCCC" w:sz="1"/>
              <w:right w:val="single" w:color="CCCCCC" w:sz="1"/>
            </w:tcBorders>
            <w:shd w:fill="F4F4F4" w:val="clear"/>
            <w:tcMar>
              <w:top w:type="dxa" w:w="60"/>
              <w:left w:type="dxa" w:w="80"/>
              <w:bottom w:type="dxa" w:w="60"/>
              <w:right w:type="dxa" w:w="80"/>
            </w:tcMar>
          </w:tcPr>
          <w:p>
            <w:r>
              <w:rPr>
                <w:rFonts w:ascii="Arial" w:cs="Arial" w:eastAsia="Arial" w:hAnsi="Arial"/>
                <w:sz w:val="18"/>
                <w:szCs w:val="18"/>
              </w:rPr>
              <w:t xml:space="preserve"/>
            </w:r>
          </w:p>
        </w:tc>
        <w:tc>
          <w:tcPr>
            <w:tcW w:type="dxa" w:w="1400"/>
            <w:tcBorders>
              <w:top w:val="single" w:color="CCCCCC" w:sz="1"/>
              <w:left w:val="single" w:color="CCCCCC" w:sz="1"/>
              <w:bottom w:val="single" w:color="CCCCCC" w:sz="1"/>
              <w:right w:val="single" w:color="CCCCCC" w:sz="1"/>
            </w:tcBorders>
            <w:shd w:fill="F4F4F4" w:val="clear"/>
            <w:tcMar>
              <w:top w:type="dxa" w:w="60"/>
              <w:left w:type="dxa" w:w="80"/>
              <w:bottom w:type="dxa" w:w="60"/>
              <w:right w:type="dxa" w:w="80"/>
            </w:tcMar>
          </w:tcPr>
          <w:p>
            <w:r>
              <w:rPr>
                <w:rFonts w:ascii="Arial" w:cs="Arial" w:eastAsia="Arial" w:hAnsi="Arial"/>
                <w:sz w:val="18"/>
                <w:szCs w:val="18"/>
              </w:rPr>
              <w:t xml:space="preserve"/>
            </w:r>
          </w:p>
        </w:tc>
        <w:tc>
          <w:tcPr>
            <w:tcW w:type="dxa" w:w="1500"/>
            <w:tcBorders>
              <w:top w:val="single" w:color="CCCCCC" w:sz="1"/>
              <w:left w:val="single" w:color="CCCCCC" w:sz="1"/>
              <w:bottom w:val="single" w:color="CCCCCC" w:sz="1"/>
              <w:right w:val="single" w:color="CCCCCC" w:sz="1"/>
            </w:tcBorders>
            <w:shd w:fill="F4F4F4" w:val="clear"/>
            <w:tcMar>
              <w:top w:type="dxa" w:w="60"/>
              <w:left w:type="dxa" w:w="80"/>
              <w:bottom w:type="dxa" w:w="60"/>
              <w:right w:type="dxa" w:w="80"/>
            </w:tcMar>
          </w:tcPr>
          <w:p>
            <w:r>
              <w:rPr>
                <w:rFonts w:ascii="Arial" w:cs="Arial" w:eastAsia="Arial" w:hAnsi="Arial"/>
                <w:sz w:val="18"/>
                <w:szCs w:val="18"/>
              </w:rPr>
              <w:t xml:space="preserve"/>
            </w:r>
          </w:p>
        </w:tc>
        <w:tc>
          <w:tcPr>
            <w:tcW w:type="dxa" w:w="1500"/>
            <w:tcBorders>
              <w:top w:val="single" w:color="CCCCCC" w:sz="1"/>
              <w:left w:val="single" w:color="CCCCCC" w:sz="1"/>
              <w:bottom w:val="single" w:color="CCCCCC" w:sz="1"/>
              <w:right w:val="single" w:color="CCCCCC" w:sz="1"/>
            </w:tcBorders>
            <w:shd w:fill="F4F4F4" w:val="clear"/>
            <w:tcMar>
              <w:top w:type="dxa" w:w="60"/>
              <w:left w:type="dxa" w:w="80"/>
              <w:bottom w:type="dxa" w:w="60"/>
              <w:right w:type="dxa" w:w="80"/>
            </w:tcMar>
          </w:tcPr>
          <w:p>
            <w:r>
              <w:rPr>
                <w:rFonts w:ascii="Arial" w:cs="Arial" w:eastAsia="Arial" w:hAnsi="Arial"/>
                <w:color w:val="4A4A4A"/>
                <w:sz w:val="18"/>
                <w:szCs w:val="18"/>
              </w:rPr>
              <w:t xml:space="preserve">Y / N</w:t>
            </w:r>
          </w:p>
        </w:tc>
      </w:tr>
      <w:tr>
        <w:tc>
          <w:tcPr>
            <w:tcW w:type="dxa" w:w="26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color w:val="4A4A4A"/>
                <w:sz w:val="18"/>
                <w:szCs w:val="18"/>
              </w:rPr>
              <w:t xml:space="preserve">7</w:t>
            </w:r>
          </w:p>
        </w:tc>
        <w:tc>
          <w:tcPr>
            <w:tcW w:type="dxa" w:w="25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sz w:val="18"/>
                <w:szCs w:val="18"/>
              </w:rPr>
              <w:t xml:space="preserve"/>
            </w:r>
          </w:p>
        </w:tc>
        <w:tc>
          <w:tcPr>
            <w:tcW w:type="dxa" w:w="22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sz w:val="18"/>
                <w:szCs w:val="18"/>
              </w:rPr>
              <w:t xml:space="preserve"/>
            </w:r>
          </w:p>
        </w:tc>
        <w:tc>
          <w:tcPr>
            <w:tcW w:type="dxa" w:w="14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sz w:val="18"/>
                <w:szCs w:val="18"/>
              </w:rPr>
              <w:t xml:space="preserve"/>
            </w:r>
          </w:p>
        </w:tc>
        <w:tc>
          <w:tcPr>
            <w:tcW w:type="dxa" w:w="15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sz w:val="18"/>
                <w:szCs w:val="18"/>
              </w:rPr>
              <w:t xml:space="preserve"/>
            </w:r>
          </w:p>
        </w:tc>
        <w:tc>
          <w:tcPr>
            <w:tcW w:type="dxa" w:w="15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color w:val="4A4A4A"/>
                <w:sz w:val="18"/>
                <w:szCs w:val="18"/>
              </w:rPr>
              <w:t xml:space="preserve">Y / N</w:t>
            </w:r>
          </w:p>
        </w:tc>
      </w:tr>
      <w:tr>
        <w:tc>
          <w:tcPr>
            <w:tcW w:type="dxa" w:w="260"/>
            <w:tcBorders>
              <w:top w:val="single" w:color="CCCCCC" w:sz="1"/>
              <w:left w:val="single" w:color="CCCCCC" w:sz="1"/>
              <w:bottom w:val="single" w:color="CCCCCC" w:sz="1"/>
              <w:right w:val="single" w:color="CCCCCC" w:sz="1"/>
            </w:tcBorders>
            <w:shd w:fill="F4F4F4" w:val="clear"/>
            <w:tcMar>
              <w:top w:type="dxa" w:w="60"/>
              <w:left w:type="dxa" w:w="80"/>
              <w:bottom w:type="dxa" w:w="60"/>
              <w:right w:type="dxa" w:w="80"/>
            </w:tcMar>
          </w:tcPr>
          <w:p>
            <w:r>
              <w:rPr>
                <w:rFonts w:ascii="Arial" w:cs="Arial" w:eastAsia="Arial" w:hAnsi="Arial"/>
                <w:color w:val="4A4A4A"/>
                <w:sz w:val="18"/>
                <w:szCs w:val="18"/>
              </w:rPr>
              <w:t xml:space="preserve">8</w:t>
            </w:r>
          </w:p>
        </w:tc>
        <w:tc>
          <w:tcPr>
            <w:tcW w:type="dxa" w:w="2500"/>
            <w:tcBorders>
              <w:top w:val="single" w:color="CCCCCC" w:sz="1"/>
              <w:left w:val="single" w:color="CCCCCC" w:sz="1"/>
              <w:bottom w:val="single" w:color="CCCCCC" w:sz="1"/>
              <w:right w:val="single" w:color="CCCCCC" w:sz="1"/>
            </w:tcBorders>
            <w:shd w:fill="F4F4F4" w:val="clear"/>
            <w:tcMar>
              <w:top w:type="dxa" w:w="60"/>
              <w:left w:type="dxa" w:w="80"/>
              <w:bottom w:type="dxa" w:w="60"/>
              <w:right w:type="dxa" w:w="80"/>
            </w:tcMar>
          </w:tcPr>
          <w:p>
            <w:r>
              <w:rPr>
                <w:rFonts w:ascii="Arial" w:cs="Arial" w:eastAsia="Arial" w:hAnsi="Arial"/>
                <w:sz w:val="18"/>
                <w:szCs w:val="18"/>
              </w:rPr>
              <w:t xml:space="preserve"/>
            </w:r>
          </w:p>
        </w:tc>
        <w:tc>
          <w:tcPr>
            <w:tcW w:type="dxa" w:w="2200"/>
            <w:tcBorders>
              <w:top w:val="single" w:color="CCCCCC" w:sz="1"/>
              <w:left w:val="single" w:color="CCCCCC" w:sz="1"/>
              <w:bottom w:val="single" w:color="CCCCCC" w:sz="1"/>
              <w:right w:val="single" w:color="CCCCCC" w:sz="1"/>
            </w:tcBorders>
            <w:shd w:fill="F4F4F4" w:val="clear"/>
            <w:tcMar>
              <w:top w:type="dxa" w:w="60"/>
              <w:left w:type="dxa" w:w="80"/>
              <w:bottom w:type="dxa" w:w="60"/>
              <w:right w:type="dxa" w:w="80"/>
            </w:tcMar>
          </w:tcPr>
          <w:p>
            <w:r>
              <w:rPr>
                <w:rFonts w:ascii="Arial" w:cs="Arial" w:eastAsia="Arial" w:hAnsi="Arial"/>
                <w:sz w:val="18"/>
                <w:szCs w:val="18"/>
              </w:rPr>
              <w:t xml:space="preserve"/>
            </w:r>
          </w:p>
        </w:tc>
        <w:tc>
          <w:tcPr>
            <w:tcW w:type="dxa" w:w="1400"/>
            <w:tcBorders>
              <w:top w:val="single" w:color="CCCCCC" w:sz="1"/>
              <w:left w:val="single" w:color="CCCCCC" w:sz="1"/>
              <w:bottom w:val="single" w:color="CCCCCC" w:sz="1"/>
              <w:right w:val="single" w:color="CCCCCC" w:sz="1"/>
            </w:tcBorders>
            <w:shd w:fill="F4F4F4" w:val="clear"/>
            <w:tcMar>
              <w:top w:type="dxa" w:w="60"/>
              <w:left w:type="dxa" w:w="80"/>
              <w:bottom w:type="dxa" w:w="60"/>
              <w:right w:type="dxa" w:w="80"/>
            </w:tcMar>
          </w:tcPr>
          <w:p>
            <w:r>
              <w:rPr>
                <w:rFonts w:ascii="Arial" w:cs="Arial" w:eastAsia="Arial" w:hAnsi="Arial"/>
                <w:sz w:val="18"/>
                <w:szCs w:val="18"/>
              </w:rPr>
              <w:t xml:space="preserve"/>
            </w:r>
          </w:p>
        </w:tc>
        <w:tc>
          <w:tcPr>
            <w:tcW w:type="dxa" w:w="1500"/>
            <w:tcBorders>
              <w:top w:val="single" w:color="CCCCCC" w:sz="1"/>
              <w:left w:val="single" w:color="CCCCCC" w:sz="1"/>
              <w:bottom w:val="single" w:color="CCCCCC" w:sz="1"/>
              <w:right w:val="single" w:color="CCCCCC" w:sz="1"/>
            </w:tcBorders>
            <w:shd w:fill="F4F4F4" w:val="clear"/>
            <w:tcMar>
              <w:top w:type="dxa" w:w="60"/>
              <w:left w:type="dxa" w:w="80"/>
              <w:bottom w:type="dxa" w:w="60"/>
              <w:right w:type="dxa" w:w="80"/>
            </w:tcMar>
          </w:tcPr>
          <w:p>
            <w:r>
              <w:rPr>
                <w:rFonts w:ascii="Arial" w:cs="Arial" w:eastAsia="Arial" w:hAnsi="Arial"/>
                <w:sz w:val="18"/>
                <w:szCs w:val="18"/>
              </w:rPr>
              <w:t xml:space="preserve"/>
            </w:r>
          </w:p>
        </w:tc>
        <w:tc>
          <w:tcPr>
            <w:tcW w:type="dxa" w:w="1500"/>
            <w:tcBorders>
              <w:top w:val="single" w:color="CCCCCC" w:sz="1"/>
              <w:left w:val="single" w:color="CCCCCC" w:sz="1"/>
              <w:bottom w:val="single" w:color="CCCCCC" w:sz="1"/>
              <w:right w:val="single" w:color="CCCCCC" w:sz="1"/>
            </w:tcBorders>
            <w:shd w:fill="F4F4F4" w:val="clear"/>
            <w:tcMar>
              <w:top w:type="dxa" w:w="60"/>
              <w:left w:type="dxa" w:w="80"/>
              <w:bottom w:type="dxa" w:w="60"/>
              <w:right w:type="dxa" w:w="80"/>
            </w:tcMar>
          </w:tcPr>
          <w:p>
            <w:r>
              <w:rPr>
                <w:rFonts w:ascii="Arial" w:cs="Arial" w:eastAsia="Arial" w:hAnsi="Arial"/>
                <w:color w:val="4A4A4A"/>
                <w:sz w:val="18"/>
                <w:szCs w:val="18"/>
              </w:rPr>
              <w:t xml:space="preserve">Y / N</w:t>
            </w:r>
          </w:p>
        </w:tc>
      </w:tr>
      <w:tr>
        <w:tc>
          <w:tcPr>
            <w:tcW w:type="dxa" w:w="26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color w:val="4A4A4A"/>
                <w:sz w:val="18"/>
                <w:szCs w:val="18"/>
              </w:rPr>
              <w:t xml:space="preserve">9</w:t>
            </w:r>
          </w:p>
        </w:tc>
        <w:tc>
          <w:tcPr>
            <w:tcW w:type="dxa" w:w="25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sz w:val="18"/>
                <w:szCs w:val="18"/>
              </w:rPr>
              <w:t xml:space="preserve"/>
            </w:r>
          </w:p>
        </w:tc>
        <w:tc>
          <w:tcPr>
            <w:tcW w:type="dxa" w:w="22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sz w:val="18"/>
                <w:szCs w:val="18"/>
              </w:rPr>
              <w:t xml:space="preserve"/>
            </w:r>
          </w:p>
        </w:tc>
        <w:tc>
          <w:tcPr>
            <w:tcW w:type="dxa" w:w="14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sz w:val="18"/>
                <w:szCs w:val="18"/>
              </w:rPr>
              <w:t xml:space="preserve"/>
            </w:r>
          </w:p>
        </w:tc>
        <w:tc>
          <w:tcPr>
            <w:tcW w:type="dxa" w:w="15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sz w:val="18"/>
                <w:szCs w:val="18"/>
              </w:rPr>
              <w:t xml:space="preserve"/>
            </w:r>
          </w:p>
        </w:tc>
        <w:tc>
          <w:tcPr>
            <w:tcW w:type="dxa" w:w="15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color w:val="4A4A4A"/>
                <w:sz w:val="18"/>
                <w:szCs w:val="18"/>
              </w:rPr>
              <w:t xml:space="preserve">Y / N</w:t>
            </w:r>
          </w:p>
        </w:tc>
      </w:tr>
      <w:tr>
        <w:tc>
          <w:tcPr>
            <w:tcW w:type="dxa" w:w="260"/>
            <w:tcBorders>
              <w:top w:val="single" w:color="CCCCCC" w:sz="1"/>
              <w:left w:val="single" w:color="CCCCCC" w:sz="1"/>
              <w:bottom w:val="single" w:color="CCCCCC" w:sz="1"/>
              <w:right w:val="single" w:color="CCCCCC" w:sz="1"/>
            </w:tcBorders>
            <w:shd w:fill="F4F4F4" w:val="clear"/>
            <w:tcMar>
              <w:top w:type="dxa" w:w="60"/>
              <w:left w:type="dxa" w:w="80"/>
              <w:bottom w:type="dxa" w:w="60"/>
              <w:right w:type="dxa" w:w="80"/>
            </w:tcMar>
          </w:tcPr>
          <w:p>
            <w:r>
              <w:rPr>
                <w:rFonts w:ascii="Arial" w:cs="Arial" w:eastAsia="Arial" w:hAnsi="Arial"/>
                <w:color w:val="4A4A4A"/>
                <w:sz w:val="18"/>
                <w:szCs w:val="18"/>
              </w:rPr>
              <w:t xml:space="preserve">10</w:t>
            </w:r>
          </w:p>
        </w:tc>
        <w:tc>
          <w:tcPr>
            <w:tcW w:type="dxa" w:w="2500"/>
            <w:tcBorders>
              <w:top w:val="single" w:color="CCCCCC" w:sz="1"/>
              <w:left w:val="single" w:color="CCCCCC" w:sz="1"/>
              <w:bottom w:val="single" w:color="CCCCCC" w:sz="1"/>
              <w:right w:val="single" w:color="CCCCCC" w:sz="1"/>
            </w:tcBorders>
            <w:shd w:fill="F4F4F4" w:val="clear"/>
            <w:tcMar>
              <w:top w:type="dxa" w:w="60"/>
              <w:left w:type="dxa" w:w="80"/>
              <w:bottom w:type="dxa" w:w="60"/>
              <w:right w:type="dxa" w:w="80"/>
            </w:tcMar>
          </w:tcPr>
          <w:p>
            <w:r>
              <w:rPr>
                <w:rFonts w:ascii="Arial" w:cs="Arial" w:eastAsia="Arial" w:hAnsi="Arial"/>
                <w:sz w:val="18"/>
                <w:szCs w:val="18"/>
              </w:rPr>
              <w:t xml:space="preserve"/>
            </w:r>
          </w:p>
        </w:tc>
        <w:tc>
          <w:tcPr>
            <w:tcW w:type="dxa" w:w="2200"/>
            <w:tcBorders>
              <w:top w:val="single" w:color="CCCCCC" w:sz="1"/>
              <w:left w:val="single" w:color="CCCCCC" w:sz="1"/>
              <w:bottom w:val="single" w:color="CCCCCC" w:sz="1"/>
              <w:right w:val="single" w:color="CCCCCC" w:sz="1"/>
            </w:tcBorders>
            <w:shd w:fill="F4F4F4" w:val="clear"/>
            <w:tcMar>
              <w:top w:type="dxa" w:w="60"/>
              <w:left w:type="dxa" w:w="80"/>
              <w:bottom w:type="dxa" w:w="60"/>
              <w:right w:type="dxa" w:w="80"/>
            </w:tcMar>
          </w:tcPr>
          <w:p>
            <w:r>
              <w:rPr>
                <w:rFonts w:ascii="Arial" w:cs="Arial" w:eastAsia="Arial" w:hAnsi="Arial"/>
                <w:sz w:val="18"/>
                <w:szCs w:val="18"/>
              </w:rPr>
              <w:t xml:space="preserve"/>
            </w:r>
          </w:p>
        </w:tc>
        <w:tc>
          <w:tcPr>
            <w:tcW w:type="dxa" w:w="1400"/>
            <w:tcBorders>
              <w:top w:val="single" w:color="CCCCCC" w:sz="1"/>
              <w:left w:val="single" w:color="CCCCCC" w:sz="1"/>
              <w:bottom w:val="single" w:color="CCCCCC" w:sz="1"/>
              <w:right w:val="single" w:color="CCCCCC" w:sz="1"/>
            </w:tcBorders>
            <w:shd w:fill="F4F4F4" w:val="clear"/>
            <w:tcMar>
              <w:top w:type="dxa" w:w="60"/>
              <w:left w:type="dxa" w:w="80"/>
              <w:bottom w:type="dxa" w:w="60"/>
              <w:right w:type="dxa" w:w="80"/>
            </w:tcMar>
          </w:tcPr>
          <w:p>
            <w:r>
              <w:rPr>
                <w:rFonts w:ascii="Arial" w:cs="Arial" w:eastAsia="Arial" w:hAnsi="Arial"/>
                <w:sz w:val="18"/>
                <w:szCs w:val="18"/>
              </w:rPr>
              <w:t xml:space="preserve"/>
            </w:r>
          </w:p>
        </w:tc>
        <w:tc>
          <w:tcPr>
            <w:tcW w:type="dxa" w:w="1500"/>
            <w:tcBorders>
              <w:top w:val="single" w:color="CCCCCC" w:sz="1"/>
              <w:left w:val="single" w:color="CCCCCC" w:sz="1"/>
              <w:bottom w:val="single" w:color="CCCCCC" w:sz="1"/>
              <w:right w:val="single" w:color="CCCCCC" w:sz="1"/>
            </w:tcBorders>
            <w:shd w:fill="F4F4F4" w:val="clear"/>
            <w:tcMar>
              <w:top w:type="dxa" w:w="60"/>
              <w:left w:type="dxa" w:w="80"/>
              <w:bottom w:type="dxa" w:w="60"/>
              <w:right w:type="dxa" w:w="80"/>
            </w:tcMar>
          </w:tcPr>
          <w:p>
            <w:r>
              <w:rPr>
                <w:rFonts w:ascii="Arial" w:cs="Arial" w:eastAsia="Arial" w:hAnsi="Arial"/>
                <w:sz w:val="18"/>
                <w:szCs w:val="18"/>
              </w:rPr>
              <w:t xml:space="preserve"/>
            </w:r>
          </w:p>
        </w:tc>
        <w:tc>
          <w:tcPr>
            <w:tcW w:type="dxa" w:w="1500"/>
            <w:tcBorders>
              <w:top w:val="single" w:color="CCCCCC" w:sz="1"/>
              <w:left w:val="single" w:color="CCCCCC" w:sz="1"/>
              <w:bottom w:val="single" w:color="CCCCCC" w:sz="1"/>
              <w:right w:val="single" w:color="CCCCCC" w:sz="1"/>
            </w:tcBorders>
            <w:shd w:fill="F4F4F4" w:val="clear"/>
            <w:tcMar>
              <w:top w:type="dxa" w:w="60"/>
              <w:left w:type="dxa" w:w="80"/>
              <w:bottom w:type="dxa" w:w="60"/>
              <w:right w:type="dxa" w:w="80"/>
            </w:tcMar>
          </w:tcPr>
          <w:p>
            <w:r>
              <w:rPr>
                <w:rFonts w:ascii="Arial" w:cs="Arial" w:eastAsia="Arial" w:hAnsi="Arial"/>
                <w:color w:val="4A4A4A"/>
                <w:sz w:val="18"/>
                <w:szCs w:val="18"/>
              </w:rPr>
              <w:t xml:space="preserve">Y / N</w:t>
            </w:r>
          </w:p>
        </w:tc>
      </w:tr>
      <w:tr>
        <w:tc>
          <w:tcPr>
            <w:tcW w:type="dxa" w:w="26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color w:val="4A4A4A"/>
                <w:sz w:val="18"/>
                <w:szCs w:val="18"/>
              </w:rPr>
              <w:t xml:space="preserve">11</w:t>
            </w:r>
          </w:p>
        </w:tc>
        <w:tc>
          <w:tcPr>
            <w:tcW w:type="dxa" w:w="25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sz w:val="18"/>
                <w:szCs w:val="18"/>
              </w:rPr>
              <w:t xml:space="preserve"/>
            </w:r>
          </w:p>
        </w:tc>
        <w:tc>
          <w:tcPr>
            <w:tcW w:type="dxa" w:w="22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sz w:val="18"/>
                <w:szCs w:val="18"/>
              </w:rPr>
              <w:t xml:space="preserve"/>
            </w:r>
          </w:p>
        </w:tc>
        <w:tc>
          <w:tcPr>
            <w:tcW w:type="dxa" w:w="14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sz w:val="18"/>
                <w:szCs w:val="18"/>
              </w:rPr>
              <w:t xml:space="preserve"/>
            </w:r>
          </w:p>
        </w:tc>
        <w:tc>
          <w:tcPr>
            <w:tcW w:type="dxa" w:w="15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sz w:val="18"/>
                <w:szCs w:val="18"/>
              </w:rPr>
              <w:t xml:space="preserve"/>
            </w:r>
          </w:p>
        </w:tc>
        <w:tc>
          <w:tcPr>
            <w:tcW w:type="dxa" w:w="15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color w:val="4A4A4A"/>
                <w:sz w:val="18"/>
                <w:szCs w:val="18"/>
              </w:rPr>
              <w:t xml:space="preserve">Y / N</w:t>
            </w:r>
          </w:p>
        </w:tc>
      </w:tr>
      <w:tr>
        <w:tc>
          <w:tcPr>
            <w:tcW w:type="dxa" w:w="260"/>
            <w:tcBorders>
              <w:top w:val="single" w:color="CCCCCC" w:sz="1"/>
              <w:left w:val="single" w:color="CCCCCC" w:sz="1"/>
              <w:bottom w:val="single" w:color="CCCCCC" w:sz="1"/>
              <w:right w:val="single" w:color="CCCCCC" w:sz="1"/>
            </w:tcBorders>
            <w:shd w:fill="F4F4F4" w:val="clear"/>
            <w:tcMar>
              <w:top w:type="dxa" w:w="60"/>
              <w:left w:type="dxa" w:w="80"/>
              <w:bottom w:type="dxa" w:w="60"/>
              <w:right w:type="dxa" w:w="80"/>
            </w:tcMar>
          </w:tcPr>
          <w:p>
            <w:r>
              <w:rPr>
                <w:rFonts w:ascii="Arial" w:cs="Arial" w:eastAsia="Arial" w:hAnsi="Arial"/>
                <w:color w:val="4A4A4A"/>
                <w:sz w:val="18"/>
                <w:szCs w:val="18"/>
              </w:rPr>
              <w:t xml:space="preserve">12</w:t>
            </w:r>
          </w:p>
        </w:tc>
        <w:tc>
          <w:tcPr>
            <w:tcW w:type="dxa" w:w="2500"/>
            <w:tcBorders>
              <w:top w:val="single" w:color="CCCCCC" w:sz="1"/>
              <w:left w:val="single" w:color="CCCCCC" w:sz="1"/>
              <w:bottom w:val="single" w:color="CCCCCC" w:sz="1"/>
              <w:right w:val="single" w:color="CCCCCC" w:sz="1"/>
            </w:tcBorders>
            <w:shd w:fill="F4F4F4" w:val="clear"/>
            <w:tcMar>
              <w:top w:type="dxa" w:w="60"/>
              <w:left w:type="dxa" w:w="80"/>
              <w:bottom w:type="dxa" w:w="60"/>
              <w:right w:type="dxa" w:w="80"/>
            </w:tcMar>
          </w:tcPr>
          <w:p>
            <w:r>
              <w:rPr>
                <w:rFonts w:ascii="Arial" w:cs="Arial" w:eastAsia="Arial" w:hAnsi="Arial"/>
                <w:sz w:val="18"/>
                <w:szCs w:val="18"/>
              </w:rPr>
              <w:t xml:space="preserve"/>
            </w:r>
          </w:p>
        </w:tc>
        <w:tc>
          <w:tcPr>
            <w:tcW w:type="dxa" w:w="2200"/>
            <w:tcBorders>
              <w:top w:val="single" w:color="CCCCCC" w:sz="1"/>
              <w:left w:val="single" w:color="CCCCCC" w:sz="1"/>
              <w:bottom w:val="single" w:color="CCCCCC" w:sz="1"/>
              <w:right w:val="single" w:color="CCCCCC" w:sz="1"/>
            </w:tcBorders>
            <w:shd w:fill="F4F4F4" w:val="clear"/>
            <w:tcMar>
              <w:top w:type="dxa" w:w="60"/>
              <w:left w:type="dxa" w:w="80"/>
              <w:bottom w:type="dxa" w:w="60"/>
              <w:right w:type="dxa" w:w="80"/>
            </w:tcMar>
          </w:tcPr>
          <w:p>
            <w:r>
              <w:rPr>
                <w:rFonts w:ascii="Arial" w:cs="Arial" w:eastAsia="Arial" w:hAnsi="Arial"/>
                <w:sz w:val="18"/>
                <w:szCs w:val="18"/>
              </w:rPr>
              <w:t xml:space="preserve"/>
            </w:r>
          </w:p>
        </w:tc>
        <w:tc>
          <w:tcPr>
            <w:tcW w:type="dxa" w:w="1400"/>
            <w:tcBorders>
              <w:top w:val="single" w:color="CCCCCC" w:sz="1"/>
              <w:left w:val="single" w:color="CCCCCC" w:sz="1"/>
              <w:bottom w:val="single" w:color="CCCCCC" w:sz="1"/>
              <w:right w:val="single" w:color="CCCCCC" w:sz="1"/>
            </w:tcBorders>
            <w:shd w:fill="F4F4F4" w:val="clear"/>
            <w:tcMar>
              <w:top w:type="dxa" w:w="60"/>
              <w:left w:type="dxa" w:w="80"/>
              <w:bottom w:type="dxa" w:w="60"/>
              <w:right w:type="dxa" w:w="80"/>
            </w:tcMar>
          </w:tcPr>
          <w:p>
            <w:r>
              <w:rPr>
                <w:rFonts w:ascii="Arial" w:cs="Arial" w:eastAsia="Arial" w:hAnsi="Arial"/>
                <w:sz w:val="18"/>
                <w:szCs w:val="18"/>
              </w:rPr>
              <w:t xml:space="preserve"/>
            </w:r>
          </w:p>
        </w:tc>
        <w:tc>
          <w:tcPr>
            <w:tcW w:type="dxa" w:w="1500"/>
            <w:tcBorders>
              <w:top w:val="single" w:color="CCCCCC" w:sz="1"/>
              <w:left w:val="single" w:color="CCCCCC" w:sz="1"/>
              <w:bottom w:val="single" w:color="CCCCCC" w:sz="1"/>
              <w:right w:val="single" w:color="CCCCCC" w:sz="1"/>
            </w:tcBorders>
            <w:shd w:fill="F4F4F4" w:val="clear"/>
            <w:tcMar>
              <w:top w:type="dxa" w:w="60"/>
              <w:left w:type="dxa" w:w="80"/>
              <w:bottom w:type="dxa" w:w="60"/>
              <w:right w:type="dxa" w:w="80"/>
            </w:tcMar>
          </w:tcPr>
          <w:p>
            <w:r>
              <w:rPr>
                <w:rFonts w:ascii="Arial" w:cs="Arial" w:eastAsia="Arial" w:hAnsi="Arial"/>
                <w:sz w:val="18"/>
                <w:szCs w:val="18"/>
              </w:rPr>
              <w:t xml:space="preserve"/>
            </w:r>
          </w:p>
        </w:tc>
        <w:tc>
          <w:tcPr>
            <w:tcW w:type="dxa" w:w="1500"/>
            <w:tcBorders>
              <w:top w:val="single" w:color="CCCCCC" w:sz="1"/>
              <w:left w:val="single" w:color="CCCCCC" w:sz="1"/>
              <w:bottom w:val="single" w:color="CCCCCC" w:sz="1"/>
              <w:right w:val="single" w:color="CCCCCC" w:sz="1"/>
            </w:tcBorders>
            <w:shd w:fill="F4F4F4" w:val="clear"/>
            <w:tcMar>
              <w:top w:type="dxa" w:w="60"/>
              <w:left w:type="dxa" w:w="80"/>
              <w:bottom w:type="dxa" w:w="60"/>
              <w:right w:type="dxa" w:w="80"/>
            </w:tcMar>
          </w:tcPr>
          <w:p>
            <w:r>
              <w:rPr>
                <w:rFonts w:ascii="Arial" w:cs="Arial" w:eastAsia="Arial" w:hAnsi="Arial"/>
                <w:color w:val="4A4A4A"/>
                <w:sz w:val="18"/>
                <w:szCs w:val="18"/>
              </w:rPr>
              <w:t xml:space="preserve">Y / N</w:t>
            </w:r>
          </w:p>
        </w:tc>
      </w:tr>
      <w:tr>
        <w:tc>
          <w:tcPr>
            <w:tcW w:type="dxa" w:w="26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color w:val="4A4A4A"/>
                <w:sz w:val="18"/>
                <w:szCs w:val="18"/>
              </w:rPr>
              <w:t xml:space="preserve">13</w:t>
            </w:r>
          </w:p>
        </w:tc>
        <w:tc>
          <w:tcPr>
            <w:tcW w:type="dxa" w:w="25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sz w:val="18"/>
                <w:szCs w:val="18"/>
              </w:rPr>
              <w:t xml:space="preserve"/>
            </w:r>
          </w:p>
        </w:tc>
        <w:tc>
          <w:tcPr>
            <w:tcW w:type="dxa" w:w="22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sz w:val="18"/>
                <w:szCs w:val="18"/>
              </w:rPr>
              <w:t xml:space="preserve"/>
            </w:r>
          </w:p>
        </w:tc>
        <w:tc>
          <w:tcPr>
            <w:tcW w:type="dxa" w:w="14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sz w:val="18"/>
                <w:szCs w:val="18"/>
              </w:rPr>
              <w:t xml:space="preserve"/>
            </w:r>
          </w:p>
        </w:tc>
        <w:tc>
          <w:tcPr>
            <w:tcW w:type="dxa" w:w="15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sz w:val="18"/>
                <w:szCs w:val="18"/>
              </w:rPr>
              <w:t xml:space="preserve"/>
            </w:r>
          </w:p>
        </w:tc>
        <w:tc>
          <w:tcPr>
            <w:tcW w:type="dxa" w:w="15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color w:val="4A4A4A"/>
                <w:sz w:val="18"/>
                <w:szCs w:val="18"/>
              </w:rPr>
              <w:t xml:space="preserve">Y / N</w:t>
            </w:r>
          </w:p>
        </w:tc>
      </w:tr>
      <w:tr>
        <w:tc>
          <w:tcPr>
            <w:tcW w:type="dxa" w:w="260"/>
            <w:tcBorders>
              <w:top w:val="single" w:color="CCCCCC" w:sz="1"/>
              <w:left w:val="single" w:color="CCCCCC" w:sz="1"/>
              <w:bottom w:val="single" w:color="CCCCCC" w:sz="1"/>
              <w:right w:val="single" w:color="CCCCCC" w:sz="1"/>
            </w:tcBorders>
            <w:shd w:fill="F4F4F4" w:val="clear"/>
            <w:tcMar>
              <w:top w:type="dxa" w:w="60"/>
              <w:left w:type="dxa" w:w="80"/>
              <w:bottom w:type="dxa" w:w="60"/>
              <w:right w:type="dxa" w:w="80"/>
            </w:tcMar>
          </w:tcPr>
          <w:p>
            <w:r>
              <w:rPr>
                <w:rFonts w:ascii="Arial" w:cs="Arial" w:eastAsia="Arial" w:hAnsi="Arial"/>
                <w:color w:val="4A4A4A"/>
                <w:sz w:val="18"/>
                <w:szCs w:val="18"/>
              </w:rPr>
              <w:t xml:space="preserve">14</w:t>
            </w:r>
          </w:p>
        </w:tc>
        <w:tc>
          <w:tcPr>
            <w:tcW w:type="dxa" w:w="2500"/>
            <w:tcBorders>
              <w:top w:val="single" w:color="CCCCCC" w:sz="1"/>
              <w:left w:val="single" w:color="CCCCCC" w:sz="1"/>
              <w:bottom w:val="single" w:color="CCCCCC" w:sz="1"/>
              <w:right w:val="single" w:color="CCCCCC" w:sz="1"/>
            </w:tcBorders>
            <w:shd w:fill="F4F4F4" w:val="clear"/>
            <w:tcMar>
              <w:top w:type="dxa" w:w="60"/>
              <w:left w:type="dxa" w:w="80"/>
              <w:bottom w:type="dxa" w:w="60"/>
              <w:right w:type="dxa" w:w="80"/>
            </w:tcMar>
          </w:tcPr>
          <w:p>
            <w:r>
              <w:rPr>
                <w:rFonts w:ascii="Arial" w:cs="Arial" w:eastAsia="Arial" w:hAnsi="Arial"/>
                <w:sz w:val="18"/>
                <w:szCs w:val="18"/>
              </w:rPr>
              <w:t xml:space="preserve"/>
            </w:r>
          </w:p>
        </w:tc>
        <w:tc>
          <w:tcPr>
            <w:tcW w:type="dxa" w:w="2200"/>
            <w:tcBorders>
              <w:top w:val="single" w:color="CCCCCC" w:sz="1"/>
              <w:left w:val="single" w:color="CCCCCC" w:sz="1"/>
              <w:bottom w:val="single" w:color="CCCCCC" w:sz="1"/>
              <w:right w:val="single" w:color="CCCCCC" w:sz="1"/>
            </w:tcBorders>
            <w:shd w:fill="F4F4F4" w:val="clear"/>
            <w:tcMar>
              <w:top w:type="dxa" w:w="60"/>
              <w:left w:type="dxa" w:w="80"/>
              <w:bottom w:type="dxa" w:w="60"/>
              <w:right w:type="dxa" w:w="80"/>
            </w:tcMar>
          </w:tcPr>
          <w:p>
            <w:r>
              <w:rPr>
                <w:rFonts w:ascii="Arial" w:cs="Arial" w:eastAsia="Arial" w:hAnsi="Arial"/>
                <w:sz w:val="18"/>
                <w:szCs w:val="18"/>
              </w:rPr>
              <w:t xml:space="preserve"/>
            </w:r>
          </w:p>
        </w:tc>
        <w:tc>
          <w:tcPr>
            <w:tcW w:type="dxa" w:w="1400"/>
            <w:tcBorders>
              <w:top w:val="single" w:color="CCCCCC" w:sz="1"/>
              <w:left w:val="single" w:color="CCCCCC" w:sz="1"/>
              <w:bottom w:val="single" w:color="CCCCCC" w:sz="1"/>
              <w:right w:val="single" w:color="CCCCCC" w:sz="1"/>
            </w:tcBorders>
            <w:shd w:fill="F4F4F4" w:val="clear"/>
            <w:tcMar>
              <w:top w:type="dxa" w:w="60"/>
              <w:left w:type="dxa" w:w="80"/>
              <w:bottom w:type="dxa" w:w="60"/>
              <w:right w:type="dxa" w:w="80"/>
            </w:tcMar>
          </w:tcPr>
          <w:p>
            <w:r>
              <w:rPr>
                <w:rFonts w:ascii="Arial" w:cs="Arial" w:eastAsia="Arial" w:hAnsi="Arial"/>
                <w:sz w:val="18"/>
                <w:szCs w:val="18"/>
              </w:rPr>
              <w:t xml:space="preserve"/>
            </w:r>
          </w:p>
        </w:tc>
        <w:tc>
          <w:tcPr>
            <w:tcW w:type="dxa" w:w="1500"/>
            <w:tcBorders>
              <w:top w:val="single" w:color="CCCCCC" w:sz="1"/>
              <w:left w:val="single" w:color="CCCCCC" w:sz="1"/>
              <w:bottom w:val="single" w:color="CCCCCC" w:sz="1"/>
              <w:right w:val="single" w:color="CCCCCC" w:sz="1"/>
            </w:tcBorders>
            <w:shd w:fill="F4F4F4" w:val="clear"/>
            <w:tcMar>
              <w:top w:type="dxa" w:w="60"/>
              <w:left w:type="dxa" w:w="80"/>
              <w:bottom w:type="dxa" w:w="60"/>
              <w:right w:type="dxa" w:w="80"/>
            </w:tcMar>
          </w:tcPr>
          <w:p>
            <w:r>
              <w:rPr>
                <w:rFonts w:ascii="Arial" w:cs="Arial" w:eastAsia="Arial" w:hAnsi="Arial"/>
                <w:sz w:val="18"/>
                <w:szCs w:val="18"/>
              </w:rPr>
              <w:t xml:space="preserve"/>
            </w:r>
          </w:p>
        </w:tc>
        <w:tc>
          <w:tcPr>
            <w:tcW w:type="dxa" w:w="1500"/>
            <w:tcBorders>
              <w:top w:val="single" w:color="CCCCCC" w:sz="1"/>
              <w:left w:val="single" w:color="CCCCCC" w:sz="1"/>
              <w:bottom w:val="single" w:color="CCCCCC" w:sz="1"/>
              <w:right w:val="single" w:color="CCCCCC" w:sz="1"/>
            </w:tcBorders>
            <w:shd w:fill="F4F4F4" w:val="clear"/>
            <w:tcMar>
              <w:top w:type="dxa" w:w="60"/>
              <w:left w:type="dxa" w:w="80"/>
              <w:bottom w:type="dxa" w:w="60"/>
              <w:right w:type="dxa" w:w="80"/>
            </w:tcMar>
          </w:tcPr>
          <w:p>
            <w:r>
              <w:rPr>
                <w:rFonts w:ascii="Arial" w:cs="Arial" w:eastAsia="Arial" w:hAnsi="Arial"/>
                <w:color w:val="4A4A4A"/>
                <w:sz w:val="18"/>
                <w:szCs w:val="18"/>
              </w:rPr>
              <w:t xml:space="preserve">Y / N</w:t>
            </w:r>
          </w:p>
        </w:tc>
      </w:tr>
      <w:tr>
        <w:tc>
          <w:tcPr>
            <w:tcW w:type="dxa" w:w="26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color w:val="4A4A4A"/>
                <w:sz w:val="18"/>
                <w:szCs w:val="18"/>
              </w:rPr>
              <w:t xml:space="preserve">15</w:t>
            </w:r>
          </w:p>
        </w:tc>
        <w:tc>
          <w:tcPr>
            <w:tcW w:type="dxa" w:w="25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sz w:val="18"/>
                <w:szCs w:val="18"/>
              </w:rPr>
              <w:t xml:space="preserve"/>
            </w:r>
          </w:p>
        </w:tc>
        <w:tc>
          <w:tcPr>
            <w:tcW w:type="dxa" w:w="22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sz w:val="18"/>
                <w:szCs w:val="18"/>
              </w:rPr>
              <w:t xml:space="preserve"/>
            </w:r>
          </w:p>
        </w:tc>
        <w:tc>
          <w:tcPr>
            <w:tcW w:type="dxa" w:w="14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sz w:val="18"/>
                <w:szCs w:val="18"/>
              </w:rPr>
              <w:t xml:space="preserve"/>
            </w:r>
          </w:p>
        </w:tc>
        <w:tc>
          <w:tcPr>
            <w:tcW w:type="dxa" w:w="15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sz w:val="18"/>
                <w:szCs w:val="18"/>
              </w:rPr>
              <w:t xml:space="preserve"/>
            </w:r>
          </w:p>
        </w:tc>
        <w:tc>
          <w:tcPr>
            <w:tcW w:type="dxa" w:w="15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color w:val="4A4A4A"/>
                <w:sz w:val="18"/>
                <w:szCs w:val="18"/>
              </w:rPr>
              <w:t xml:space="preserve">Y / N</w:t>
            </w:r>
          </w:p>
        </w:tc>
      </w:tr>
    </w:tbl>
    <w:p>
      <w:pPr>
        <w:spacing w:after="0" w:before="120"/>
      </w:pPr>
      <w:r>
        <w:t xml:space="preserve"/>
      </w:r>
    </w:p>
    <w:p>
      <w:pPr>
        <w:spacing w:after="80" w:before="80"/>
        <w:ind/>
        <w:jc w:val="both"/>
      </w:pPr>
      <w:r>
        <w:rPr>
          <w:rFonts w:ascii="Arial" w:cs="Arial" w:eastAsia="Arial" w:hAnsi="Arial"/>
          <w:color w:val="1A1A1A"/>
          <w:sz w:val="21"/>
          <w:szCs w:val="21"/>
        </w:rPr>
        <w:t xml:space="preserve">(Attach additional sheets as needed. This Schedule is incorporated into and made part of the Agreement.)</w:t>
      </w:r>
    </w:p>
    <w:p>
      <w:pPr>
        <w:spacing w:after="0" w:before="240"/>
      </w:pPr>
      <w:r>
        <w:t xml:space="preserve"/>
      </w:r>
    </w:p>
    <w:p>
      <w:r>
        <w:br w:type="page"/>
      </w:r>
    </w:p>
    <w:p>
      <w:pPr>
        <w:pBdr>
          <w:bottom w:val="single" w:color="B8962E" w:sz="4" w:space="4"/>
        </w:pBdr>
        <w:spacing w:after="120" w:before="0"/>
      </w:pPr>
      <w:r>
        <w:rPr>
          <w:rFonts w:ascii="Arial" w:cs="Arial" w:eastAsia="Arial" w:hAnsi="Arial"/>
          <w:b/>
          <w:bCs/>
          <w:color w:val="0D2137"/>
          <w:sz w:val="28"/>
          <w:szCs w:val="28"/>
        </w:rPr>
        <w:t xml:space="preserve">SCHEDULE B — SUB-PUBLISHER FEE DISCLOSURE</w:t>
      </w:r>
    </w:p>
    <w:p>
      <w:pPr>
        <w:spacing w:after="0" w:before="120"/>
      </w:pPr>
      <w:r>
        <w:t xml:space="preserve"/>
      </w:r>
    </w:p>
    <w:p>
      <w:pPr>
        <w:spacing w:after="80" w:before="80"/>
        <w:ind/>
        <w:jc w:val="both"/>
      </w:pPr>
      <w:r>
        <w:rPr>
          <w:rFonts w:ascii="Arial" w:cs="Arial" w:eastAsia="Arial" w:hAnsi="Arial"/>
          <w:color w:val="1A1A1A"/>
          <w:sz w:val="21"/>
          <w:szCs w:val="21"/>
        </w:rPr>
        <w:t xml:space="preserve">Pursuant to Section 4(g) and Section 5(b) of the Agreement, MusiGod discloses the following maximum sub-publisher retention rates by territory. Actual rates applicable to Artist's catalog will be itemized on each quarterly accounting statement.</w:t>
      </w:r>
    </w:p>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r>
              <w:rPr>
                <w:rFonts w:ascii="Arial" w:cs="Arial" w:eastAsia="Arial" w:hAnsi="Arial"/>
                <w:b/>
                <w:bCs/>
                <w:color w:val="FFFFFF"/>
                <w:sz w:val="20"/>
                <w:szCs w:val="20"/>
              </w:rPr>
              <w:t xml:space="preserve">Territory</w:t>
            </w:r>
          </w:p>
        </w:tc>
        <w:tc>
          <w:tcPr>
            <w:tcW w:type="dxa" w:w="312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r>
              <w:rPr>
                <w:rFonts w:ascii="Arial" w:cs="Arial" w:eastAsia="Arial" w:hAnsi="Arial"/>
                <w:b/>
                <w:bCs/>
                <w:color w:val="FFFFFF"/>
                <w:sz w:val="20"/>
                <w:szCs w:val="20"/>
              </w:rPr>
              <w:t xml:space="preserve">Max Sub-Publisher Retention</w:t>
            </w:r>
          </w:p>
        </w:tc>
        <w:tc>
          <w:tcPr>
            <w:tcW w:type="dxa" w:w="312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r>
              <w:rPr>
                <w:rFonts w:ascii="Arial" w:cs="Arial" w:eastAsia="Arial" w:hAnsi="Arial"/>
                <w:b/>
                <w:bCs/>
                <w:color w:val="FFFFFF"/>
                <w:sz w:val="20"/>
                <w:szCs w:val="20"/>
              </w:rPr>
              <w:t xml:space="preserve">Collecting Society</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United Kingdom</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 of gross territory receipts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PRS for Music</w:t>
            </w:r>
          </w:p>
        </w:tc>
      </w:tr>
      <w:tr>
        <w:tc>
          <w:tcPr>
            <w:tcW w:type="dxa" w:w="312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Germany</w:t>
            </w:r>
          </w:p>
        </w:tc>
        <w:tc>
          <w:tcPr>
            <w:tcW w:type="dxa" w:w="312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20% of gross territory receipts</w:t>
            </w:r>
          </w:p>
        </w:tc>
        <w:tc>
          <w:tcPr>
            <w:tcW w:type="dxa" w:w="312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GEMA</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France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 of gross territory receipts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SACEM</w:t>
            </w:r>
          </w:p>
        </w:tc>
      </w:tr>
      <w:tr>
        <w:tc>
          <w:tcPr>
            <w:tcW w:type="dxa" w:w="312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Japan</w:t>
            </w:r>
          </w:p>
        </w:tc>
        <w:tc>
          <w:tcPr>
            <w:tcW w:type="dxa" w:w="312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25% of gross territory receipts</w:t>
            </w:r>
          </w:p>
        </w:tc>
        <w:tc>
          <w:tcPr>
            <w:tcW w:type="dxa" w:w="312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JASRAC / NexTone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Australia / NZ</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 of gross territory receipts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APRA AMCOS</w:t>
            </w:r>
          </w:p>
        </w:tc>
      </w:tr>
      <w:tr>
        <w:tc>
          <w:tcPr>
            <w:tcW w:type="dxa" w:w="312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Rest of World</w:t>
            </w:r>
          </w:p>
        </w:tc>
        <w:tc>
          <w:tcPr>
            <w:tcW w:type="dxa" w:w="312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25% of gross territory receipts</w:t>
            </w:r>
          </w:p>
        </w:tc>
        <w:tc>
          <w:tcPr>
            <w:tcW w:type="dxa" w:w="312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Applicable local society</w:t>
            </w:r>
          </w:p>
        </w:tc>
      </w:tr>
    </w:tbl>
    <w:p>
      <w:pPr>
        <w:spacing w:after="0" w:before="240"/>
      </w:pPr>
      <w:r>
        <w:t xml:space="preserve"/>
      </w:r>
    </w:p>
    <w:p>
      <w:pPr>
        <w:pBdr>
          <w:bottom w:val="single" w:color="B8962E" w:sz="4" w:space="4"/>
        </w:pBdr>
        <w:spacing w:after="120" w:before="0"/>
      </w:pPr>
      <w:r>
        <w:rPr>
          <w:rFonts w:ascii="Arial" w:cs="Arial" w:eastAsia="Arial" w:hAnsi="Arial"/>
          <w:b/>
          <w:bCs/>
          <w:color w:val="0D2137"/>
          <w:sz w:val="28"/>
          <w:szCs w:val="28"/>
        </w:rPr>
        <w:t xml:space="preserve">SCHEDULE C — ARTIST DESIGNATED APPROVAL CATEGORIES</w:t>
      </w:r>
    </w:p>
    <w:p>
      <w:pPr>
        <w:spacing w:after="0" w:before="120"/>
      </w:pPr>
      <w:r>
        <w:t xml:space="preserve"/>
      </w:r>
    </w:p>
    <w:p>
      <w:pPr>
        <w:spacing w:after="80" w:before="80"/>
        <w:ind/>
        <w:jc w:val="both"/>
      </w:pPr>
      <w:r>
        <w:rPr>
          <w:rFonts w:ascii="Arial" w:cs="Arial" w:eastAsia="Arial" w:hAnsi="Arial"/>
          <w:color w:val="1A1A1A"/>
          <w:sz w:val="21"/>
          <w:szCs w:val="21"/>
        </w:rPr>
        <w:t xml:space="preserve">In addition to the approval categories specified in Section 9 of the Agreement, Artist designates the following additional categories of use as subject to Artist's prior written approval:</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none" w:color="FFFFFF" w:sz="0"/>
              <w:left w:val="none" w:color="FFFFFF" w:sz="0"/>
              <w:bottom w:val="none" w:color="FFFFFF" w:sz="0"/>
              <w:right w:val="none" w:color="FFFFFF" w:sz="0"/>
            </w:tcBorders>
            <w:tcMar>
              <w:top w:type="dxa" w:w="40"/>
              <w:left w:type="dxa" w:w="0"/>
              <w:bottom w:type="dxa" w:w="40"/>
              <w:right w:type="dxa" w:w="80"/>
            </w:tcMar>
          </w:tcPr>
          <w:p>
            <w:r>
              <w:rPr>
                <w:rFonts w:ascii="Arial" w:cs="Arial" w:eastAsia="Arial" w:hAnsi="Arial"/>
                <w:b/>
                <w:bCs/>
                <w:color w:val="4A4A4A"/>
                <w:sz w:val="21"/>
                <w:szCs w:val="21"/>
              </w:rPr>
              <w:t xml:space="preserve">Additional Approval Category 1:</w:t>
            </w:r>
          </w:p>
        </w:tc>
        <w:tc>
          <w:tcPr>
            <w:tcW w:type="dxa" w:w="6860"/>
            <w:tcBorders>
              <w:top w:val="none" w:color="FFFFFF" w:sz="0"/>
              <w:left w:val="none" w:color="FFFFFF" w:sz="0"/>
              <w:bottom w:val="single" w:color="999999" w:sz="4"/>
              <w:right w:val="none" w:color="FFFFFF" w:sz="0"/>
            </w:tcBorders>
            <w:tcMar>
              <w:top w:type="dxa" w:w="40"/>
              <w:left w:type="dxa" w:w="80"/>
              <w:bottom w:type="dxa" w:w="40"/>
              <w:right w:type="dxa" w:w="0"/>
            </w:tcMar>
          </w:tcPr>
          <w:p>
            <w:r>
              <w:rPr>
                <w:rFonts w:ascii="Arial" w:cs="Arial" w:eastAsia="Arial" w:hAnsi="Arial"/>
                <w:sz w:val="21"/>
                <w:szCs w:val="21"/>
              </w:rPr>
              <w:t xml:space="preserve"/>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none" w:color="FFFFFF" w:sz="0"/>
              <w:left w:val="none" w:color="FFFFFF" w:sz="0"/>
              <w:bottom w:val="none" w:color="FFFFFF" w:sz="0"/>
              <w:right w:val="none" w:color="FFFFFF" w:sz="0"/>
            </w:tcBorders>
            <w:tcMar>
              <w:top w:type="dxa" w:w="40"/>
              <w:left w:type="dxa" w:w="0"/>
              <w:bottom w:type="dxa" w:w="40"/>
              <w:right w:type="dxa" w:w="80"/>
            </w:tcMar>
          </w:tcPr>
          <w:p>
            <w:r>
              <w:rPr>
                <w:rFonts w:ascii="Arial" w:cs="Arial" w:eastAsia="Arial" w:hAnsi="Arial"/>
                <w:b/>
                <w:bCs/>
                <w:color w:val="4A4A4A"/>
                <w:sz w:val="21"/>
                <w:szCs w:val="21"/>
              </w:rPr>
              <w:t xml:space="preserve">Additional Approval Category 2:</w:t>
            </w:r>
          </w:p>
        </w:tc>
        <w:tc>
          <w:tcPr>
            <w:tcW w:type="dxa" w:w="6860"/>
            <w:tcBorders>
              <w:top w:val="none" w:color="FFFFFF" w:sz="0"/>
              <w:left w:val="none" w:color="FFFFFF" w:sz="0"/>
              <w:bottom w:val="single" w:color="999999" w:sz="4"/>
              <w:right w:val="none" w:color="FFFFFF" w:sz="0"/>
            </w:tcBorders>
            <w:tcMar>
              <w:top w:type="dxa" w:w="40"/>
              <w:left w:type="dxa" w:w="80"/>
              <w:bottom w:type="dxa" w:w="40"/>
              <w:right w:type="dxa" w:w="0"/>
            </w:tcMar>
          </w:tcPr>
          <w:p>
            <w:r>
              <w:rPr>
                <w:rFonts w:ascii="Arial" w:cs="Arial" w:eastAsia="Arial" w:hAnsi="Arial"/>
                <w:sz w:val="21"/>
                <w:szCs w:val="21"/>
              </w:rPr>
              <w:t xml:space="preserve"/>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none" w:color="FFFFFF" w:sz="0"/>
              <w:left w:val="none" w:color="FFFFFF" w:sz="0"/>
              <w:bottom w:val="none" w:color="FFFFFF" w:sz="0"/>
              <w:right w:val="none" w:color="FFFFFF" w:sz="0"/>
            </w:tcBorders>
            <w:tcMar>
              <w:top w:type="dxa" w:w="40"/>
              <w:left w:type="dxa" w:w="0"/>
              <w:bottom w:type="dxa" w:w="40"/>
              <w:right w:type="dxa" w:w="80"/>
            </w:tcMar>
          </w:tcPr>
          <w:p>
            <w:r>
              <w:rPr>
                <w:rFonts w:ascii="Arial" w:cs="Arial" w:eastAsia="Arial" w:hAnsi="Arial"/>
                <w:b/>
                <w:bCs/>
                <w:color w:val="4A4A4A"/>
                <w:sz w:val="21"/>
                <w:szCs w:val="21"/>
              </w:rPr>
              <w:t xml:space="preserve">Additional Approval Category 3:</w:t>
            </w:r>
          </w:p>
        </w:tc>
        <w:tc>
          <w:tcPr>
            <w:tcW w:type="dxa" w:w="6860"/>
            <w:tcBorders>
              <w:top w:val="none" w:color="FFFFFF" w:sz="0"/>
              <w:left w:val="none" w:color="FFFFFF" w:sz="0"/>
              <w:bottom w:val="single" w:color="999999" w:sz="4"/>
              <w:right w:val="none" w:color="FFFFFF" w:sz="0"/>
            </w:tcBorders>
            <w:tcMar>
              <w:top w:type="dxa" w:w="40"/>
              <w:left w:type="dxa" w:w="80"/>
              <w:bottom w:type="dxa" w:w="40"/>
              <w:right w:type="dxa" w:w="0"/>
            </w:tcMar>
          </w:tcPr>
          <w:p>
            <w:r>
              <w:rPr>
                <w:rFonts w:ascii="Arial" w:cs="Arial" w:eastAsia="Arial" w:hAnsi="Arial"/>
                <w:sz w:val="21"/>
                <w:szCs w:val="21"/>
              </w:rPr>
              <w:t xml:space="preserve"/>
            </w:r>
          </w:p>
        </w:tc>
      </w:tr>
    </w:tbl>
    <w:p>
      <w:pPr>
        <w:spacing w:after="0" w:before="160"/>
      </w:pPr>
      <w:r>
        <w:t xml:space="preserve"/>
      </w:r>
    </w:p>
    <w:p>
      <w:pPr>
        <w:spacing w:after="80" w:before="80"/>
        <w:ind/>
        <w:jc w:val="both"/>
      </w:pPr>
      <w:r>
        <w:rPr>
          <w:rFonts w:ascii="Arial" w:cs="Arial" w:eastAsia="Arial" w:hAnsi="Arial"/>
          <w:color w:val="1A1A1A"/>
          <w:sz w:val="21"/>
          <w:szCs w:val="21"/>
        </w:rPr>
        <w:t xml:space="preserve">(Leave blank if no additional approval categories are designated. Artist may update this Schedule at any time by written notice to Administrator.)</w:t>
      </w:r>
    </w:p>
    <w:p>
      <w:pPr>
        <w:spacing w:after="0" w:before="240"/>
      </w:pPr>
      <w:r>
        <w:t xml:space="preserve"/>
      </w:r>
    </w:p>
    <w:p>
      <w:pPr>
        <w:pBdr>
          <w:top w:val="single" w:color="B8962E" w:sz="4" w:space="4"/>
        </w:pBdr>
        <w:spacing w:after="0" w:before="240"/>
        <w:jc w:val="center"/>
      </w:pPr>
      <w:r>
        <w:rPr>
          <w:rFonts w:ascii="Arial" w:cs="Arial" w:eastAsia="Arial" w:hAnsi="Arial"/>
          <w:i/>
          <w:iCs/>
          <w:color w:val="4A4A4A"/>
          <w:sz w:val="17"/>
          <w:szCs w:val="17"/>
        </w:rPr>
        <w:t xml:space="preserve">© 2026 MusiGod Publishing Administration LLC. All Rights Reserved. This Agreement is a legally binding contract. Artist is encouraged to seek independent legal counsel prior to execution.</w:t>
      </w:r>
    </w:p>
    <w:sectPr>
      <w:headerReference w:type="default" r:id="rId7"/>
      <w:footerReference w:type="default" r:id="rId8"/>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8962E" w:sz="4" w:space="3"/>
      </w:pBdr>
      <w:jc w:val="center"/>
    </w:pPr>
    <w:r>
      <w:rPr>
        <w:rFonts w:ascii="Arial" w:cs="Arial" w:eastAsia="Arial" w:hAnsi="Arial"/>
        <w:color w:val="4A4A4A"/>
        <w:sz w:val="17"/>
        <w:szCs w:val="17"/>
      </w:rPr>
      <w:t xml:space="preserve">© 2026 MusiGod.  |  Artist retains all copyrights.  |  Page </w:t>
    </w:r>
    <w:r>
      <w:rPr>
        <w:rFonts w:ascii="Arial" w:cs="Arial" w:eastAsia="Arial" w:hAnsi="Arial"/>
        <w:color w:val="4A4A4A"/>
        <w:sz w:val="17"/>
        <w:szCs w:val="17"/>
      </w:rPr>
      <w:fldChar w:fldCharType="begin"/>
      <w:instrText xml:space="preserve">PAGE</w:instrText>
      <w:fldChar w:fldCharType="separate"/>
      <w:fldChar w:fldCharType="end"/>
    </w:r>
    <w:r>
      <w:rPr>
        <w:rFonts w:ascii="Arial" w:cs="Arial" w:eastAsia="Arial" w:hAnsi="Arial"/>
        <w:color w:val="4A4A4A"/>
        <w:sz w:val="17"/>
        <w:szCs w:val="17"/>
      </w:rPr>
      <w:t xml:space="preserve"> of </w:t>
    </w:r>
    <w:r>
      <w:rPr>
        <w:rFonts w:ascii="Arial" w:cs="Arial" w:eastAsia="Arial" w:hAnsi="Arial"/>
        <w:color w:val="4A4A4A"/>
        <w:sz w:val="17"/>
        <w:szCs w:val="17"/>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8962E" w:sz="4" w:space="3"/>
      </w:pBdr>
    </w:pPr>
    <w:r>
      <w:rPr>
        <w:rFonts w:ascii="Arial" w:cs="Arial" w:eastAsia="Arial" w:hAnsi="Arial"/>
        <w:i/>
        <w:iCs/>
        <w:color w:val="4A4A4A"/>
        <w:sz w:val="17"/>
        <w:szCs w:val="17"/>
      </w:rPr>
      <w:t xml:space="preserve">MusiGod Publishing Administration Agreement</w:t>
    </w:r>
    <w:r>
      <w:rPr>
        <w:rFonts w:ascii="Arial" w:cs="Arial" w:eastAsia="Arial" w:hAnsi="Arial"/>
        <w:b/>
        <w:bCs/>
        <w:color w:val="4A4A4A"/>
        <w:sz w:val="17"/>
        <w:szCs w:val="17"/>
      </w:rPr>
      <w:t xml:space="preserve">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0D2137"/>
      <w:sz w:val="32"/>
      <w:szCs w:val="3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8842964d6cbf2e6811d800253f51067c19058fb3.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2026-05-14T08:49:46.042Z</dcterms:created>
  <dcterms:modified xsi:type="dcterms:W3CDTF">2026-05-14T08:49:46.059Z</dcterms:modified>
</cp:coreProperties>
</file>

<file path=docProps/custom.xml><?xml version="1.0" encoding="utf-8"?>
<Properties xmlns="http://schemas.openxmlformats.org/officeDocument/2006/custom-properties" xmlns:vt="http://schemas.openxmlformats.org/officeDocument/2006/docPropsVTypes"/>
</file>