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MUSIGOD</w:t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i/>
          <w:iCs/>
          <w:color w:val="F5A623"/>
          <w:sz w:val="24"/>
          <w:szCs w:val="24"/>
        </w:rPr>
        <w:t xml:space="preserve">Complete Artist Registration &amp; Rights Infrastructure Master List</w:t>
      </w:r>
    </w:p>
    <w:p>
      <w:pPr>
        <w:shd w:fill="1A1A2E" w:val="clear"/>
        <w:spacing w:after="300" w:before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100 Registrations, Codes, PROs, Platforms &amp; Infrastructure Items — Version 1.0</w:t>
      </w:r>
    </w:p>
    <w:p>
      <w:pPr>
        <w:spacing w:after="100" w:before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This master list represents the complete rights and revenue infrastructure stack for an independent artist operating at a professional level. Most independent artists complete fewer than 15 of these. MusiGod automates, guides, and administers all 100.</w:t>
      </w:r>
    </w:p>
    <w:p>
      <w:pPr>
        <w:spacing w:after="0" w:before="2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|  BUSINESS &amp; LEGAL FOUNDATION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Guided wizard for EIN, LLC formation, BOI filing. White label attorney for trademark and operating agreements.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EIN (Employer ID Number)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Federal tax ID — required to open bank accounts, register with PROs, pay vendors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IRS.gov (free, instant online)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State LLC / Corporation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Legal entity separation — record label AND publishing company = two entities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State SOS website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FinCEN BOI Filing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Federal Beneficial Ownership Info — mandatory for all entities as of 2024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BoIFiling.FinCEN.gov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Two Business Bank Accounts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 label account + publishing account — never commingle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 business bank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Trademark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Protect artist name, label name, logo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USPTO.gov ($225–$400/class)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Operating Agreements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Define ownership splits, royalty splits, decision rights for each entity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attorney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Split Sheet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 co-writer ownership % before release — prevents future disputes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MusiGod internal system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|  IDENTIFIER CODES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Generate ISRC programmatically as RIAA-registered manager. UPC via GS1 API. ISWC/IPI auto-assigned by PRO.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ISRC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ID per recording — triggers royalty payments across all DSPs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RIAA.com (register as ISRC manager)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ISWC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ID per composition/song — assigned by PRO at registration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 via ASCAP/BMI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UPC Barcode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Required for distribution — unique per album/EP/single release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GS1US.org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ISNI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Standard Name Identifier — artist identity across systems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ISNI.org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IPI Number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Interested Party Identifier — links you to all your registered works globally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 via CISAC through PRO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DOI / EIDR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Digital Object Identifier — for film/TV sync content registration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ISAN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Standard Audiovisual Number — music videos, live events, shorts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ISAN.org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GRid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 Release Identifier — identifies digital release packages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IFPI.org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DDEX Standards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 standard for digital music delivery — required for DSP direct deals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DDEX.net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|  US PERFORMANCE &amp; MECHANICAL ROYALTIES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Pre-populate ASCAP/BMI registration from artist intake. Auto-register with SoundExchange and MLC simultaneously.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Royalty Type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ASCAP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radio, TV, streaming, public performance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ASCAP.com ($50 one-time)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same as ASCAP, pick one as primary PRO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BMI.com (free for writers)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SESAC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invite only, premium rates, strong sync focus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SESAC.com (apply)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GMR (Global Music Rights)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Irving Azoff's PRO, highest per-play rates, invite only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GlobalMusicRights.com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SoundExchange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Digital performance royalties — internet radio, SiriusXM, Pandora, cable TV music channels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SoundExchange.com (free)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MLC (Mechanical Licensing Collective)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 mechanical royalties from digital streaming — post Music Modernization Act 2018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TheMLС.com (free)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Harry Fox Agency / Songfile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Mechanical licenses for physical, downloads, and specialty uses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HarryFox.com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Reports Inc (MRI)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Licenses music for hundreds of TV networks and digital platforms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MusicReports.com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|  INTERNATIONAL PROs &amp; PERFORMANCE ROYALTIES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Most US artists collect 0% of international performance royalties. MusiGod's neighboring rights layer recovers this automatically.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Territory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PRS for Music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United Kingdom — performance + mechanical combined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PRSforMusic.com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UK neighboring rights — performers and record labels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PPL.org.uk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SOCAN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Canada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SOCAN.com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Re:Sound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Canada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ResoundMusic.com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Germany — highest per-play rates in the world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GEMA.de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GVL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Germany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GVL.de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SACEM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France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SACEM.fr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SCPP / SPPF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France — neighboring rights (labels and performers)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SCPP.fr / SPPF.fr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APRA AMCOS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Australia / New Zealand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APRAAMCOS.com.au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Australia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PPCA.com.au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BUMA / STEMRA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Netherlands — performance + mechanical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Buma.nl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SIAE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Italy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SIAE.it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SGAE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Spain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SGAE.es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Sweden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STIM.se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JASRAC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Japan — world's largest PRO by revenue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JASRAC.or.jp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CISAC Reciprocal Agreements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Umbrella — your US PRO collects internationally via CISAC network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CISAC.org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|  NEIGHBORING RIGHTS COLLECTION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White label Fintage House or MUSICAT as backend. MusiGod is the artist-facing dashboard. This is where millions in unclaimed money lives.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Aggregator /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Fintage House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neighboring rights collection aggregator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FintageHouse.com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Neighboring rights administration — especially strong in Europe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MUSICAT.com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 Solutions Corp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US-based international neighboring rights aggregator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RoyaltySolutions.com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Kobalt Neighboring Rights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Full-service neighboring rights administration globally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KobaltMusic.com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ABRAMUS / UBC (Brazil)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Brazilian neighboring rights — massive untapped market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ABRAMUS.org.br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|  DIGITAL PLATFORM REGISTRATIONS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YouTube Content ID and TikTok Sound Registration alone represent billions in unclaimed royalties annually from independent artists.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 Type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Spotify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and verify artist profile — unlocks analytics and pitch tools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Artists.Spotify.com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Music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profile — Shazam integration, sales data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Artists.Apple.com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Amazon Music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profile — streaming analytics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Music.Amazon.com/artists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Content 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Monetize every use of your music on YouTube — ads on UGC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Via distributor or directly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Official Artist Channel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Merge topic channel with managed channel — unified presence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Studio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TikTok Sound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recordings for TikTok mechanical royalties — massively unclaimed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TikTok for Business / distributor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Meta / Facebook Sound Collection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for ad revenue on Instagram/Facebook video uses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Business.Facebook.com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Snapchat Sound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Emerging royalty stream from Snap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Snap for Artists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Twitch Music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catalog for Twitch stream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Twitch.tv/music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Audible Magic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Content ID for podcasts, live streaming, and broadcast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AudibleMagic.com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|  ANALYTICS &amp; MONITORING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Pull SoundCharts, Chartmetric, BDS, Mediabase via API into unified MusiGod dashboard. Artist sees everything in one place.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SoundCharts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Real-time streaming, airplay, and playlist monitoring across all DSPs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SoundCharts.com (API)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Luminate / SoundScan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Official chart tracking — Billboard data source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LuminateData.com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BDS (Broadcast Data Systems)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Radio airplay monitoring — top 150 radio markets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BDS.com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Mediabase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Radio airplay monitoring — alternative to BDS, widely used by labels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Mediabase.com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SoundMouse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detection and fingerprinting for sync usage tracking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SoundMouse.com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Chartmetric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Cross-platform analytics — Spotify, Apple, TikTok, YouTube in one dashboard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Chartmetric.com (API)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Spotify Loudness / Playlist Pitching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Pitch unreleased music directly to Spotify editorial playlists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Artists.Spotify.com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Pandora AMP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 Marketing Platform — promote on Pandora, track listener data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AMP.Pandora.com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Shazam Artist Portal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Monitor Shazam detections — early signal of organic discovery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Shazam.com/artists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|  SYNC LICENSING PLATFORMS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Sync is where single placements generate what years of streaming cannot. MusiGod pitches catalog across all platforms simultaneously.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Reports Inc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license database — TV networks, digital platforms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MusicReports.com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Songtradr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licensing marketplace — film, TV, advertising, games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Songtradr.com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Premium sync licensing — advertising and branded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Musicbed.com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Artlist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Annual license sync marketplace — high volume placements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Artlist.io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Epidemic Sound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marketplace — YouTube creator market, massive volume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EpidemicSound.com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Musicalize / Synchtank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management platform used by major publishers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Synchtank.com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Entertainment Identifier Registry — maps sync usage to rights holders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APM Music / Universal Production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Production music library placement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APMMusic.com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Pond5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Stock music marketplace — additional sync revenue stream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Pond5.com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09  |  COPYRIGHT &amp; LEGAL REGISTRATIONS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Bulk copyright registration via eCo covers up to 750 works per filing. Automate submission workflow entirely.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 (eCo)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Official US copyright registration — $45-$65 per work or bulk filing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 Bulk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up to 750 works in one filing — essential at scale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Copyright.gov/eco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 Certification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Gold/Platinum certification — marketing credibility trigger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Creative Commons Licensing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Define usage rights for catalog — enables licensing flexibility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CreativeCommons.org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Sample Clearance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 all cleared samples before release — prevents takedowns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attorney + Alien Music (Danny Zook)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|  PAYMENT RAILS &amp; ROYALTY DISTRIBUTION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Tipalti or Trolley is your backbone for paying rights holders at scale across currencies and territories. Non-negotiable infrastructure.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Tipalti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Mass royalty payment distribution — multi-currency, multi-territory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Tipalti.com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Trolley (formerly Payment Rails)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 payment infrastructure for platforms paying many rights holders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Trolley.io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Stripe Connect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Payment processing for subscription revenue and direct artist payouts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Stripe.com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Wise Business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Low-cost international currency transfers for foreign royalty collection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Wise.com/business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Hyperwallet (PayPal)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 payout network — alternative mass payment rail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Hyperwallet.com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  |  INDUSTRY ASSOCIATIONS &amp; MEMBERSHIPS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Strategic memberships provide lobbying power, credibility, industry data access, and conference positioning. Select by tier.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A2IM (American Assoc of Independent Music)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Independent label trade association — lobbying, resources, community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A2IM.org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Business Association (Music Biz)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Annual conference, industry data, networking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MusicBiz.org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NMPA (National Music Publishers Assoc)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Publishing advocacy — MMA implementation, royalty rate hearings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NMPA.org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AIMP (Assoc of Independent Music Publishers)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Independent publisher community and resources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AIMP.org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Recording Academy / GRAMMYs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Voting membership — credibility, networking, advocacy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RecordingAcademy.com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Black Music Action Coalition (BMAC)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Equity advocacy in music industry — strategic alignment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BMAC.com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Manager Forum USA (MMF)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Manager resources and industry positioning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MMF-US.com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NIVA (National Independent Venue Assoc)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Live performance ecosystem relationships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NIVASSOC.org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Rhythm and Blues Foundation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Historical connection — Detroit founder alignment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RBFoundation.org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Living Legends Foundation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Legacy artist support network — relationship building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LivingLegendsMusicAwards.com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  |  EMERGING TECHNOLOGY &amp; WEB3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Monitor and white label selectively. Web3 royalty platforms are early but represent the next generation of direct artist monetization.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Tech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Royal.io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royalty investment platform — sell % of royalties to fans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Opulous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Music-backed DeFi — royalty-backed loans and NFT music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Opulous.org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Catalog (music NFT)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Sell single-edition music NFTs — ownership on-chain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Catalog.works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Sound.xyz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Web3 music platform — direct fan monetization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Sound.xyz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Decentralized streaming — early access to Web3 audience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Audius.co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DistroKid / TuneCore / Stem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White label distribution infrastructure — your backend rails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Various APIs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Soundrop / Amuse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Alternative white label distribution partners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Soundrop.io / Amuse.io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1A1A2E" w:val="clear"/>
        <w:spacing w:after="100" w:before="20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  MUSIGOD PLATFORM SUMMARY</w:t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100 registrations. One platform. Zero gatekeepers.</w:t>
      </w:r>
    </w:p>
    <w:p>
      <w:pPr>
        <w:shd w:fill="1A1A2E" w:val="clear"/>
        <w:spacing w:after="200" w:before="60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  The average independent artist completes fewer than 15 of these registrations — leaving 85% of their potential revenue infrastructure unbuilt. MusiGod is the system that closes that gap: automating, administering, and monitoring the complete stack so artists can focus on creating while the platform ensures every dollar they are owed finds its way home.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2026-04-27T10:14:35.238Z</dcterms:created>
  <dcterms:modified xsi:type="dcterms:W3CDTF">2026-04-27T10:14:35.239Z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