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80"/>
        <w:jc w:val="center"/>
      </w:pPr>
      <w:r>
        <w:rPr>
          <w:rFonts w:ascii="Arial" w:cs="Arial" w:eastAsia="Arial" w:hAnsi="Arial"/>
          <w:b/>
          <w:bCs/>
          <w:color w:val="000000"/>
          <w:sz w:val="72"/>
          <w:szCs w:val="72"/>
        </w:rPr>
        <w:t xml:space="preserve">MUSI</w:t>
      </w:r>
      <w:r>
        <w:rPr>
          <w:rFonts w:ascii="Arial" w:cs="Arial" w:eastAsia="Arial" w:hAnsi="Arial"/>
          <w:b/>
          <w:bCs/>
          <w:color w:val="C8102E"/>
          <w:sz w:val="72"/>
          <w:szCs w:val="72"/>
        </w:rPr>
        <w:t xml:space="preserve">GOD</w:t>
      </w:r>
    </w:p>
    <w:p>
      <w:pPr>
        <w:spacing w:after="240" w:before="0"/>
        <w:jc w:val="center"/>
      </w:pPr>
      <w:r>
        <w:rPr>
          <w:rFonts w:ascii="Arial" w:cs="Arial" w:eastAsia="Arial" w:hAnsi="Arial"/>
          <w:b/>
          <w:bCs/>
          <w:caps/>
          <w:color w:val="555555"/>
          <w:sz w:val="28"/>
          <w:szCs w:val="28"/>
        </w:rPr>
        <w:t xml:space="preserve">PUBLISHING ADMINISTRATION AGREEMENT</w:t>
      </w:r>
    </w:p>
    <w:p>
      <w:pPr>
        <w:pBdr>
          <w:bottom w:val="single" w:color="C8102E" w:sz="6" w:space="1"/>
        </w:pBdr>
        <w:spacing w:after="480"/>
        <w:jc w:val="center"/>
      </w:pPr>
      <w:r>
        <w:rPr>
          <w:rFonts w:ascii="Arial" w:cs="Arial" w:eastAsia="Arial" w:hAnsi="Arial"/>
          <w:i/>
          <w:iCs/>
          <w:color w:val="555555"/>
          <w:sz w:val="22"/>
          <w:szCs w:val="22"/>
        </w:rPr>
        <w:t xml:space="preserve">Artists retain 100% of their copyrights.</w:t>
      </w:r>
    </w:p>
    <w:p>
      <w:pPr>
        <w:spacing w:after="80" w:before="80"/>
      </w:pPr>
      <w:r>
        <w:t xml:space="preserve"/>
      </w:r>
    </w:p>
    <w:p>
      <w:pPr>
        <w:spacing w:after="80" w:before="80"/>
      </w:pPr>
      <w:r>
        <w:t xml:space="preserve"/>
      </w:r>
    </w:p>
    <w:p>
      <w:pPr>
        <w:spacing w:after="80" w:before="80"/>
      </w:pPr>
      <w:r>
        <w:t xml:space="preserve"/>
      </w:r>
    </w:p>
    <w:p>
      <w:pPr>
        <w:pStyle w:val="Heading1"/>
        <w:spacing w:after="120" w:before="360"/>
      </w:pPr>
      <w:r>
        <w:rPr>
          <w:rFonts w:ascii="Arial" w:cs="Arial" w:eastAsia="Arial" w:hAnsi="Arial"/>
          <w:b/>
          <w:bCs/>
          <w:color w:val="C8102E"/>
          <w:sz w:val="26"/>
          <w:szCs w:val="26"/>
        </w:rPr>
        <w:t xml:space="preserve">1. PARTIES</w:t>
      </w:r>
    </w:p>
    <w:p>
      <w:pPr>
        <w:spacing w:after="80" w:before="80" w:line="276"/>
        <w:jc w:val="both"/>
      </w:pPr>
      <w:r>
        <w:rPr>
          <w:rFonts w:ascii="Arial" w:cs="Arial" w:eastAsia="Arial" w:hAnsi="Arial"/>
          <w:color w:val="000000"/>
          <w:sz w:val="22"/>
          <w:szCs w:val="22"/>
        </w:rPr>
        <w:t xml:space="preserve">This Publishing Administration Agreement ("Agreement") is entered into as of the date signed below ("Effective Date") by and between:</w:t>
      </w:r>
    </w:p>
    <w:p>
      <w:pPr>
        <w:spacing w:after="80" w:before="80"/>
      </w:pPr>
      <w:r>
        <w:t xml:space="preserve"/>
      </w:r>
    </w:p>
    <w:p>
      <w:pPr>
        <w:spacing w:after="80" w:before="80"/>
      </w:pPr>
      <w:r>
        <w:rPr>
          <w:rFonts w:ascii="Arial" w:cs="Arial" w:eastAsia="Arial" w:hAnsi="Arial"/>
          <w:b/>
          <w:bCs/>
          <w:sz w:val="22"/>
          <w:szCs w:val="22"/>
        </w:rPr>
        <w:t xml:space="preserve">Administrator: </w:t>
      </w:r>
      <w:r>
        <w:rPr>
          <w:rFonts w:ascii="Arial" w:cs="Arial" w:eastAsia="Arial" w:hAnsi="Arial"/>
          <w:sz w:val="22"/>
          <w:szCs w:val="22"/>
        </w:rPr>
        <w:t xml:space="preserve">MusiGod Royalties LLC, a limited liability company ("MusiGod" or "Administrator").</w:t>
      </w:r>
    </w:p>
    <w:p>
      <w:pPr>
        <w:spacing w:after="80" w:before="80"/>
      </w:pPr>
      <w:r>
        <w:rPr>
          <w:rFonts w:ascii="Arial" w:cs="Arial" w:eastAsia="Arial" w:hAnsi="Arial"/>
          <w:b/>
          <w:bCs/>
          <w:sz w:val="22"/>
          <w:szCs w:val="22"/>
        </w:rPr>
        <w:t xml:space="preserve">Artist: </w:t>
      </w:r>
      <w:r>
        <w:rPr>
          <w:rFonts w:ascii="Arial" w:cs="Arial" w:eastAsia="Arial" w:hAnsi="Arial"/>
          <w:sz w:val="22"/>
          <w:szCs w:val="22"/>
        </w:rPr>
        <w:t xml:space="preserve">The individual or entity identified in the signature block below ("Artist").</w:t>
      </w:r>
    </w:p>
    <w:p>
      <w:pPr>
        <w:spacing w:after="80" w:before="80"/>
      </w:pPr>
      <w:r>
        <w:t xml:space="preserve"/>
      </w:r>
    </w:p>
    <w:p>
      <w:pPr>
        <w:spacing w:after="80" w:before="80" w:line="276"/>
        <w:jc w:val="both"/>
      </w:pPr>
      <w:r>
        <w:rPr>
          <w:rFonts w:ascii="Arial" w:cs="Arial" w:eastAsia="Arial" w:hAnsi="Arial"/>
          <w:color w:val="000000"/>
          <w:sz w:val="22"/>
          <w:szCs w:val="22"/>
        </w:rPr>
        <w:t xml:space="preserve">Artist and Administrator are each referred to herein individually as a "Party" and collectively as the "Parties."</w:t>
      </w:r>
    </w:p>
    <w:p>
      <w:pPr>
        <w:pStyle w:val="Heading1"/>
        <w:spacing w:after="120" w:before="360"/>
      </w:pPr>
      <w:r>
        <w:rPr>
          <w:rFonts w:ascii="Arial" w:cs="Arial" w:eastAsia="Arial" w:hAnsi="Arial"/>
          <w:b/>
          <w:bCs/>
          <w:color w:val="C8102E"/>
          <w:sz w:val="26"/>
          <w:szCs w:val="26"/>
        </w:rPr>
        <w:t xml:space="preserve">2. RECITALS</w:t>
      </w:r>
    </w:p>
    <w:p>
      <w:pPr>
        <w:spacing w:after="80" w:before="80" w:line="276"/>
        <w:jc w:val="both"/>
      </w:pPr>
      <w:r>
        <w:rPr>
          <w:rFonts w:ascii="Arial" w:cs="Arial" w:eastAsia="Arial" w:hAnsi="Arial"/>
          <w:color w:val="000000"/>
          <w:sz w:val="22"/>
          <w:szCs w:val="22"/>
        </w:rPr>
        <w:t xml:space="preserve">WHEREAS, Artist is the owner or co-owner of certain musical compositions and/or sound recordings (the "Catalog");</w:t>
      </w:r>
    </w:p>
    <w:p>
      <w:pPr>
        <w:spacing w:after="80" w:before="80" w:line="276"/>
        <w:jc w:val="both"/>
      </w:pPr>
      <w:r>
        <w:rPr>
          <w:rFonts w:ascii="Arial" w:cs="Arial" w:eastAsia="Arial" w:hAnsi="Arial"/>
          <w:color w:val="000000"/>
          <w:sz w:val="22"/>
          <w:szCs w:val="22"/>
        </w:rPr>
        <w:t xml:space="preserve">WHEREAS, Artist desires to engage MusiGod to administer Artist's publishing rights on a worldwide basis;</w:t>
      </w:r>
    </w:p>
    <w:p>
      <w:pPr>
        <w:spacing w:after="80" w:before="80" w:line="276"/>
        <w:jc w:val="both"/>
      </w:pPr>
      <w:r>
        <w:rPr>
          <w:rFonts w:ascii="Arial" w:cs="Arial" w:eastAsia="Arial" w:hAnsi="Arial"/>
          <w:color w:val="000000"/>
          <w:sz w:val="22"/>
          <w:szCs w:val="22"/>
        </w:rPr>
        <w:t xml:space="preserve">WHEREAS, MusiGod is in the business of providing publishing administration services to independent artists and songwriters;</w:t>
      </w:r>
    </w:p>
    <w:p>
      <w:pPr>
        <w:spacing w:after="80" w:before="80" w:line="276"/>
        <w:jc w:val="both"/>
      </w:pPr>
      <w:r>
        <w:rPr>
          <w:rFonts w:ascii="Arial" w:cs="Arial" w:eastAsia="Arial" w:hAnsi="Arial"/>
          <w:color w:val="000000"/>
          <w:sz w:val="22"/>
          <w:szCs w:val="22"/>
        </w:rPr>
        <w:t xml:space="preserve">NOW, THEREFORE, in consideration of the mutual covenants contained herein and other good and valuable consideration, the Parties agree as follows:</w:t>
      </w:r>
    </w:p>
    <w:p>
      <w:pPr>
        <w:pStyle w:val="Heading1"/>
        <w:spacing w:after="120" w:before="360"/>
      </w:pPr>
      <w:r>
        <w:rPr>
          <w:rFonts w:ascii="Arial" w:cs="Arial" w:eastAsia="Arial" w:hAnsi="Arial"/>
          <w:b/>
          <w:bCs/>
          <w:color w:val="C8102E"/>
          <w:sz w:val="26"/>
          <w:szCs w:val="26"/>
        </w:rPr>
        <w:t xml:space="preserve">3. SCOPE OF SERVICES</w:t>
      </w:r>
    </w:p>
    <w:p>
      <w:pPr>
        <w:pStyle w:val="Heading2"/>
        <w:spacing w:after="80" w:before="240"/>
      </w:pPr>
      <w:r>
        <w:rPr>
          <w:rFonts w:ascii="Arial" w:cs="Arial" w:eastAsia="Arial" w:hAnsi="Arial"/>
          <w:b/>
          <w:bCs/>
          <w:color w:val="000000"/>
          <w:sz w:val="24"/>
          <w:szCs w:val="24"/>
        </w:rPr>
        <w:t xml:space="preserve">3.1 Administration Services</w:t>
      </w:r>
    </w:p>
    <w:p>
      <w:pPr>
        <w:spacing w:after="80" w:before="80" w:line="276"/>
        <w:jc w:val="both"/>
      </w:pPr>
      <w:r>
        <w:rPr>
          <w:rFonts w:ascii="Arial" w:cs="Arial" w:eastAsia="Arial" w:hAnsi="Arial"/>
          <w:color w:val="000000"/>
          <w:sz w:val="22"/>
          <w:szCs w:val="22"/>
        </w:rPr>
        <w:t xml:space="preserve">MusiGod agrees to provide the following publishing administration services on behalf of Artist:</w:t>
      </w:r>
    </w:p>
    <w:p>
      <w:pPr>
        <w:pStyle w:val="ListParagraph"/>
        <w:numPr>
          <w:ilvl w:val="0"/>
          <w:numId w:val="2"/>
        </w:numPr>
        <w:spacing w:after="60" w:before="60"/>
      </w:pPr>
      <w:r>
        <w:rPr>
          <w:rFonts w:ascii="Arial" w:cs="Arial" w:eastAsia="Arial" w:hAnsi="Arial"/>
          <w:sz w:val="22"/>
          <w:szCs w:val="22"/>
        </w:rPr>
        <w:t xml:space="preserve">Formation of a publishing entity (LLC) in Artist's name, with all costs passed through at cost with no markup for the first 1,000 artists enrolled</w:t>
      </w:r>
    </w:p>
    <w:p>
      <w:pPr>
        <w:pStyle w:val="ListParagraph"/>
        <w:numPr>
          <w:ilvl w:val="0"/>
          <w:numId w:val="2"/>
        </w:numPr>
        <w:spacing w:after="60" w:before="60"/>
      </w:pPr>
      <w:r>
        <w:rPr>
          <w:rFonts w:ascii="Arial" w:cs="Arial" w:eastAsia="Arial" w:hAnsi="Arial"/>
          <w:sz w:val="22"/>
          <w:szCs w:val="22"/>
        </w:rPr>
        <w:t xml:space="preserve">Registration of Artist's publishing entity with applicable Performing Rights Organizations (PROs) including but not limited to ASCAP, BMI, SESAC, and SoundExchange</w:t>
      </w:r>
    </w:p>
    <w:p>
      <w:pPr>
        <w:pStyle w:val="ListParagraph"/>
        <w:numPr>
          <w:ilvl w:val="0"/>
          <w:numId w:val="2"/>
        </w:numPr>
        <w:spacing w:after="60" w:before="60"/>
      </w:pPr>
      <w:r>
        <w:rPr>
          <w:rFonts w:ascii="Arial" w:cs="Arial" w:eastAsia="Arial" w:hAnsi="Arial"/>
          <w:sz w:val="22"/>
          <w:szCs w:val="22"/>
        </w:rPr>
        <w:t xml:space="preserve">Registration with the Mechanical Licensing Collective (MLC) and Harry Fox Agency</w:t>
      </w:r>
    </w:p>
    <w:p>
      <w:pPr>
        <w:pStyle w:val="ListParagraph"/>
        <w:numPr>
          <w:ilvl w:val="0"/>
          <w:numId w:val="2"/>
        </w:numPr>
        <w:spacing w:after="60" w:before="60"/>
      </w:pPr>
      <w:r>
        <w:rPr>
          <w:rFonts w:ascii="Arial" w:cs="Arial" w:eastAsia="Arial" w:hAnsi="Arial"/>
          <w:sz w:val="22"/>
          <w:szCs w:val="22"/>
        </w:rPr>
        <w:t xml:space="preserve">Registration with international PROs across 40+ territories worldwide</w:t>
      </w:r>
    </w:p>
    <w:p>
      <w:pPr>
        <w:pStyle w:val="ListParagraph"/>
        <w:numPr>
          <w:ilvl w:val="0"/>
          <w:numId w:val="2"/>
        </w:numPr>
        <w:spacing w:after="60" w:before="60"/>
      </w:pPr>
      <w:r>
        <w:rPr>
          <w:rFonts w:ascii="Arial" w:cs="Arial" w:eastAsia="Arial" w:hAnsi="Arial"/>
          <w:sz w:val="22"/>
          <w:szCs w:val="22"/>
        </w:rPr>
        <w:t xml:space="preserve">Registration of all identifier codes including ISRC, ISWC, IPI, ISNI, UPC, and GRid</w:t>
      </w:r>
    </w:p>
    <w:p>
      <w:pPr>
        <w:pStyle w:val="ListParagraph"/>
        <w:numPr>
          <w:ilvl w:val="0"/>
          <w:numId w:val="2"/>
        </w:numPr>
        <w:spacing w:after="60" w:before="60"/>
      </w:pPr>
      <w:r>
        <w:rPr>
          <w:rFonts w:ascii="Arial" w:cs="Arial" w:eastAsia="Arial" w:hAnsi="Arial"/>
          <w:sz w:val="22"/>
          <w:szCs w:val="22"/>
        </w:rPr>
        <w:t xml:space="preserve">YouTube Content ID registration and administration</w:t>
      </w:r>
    </w:p>
    <w:p>
      <w:pPr>
        <w:pStyle w:val="ListParagraph"/>
        <w:numPr>
          <w:ilvl w:val="0"/>
          <w:numId w:val="2"/>
        </w:numPr>
        <w:spacing w:after="60" w:before="60"/>
      </w:pPr>
      <w:r>
        <w:rPr>
          <w:rFonts w:ascii="Arial" w:cs="Arial" w:eastAsia="Arial" w:hAnsi="Arial"/>
          <w:sz w:val="22"/>
          <w:szCs w:val="22"/>
        </w:rPr>
        <w:t xml:space="preserve">Registration with TikTok, Meta, and other digital platform sound registries</w:t>
      </w:r>
    </w:p>
    <w:p>
      <w:pPr>
        <w:pStyle w:val="ListParagraph"/>
        <w:numPr>
          <w:ilvl w:val="0"/>
          <w:numId w:val="2"/>
        </w:numPr>
        <w:spacing w:after="60" w:before="60"/>
      </w:pPr>
      <w:r>
        <w:rPr>
          <w:rFonts w:ascii="Arial" w:cs="Arial" w:eastAsia="Arial" w:hAnsi="Arial"/>
          <w:sz w:val="22"/>
          <w:szCs w:val="22"/>
        </w:rPr>
        <w:t xml:space="preserve">Neighboring rights registration and collection in applicable territories</w:t>
      </w:r>
    </w:p>
    <w:p>
      <w:pPr>
        <w:pStyle w:val="ListParagraph"/>
        <w:numPr>
          <w:ilvl w:val="0"/>
          <w:numId w:val="2"/>
        </w:numPr>
        <w:spacing w:after="60" w:before="60"/>
      </w:pPr>
      <w:r>
        <w:rPr>
          <w:rFonts w:ascii="Arial" w:cs="Arial" w:eastAsia="Arial" w:hAnsi="Arial"/>
          <w:sz w:val="22"/>
          <w:szCs w:val="22"/>
        </w:rPr>
        <w:t xml:space="preserve">Royalty collection, reconciliation, and remittance</w:t>
      </w:r>
    </w:p>
    <w:p>
      <w:pPr>
        <w:pStyle w:val="ListParagraph"/>
        <w:numPr>
          <w:ilvl w:val="0"/>
          <w:numId w:val="2"/>
        </w:numPr>
        <w:spacing w:after="60" w:before="60"/>
      </w:pPr>
      <w:r>
        <w:rPr>
          <w:rFonts w:ascii="Arial" w:cs="Arial" w:eastAsia="Arial" w:hAnsi="Arial"/>
          <w:sz w:val="22"/>
          <w:szCs w:val="22"/>
        </w:rPr>
        <w:t xml:space="preserve">Underpayment detection and retroactive royalty recovery</w:t>
      </w:r>
    </w:p>
    <w:p>
      <w:pPr>
        <w:pStyle w:val="ListParagraph"/>
        <w:numPr>
          <w:ilvl w:val="0"/>
          <w:numId w:val="2"/>
        </w:numPr>
        <w:spacing w:after="60" w:before="60"/>
      </w:pPr>
      <w:r>
        <w:rPr>
          <w:rFonts w:ascii="Arial" w:cs="Arial" w:eastAsia="Arial" w:hAnsi="Arial"/>
          <w:sz w:val="22"/>
          <w:szCs w:val="22"/>
        </w:rPr>
        <w:t xml:space="preserve">Ongoing catalog monitoring and audit services</w:t>
      </w:r>
    </w:p>
    <w:p>
      <w:pPr>
        <w:pStyle w:val="ListParagraph"/>
        <w:numPr>
          <w:ilvl w:val="0"/>
          <w:numId w:val="2"/>
        </w:numPr>
        <w:spacing w:after="60" w:before="60"/>
      </w:pPr>
      <w:r>
        <w:rPr>
          <w:rFonts w:ascii="Arial" w:cs="Arial" w:eastAsia="Arial" w:hAnsi="Arial"/>
          <w:sz w:val="22"/>
          <w:szCs w:val="22"/>
        </w:rPr>
        <w:t xml:space="preserve">Co-writer and split sheet administration via Splits.io</w:t>
      </w:r>
    </w:p>
    <w:p>
      <w:pPr>
        <w:pStyle w:val="Heading2"/>
        <w:spacing w:after="80" w:before="240"/>
      </w:pPr>
      <w:r>
        <w:rPr>
          <w:rFonts w:ascii="Arial" w:cs="Arial" w:eastAsia="Arial" w:hAnsi="Arial"/>
          <w:b/>
          <w:bCs/>
          <w:color w:val="000000"/>
          <w:sz w:val="24"/>
          <w:szCs w:val="24"/>
        </w:rPr>
        <w:t xml:space="preserve">3.2 Artist Retains All Rights</w:t>
      </w:r>
    </w:p>
    <w:p>
      <w:pPr>
        <w:spacing w:after="80" w:before="80" w:line="276"/>
        <w:jc w:val="both"/>
      </w:pPr>
      <w:r>
        <w:rPr>
          <w:rFonts w:ascii="Arial" w:cs="Arial" w:eastAsia="Arial" w:hAnsi="Arial"/>
          <w:color w:val="000000"/>
          <w:sz w:val="22"/>
          <w:szCs w:val="22"/>
        </w:rPr>
        <w:t xml:space="preserve">THIS IS AN ADMINISTRATION AGREEMENT ONLY. MusiGod does not acquire, and Artist does not transfer, any ownership interest in Artist's musical compositions, sound recordings, or any associated copyrights. Artist retains 100% ownership of all intellectual property at all times. MusiGod is granted a limited, non-exclusive, revocable license solely to administer Artist's publishing rights as described herein.</w:t>
      </w:r>
    </w:p>
    <w:p>
      <w:pPr>
        <w:pStyle w:val="Heading2"/>
        <w:spacing w:after="80" w:before="240"/>
      </w:pPr>
      <w:r>
        <w:rPr>
          <w:rFonts w:ascii="Arial" w:cs="Arial" w:eastAsia="Arial" w:hAnsi="Arial"/>
          <w:b/>
          <w:bCs/>
          <w:color w:val="000000"/>
          <w:sz w:val="24"/>
          <w:szCs w:val="24"/>
        </w:rPr>
        <w:t xml:space="preserve">3.3 Co-Writer Protocol</w:t>
      </w:r>
    </w:p>
    <w:p>
      <w:pPr>
        <w:spacing w:after="80" w:before="80" w:line="276"/>
        <w:jc w:val="both"/>
      </w:pPr>
      <w:r>
        <w:rPr>
          <w:rFonts w:ascii="Arial" w:cs="Arial" w:eastAsia="Arial" w:hAnsi="Arial"/>
          <w:color w:val="000000"/>
          <w:sz w:val="22"/>
          <w:szCs w:val="22"/>
        </w:rPr>
        <w:t xml:space="preserve">For works with multiple songwriters, Artist agrees to:</w:t>
      </w:r>
    </w:p>
    <w:p>
      <w:pPr>
        <w:pStyle w:val="ListParagraph"/>
        <w:numPr>
          <w:ilvl w:val="0"/>
          <w:numId w:val="2"/>
        </w:numPr>
        <w:spacing w:after="60" w:before="60"/>
      </w:pPr>
      <w:r>
        <w:rPr>
          <w:rFonts w:ascii="Arial" w:cs="Arial" w:eastAsia="Arial" w:hAnsi="Arial"/>
          <w:sz w:val="22"/>
          <w:szCs w:val="22"/>
        </w:rPr>
        <w:t xml:space="preserve">Document all co-writer splits using Splits.io prior to registration</w:t>
      </w:r>
    </w:p>
    <w:p>
      <w:pPr>
        <w:pStyle w:val="ListParagraph"/>
        <w:numPr>
          <w:ilvl w:val="0"/>
          <w:numId w:val="2"/>
        </w:numPr>
        <w:spacing w:after="60" w:before="60"/>
      </w:pPr>
      <w:r>
        <w:rPr>
          <w:rFonts w:ascii="Arial" w:cs="Arial" w:eastAsia="Arial" w:hAnsi="Arial"/>
          <w:sz w:val="22"/>
          <w:szCs w:val="22"/>
        </w:rPr>
        <w:t xml:space="preserve">Provide completed split sheets within 7 days of MusiGod's request</w:t>
      </w:r>
    </w:p>
    <w:p>
      <w:pPr>
        <w:pStyle w:val="ListParagraph"/>
        <w:numPr>
          <w:ilvl w:val="0"/>
          <w:numId w:val="2"/>
        </w:numPr>
        <w:spacing w:after="60" w:before="60"/>
      </w:pPr>
      <w:r>
        <w:rPr>
          <w:rFonts w:ascii="Arial" w:cs="Arial" w:eastAsia="Arial" w:hAnsi="Arial"/>
          <w:sz w:val="22"/>
          <w:szCs w:val="22"/>
        </w:rPr>
        <w:t xml:space="preserve">Acknowledge that MusiGod will not register works without confirmed splits (hard gate)</w:t>
      </w:r>
    </w:p>
    <w:p>
      <w:pPr>
        <w:pStyle w:val="Heading1"/>
        <w:spacing w:after="120" w:before="360"/>
      </w:pPr>
      <w:r>
        <w:rPr>
          <w:rFonts w:ascii="Arial" w:cs="Arial" w:eastAsia="Arial" w:hAnsi="Arial"/>
          <w:b/>
          <w:bCs/>
          <w:color w:val="C8102E"/>
          <w:sz w:val="26"/>
          <w:szCs w:val="26"/>
        </w:rPr>
        <w:t xml:space="preserve">4. TERM AND TERMINATION</w:t>
      </w:r>
    </w:p>
    <w:p>
      <w:pPr>
        <w:pStyle w:val="Heading2"/>
        <w:spacing w:after="80" w:before="240"/>
      </w:pPr>
      <w:r>
        <w:rPr>
          <w:rFonts w:ascii="Arial" w:cs="Arial" w:eastAsia="Arial" w:hAnsi="Arial"/>
          <w:b/>
          <w:bCs/>
          <w:color w:val="000000"/>
          <w:sz w:val="24"/>
          <w:szCs w:val="24"/>
        </w:rPr>
        <w:t xml:space="preserve">4.1 Initial Term</w:t>
      </w:r>
    </w:p>
    <w:p>
      <w:pPr>
        <w:spacing w:after="80" w:before="80" w:line="276"/>
        <w:jc w:val="both"/>
      </w:pPr>
      <w:r>
        <w:rPr>
          <w:rFonts w:ascii="Arial" w:cs="Arial" w:eastAsia="Arial" w:hAnsi="Arial"/>
          <w:color w:val="000000"/>
          <w:sz w:val="22"/>
          <w:szCs w:val="22"/>
        </w:rPr>
        <w:t xml:space="preserve">This Agreement shall commence on the Effective Date and continue for an initial period of three (3) years (the "Initial Term").</w:t>
      </w:r>
    </w:p>
    <w:p>
      <w:pPr>
        <w:pStyle w:val="Heading2"/>
        <w:spacing w:after="80" w:before="240"/>
      </w:pPr>
      <w:r>
        <w:rPr>
          <w:rFonts w:ascii="Arial" w:cs="Arial" w:eastAsia="Arial" w:hAnsi="Arial"/>
          <w:b/>
          <w:bCs/>
          <w:color w:val="000000"/>
          <w:sz w:val="24"/>
          <w:szCs w:val="24"/>
        </w:rPr>
        <w:t xml:space="preserve">4.2 Automatic Renewal</w:t>
      </w:r>
    </w:p>
    <w:p>
      <w:pPr>
        <w:spacing w:after="80" w:before="80" w:line="276"/>
        <w:jc w:val="both"/>
      </w:pPr>
      <w:r>
        <w:rPr>
          <w:rFonts w:ascii="Arial" w:cs="Arial" w:eastAsia="Arial" w:hAnsi="Arial"/>
          <w:color w:val="000000"/>
          <w:sz w:val="22"/>
          <w:szCs w:val="22"/>
        </w:rPr>
        <w:t xml:space="preserve">Following the Initial Term, this Agreement shall automatically renew for successive one (1) year periods (each a "Renewal Term") unless either Party provides written notice of non-renewal at least sixty (60) days prior to the expiration of the then-current term.</w:t>
      </w:r>
    </w:p>
    <w:p>
      <w:pPr>
        <w:pStyle w:val="Heading2"/>
        <w:spacing w:after="80" w:before="240"/>
      </w:pPr>
      <w:r>
        <w:rPr>
          <w:rFonts w:ascii="Arial" w:cs="Arial" w:eastAsia="Arial" w:hAnsi="Arial"/>
          <w:b/>
          <w:bCs/>
          <w:color w:val="000000"/>
          <w:sz w:val="24"/>
          <w:szCs w:val="24"/>
        </w:rPr>
        <w:t xml:space="preserve">4.3 Termination for Cause</w:t>
      </w:r>
    </w:p>
    <w:p>
      <w:pPr>
        <w:spacing w:after="80" w:before="80" w:line="276"/>
        <w:jc w:val="both"/>
      </w:pPr>
      <w:r>
        <w:rPr>
          <w:rFonts w:ascii="Arial" w:cs="Arial" w:eastAsia="Arial" w:hAnsi="Arial"/>
          <w:color w:val="000000"/>
          <w:sz w:val="22"/>
          <w:szCs w:val="22"/>
        </w:rPr>
        <w:t xml:space="preserve">Either Party may terminate this Agreement immediately upon written notice if the other Party materially breaches this Agreement and fails to cure such breach within thirty (30) days of written notice describing the breach in reasonable detail.</w:t>
      </w:r>
    </w:p>
    <w:p>
      <w:pPr>
        <w:pStyle w:val="Heading2"/>
        <w:spacing w:after="80" w:before="240"/>
      </w:pPr>
      <w:r>
        <w:rPr>
          <w:rFonts w:ascii="Arial" w:cs="Arial" w:eastAsia="Arial" w:hAnsi="Arial"/>
          <w:b/>
          <w:bCs/>
          <w:color w:val="000000"/>
          <w:sz w:val="24"/>
          <w:szCs w:val="24"/>
        </w:rPr>
        <w:t xml:space="preserve">4.4 Effect of Termination</w:t>
      </w:r>
    </w:p>
    <w:p>
      <w:pPr>
        <w:spacing w:after="80" w:before="80" w:line="276"/>
        <w:jc w:val="both"/>
      </w:pPr>
      <w:r>
        <w:rPr>
          <w:rFonts w:ascii="Arial" w:cs="Arial" w:eastAsia="Arial" w:hAnsi="Arial"/>
          <w:color w:val="000000"/>
          <w:sz w:val="22"/>
          <w:szCs w:val="22"/>
        </w:rPr>
        <w:t xml:space="preserve">Upon termination: (a) MusiGod's license to administer Artist's catalog shall immediately cease; (b) MusiGod shall provide Artist with a complete accounting of all royalties collected and remit any outstanding amounts within sixty (60) days; (c) MusiGod shall transfer all registrations, credentials, and catalog data to Artist or Artist's designee within thirty (30) days at no additional cost.</w:t>
      </w:r>
    </w:p>
    <w:p>
      <w:pPr>
        <w:pStyle w:val="Heading1"/>
        <w:spacing w:after="120" w:before="360"/>
      </w:pPr>
      <w:r>
        <w:rPr>
          <w:rFonts w:ascii="Arial" w:cs="Arial" w:eastAsia="Arial" w:hAnsi="Arial"/>
          <w:b/>
          <w:bCs/>
          <w:color w:val="C8102E"/>
          <w:sz w:val="26"/>
          <w:szCs w:val="26"/>
        </w:rPr>
        <w:t xml:space="preserve">5. COMPENSATION</w:t>
      </w:r>
    </w:p>
    <w:p>
      <w:pPr>
        <w:pStyle w:val="Heading2"/>
        <w:spacing w:after="80" w:before="240"/>
      </w:pPr>
      <w:r>
        <w:rPr>
          <w:rFonts w:ascii="Arial" w:cs="Arial" w:eastAsia="Arial" w:hAnsi="Arial"/>
          <w:b/>
          <w:bCs/>
          <w:color w:val="000000"/>
          <w:sz w:val="24"/>
          <w:szCs w:val="24"/>
        </w:rPr>
        <w:t xml:space="preserve">5.1 Monthly Subscription</w:t>
      </w:r>
    </w:p>
    <w:p>
      <w:pPr>
        <w:spacing w:after="80" w:before="80" w:line="276"/>
        <w:jc w:val="both"/>
      </w:pPr>
      <w:r>
        <w:rPr>
          <w:rFonts w:ascii="Arial" w:cs="Arial" w:eastAsia="Arial" w:hAnsi="Arial"/>
          <w:color w:val="000000"/>
          <w:sz w:val="22"/>
          <w:szCs w:val="22"/>
        </w:rPr>
        <w:t xml:space="preserve">Artist shall pay MusiGod a monthly subscription fee as set forth in the applicable pricing schedule at musigod.com ("Subscription Fee"). The current tier pricing is:</w:t>
      </w:r>
    </w:p>
    <w:p>
      <w:pPr>
        <w:pStyle w:val="ListParagraph"/>
        <w:numPr>
          <w:ilvl w:val="0"/>
          <w:numId w:val="2"/>
        </w:numPr>
        <w:spacing w:after="60" w:before="60"/>
      </w:pPr>
      <w:r>
        <w:rPr>
          <w:rFonts w:ascii="Arial" w:cs="Arial" w:eastAsia="Arial" w:hAnsi="Arial"/>
          <w:sz w:val="22"/>
          <w:szCs w:val="22"/>
        </w:rPr>
        <w:t xml:space="preserve">Starter: $79/month — US rights infrastructure and core registrations</w:t>
      </w:r>
    </w:p>
    <w:p>
      <w:pPr>
        <w:pStyle w:val="ListParagraph"/>
        <w:numPr>
          <w:ilvl w:val="0"/>
          <w:numId w:val="2"/>
        </w:numPr>
        <w:spacing w:after="60" w:before="60"/>
      </w:pPr>
      <w:r>
        <w:rPr>
          <w:rFonts w:ascii="Arial" w:cs="Arial" w:eastAsia="Arial" w:hAnsi="Arial"/>
          <w:sz w:val="22"/>
          <w:szCs w:val="22"/>
        </w:rPr>
        <w:t xml:space="preserve">Growth: $129/month — Full international stack including YouTube CID and neighboring rights</w:t>
      </w:r>
    </w:p>
    <w:p>
      <w:pPr>
        <w:pStyle w:val="ListParagraph"/>
        <w:numPr>
          <w:ilvl w:val="0"/>
          <w:numId w:val="2"/>
        </w:numPr>
        <w:spacing w:after="60" w:before="60"/>
      </w:pPr>
      <w:r>
        <w:rPr>
          <w:rFonts w:ascii="Arial" w:cs="Arial" w:eastAsia="Arial" w:hAnsi="Arial"/>
          <w:sz w:val="22"/>
          <w:szCs w:val="22"/>
        </w:rPr>
        <w:t xml:space="preserve">Pro: $179/month — Active royalty auditing and underpayment detection</w:t>
      </w:r>
    </w:p>
    <w:p>
      <w:pPr>
        <w:pStyle w:val="ListParagraph"/>
        <w:numPr>
          <w:ilvl w:val="0"/>
          <w:numId w:val="2"/>
        </w:numPr>
        <w:spacing w:after="60" w:before="60"/>
      </w:pPr>
      <w:r>
        <w:rPr>
          <w:rFonts w:ascii="Arial" w:cs="Arial" w:eastAsia="Arial" w:hAnsi="Arial"/>
          <w:sz w:val="22"/>
          <w:szCs w:val="22"/>
        </w:rPr>
        <w:t xml:space="preserve">Label: $699/month — Multi-artist roster management</w:t>
      </w:r>
    </w:p>
    <w:p>
      <w:pPr>
        <w:spacing w:after="80" w:before="80" w:line="276"/>
        <w:jc w:val="both"/>
      </w:pPr>
      <w:r>
        <w:rPr>
          <w:rFonts w:ascii="Arial" w:cs="Arial" w:eastAsia="Arial" w:hAnsi="Arial"/>
          <w:color w:val="000000"/>
          <w:sz w:val="22"/>
          <w:szCs w:val="22"/>
        </w:rPr>
        <w:t xml:space="preserve">MusiGod reserves the right to adjust pricing upon sixty (60) days written notice to Artist.</w:t>
      </w:r>
    </w:p>
    <w:p>
      <w:pPr>
        <w:pStyle w:val="Heading2"/>
        <w:spacing w:after="80" w:before="240"/>
      </w:pPr>
      <w:r>
        <w:rPr>
          <w:rFonts w:ascii="Arial" w:cs="Arial" w:eastAsia="Arial" w:hAnsi="Arial"/>
          <w:b/>
          <w:bCs/>
          <w:color w:val="000000"/>
          <w:sz w:val="24"/>
          <w:szCs w:val="24"/>
        </w:rPr>
        <w:t xml:space="preserve">5.2 Retroactive Recovery Fee</w:t>
      </w:r>
    </w:p>
    <w:p>
      <w:pPr>
        <w:spacing w:after="80" w:before="80" w:line="276"/>
        <w:jc w:val="both"/>
      </w:pPr>
      <w:r>
        <w:rPr>
          <w:rFonts w:ascii="Arial" w:cs="Arial" w:eastAsia="Arial" w:hAnsi="Arial"/>
          <w:color w:val="000000"/>
          <w:sz w:val="22"/>
          <w:szCs w:val="22"/>
        </w:rPr>
        <w:t xml:space="preserve">MusiGod shall retain fifteen percent (15%) of all royalties recovered that Artist was not previously collecting prior to MusiGod's administration ("Recovery Fee"). This includes neighboring rights, unclaimed international royalties, Content ID revenue, and underpayment recoveries. MusiGod shall not charge a Recovery Fee on royalties Artist was already collecting through other means prior to the Effective Date.</w:t>
      </w:r>
    </w:p>
    <w:p>
      <w:pPr>
        <w:pStyle w:val="Heading2"/>
        <w:spacing w:after="80" w:before="240"/>
      </w:pPr>
      <w:r>
        <w:rPr>
          <w:rFonts w:ascii="Arial" w:cs="Arial" w:eastAsia="Arial" w:hAnsi="Arial"/>
          <w:b/>
          <w:bCs/>
          <w:color w:val="000000"/>
          <w:sz w:val="24"/>
          <w:szCs w:val="24"/>
        </w:rPr>
        <w:t xml:space="preserve">5.3 Entity Formation Pass-Through</w:t>
      </w:r>
    </w:p>
    <w:p>
      <w:pPr>
        <w:spacing w:after="80" w:before="80" w:line="276"/>
        <w:jc w:val="both"/>
      </w:pPr>
      <w:r>
        <w:rPr>
          <w:rFonts w:ascii="Arial" w:cs="Arial" w:eastAsia="Arial" w:hAnsi="Arial"/>
          <w:color w:val="000000"/>
          <w:sz w:val="22"/>
          <w:szCs w:val="22"/>
        </w:rPr>
        <w:t xml:space="preserve">For Artist's enrolled within the first 1,000 artists on the MusiGod platform, all entity formation costs (state LLC filing fees, EIN registration, FinCEN BOI filing) shall be passed through to Artist at actual cost with no markup. MusiGod shall provide Artist with receipts for all third-party fees within 30 days.</w:t>
      </w:r>
    </w:p>
    <w:p>
      <w:pPr>
        <w:pStyle w:val="Heading2"/>
        <w:spacing w:after="80" w:before="240"/>
      </w:pPr>
      <w:r>
        <w:rPr>
          <w:rFonts w:ascii="Arial" w:cs="Arial" w:eastAsia="Arial" w:hAnsi="Arial"/>
          <w:b/>
          <w:bCs/>
          <w:color w:val="000000"/>
          <w:sz w:val="24"/>
          <w:szCs w:val="24"/>
        </w:rPr>
        <w:t xml:space="preserve">5.4 Third-Party Registration Fees</w:t>
      </w:r>
    </w:p>
    <w:p>
      <w:pPr>
        <w:spacing w:after="80" w:before="80" w:line="276"/>
        <w:jc w:val="both"/>
      </w:pPr>
      <w:r>
        <w:rPr>
          <w:rFonts w:ascii="Arial" w:cs="Arial" w:eastAsia="Arial" w:hAnsi="Arial"/>
          <w:color w:val="000000"/>
          <w:sz w:val="22"/>
          <w:szCs w:val="22"/>
        </w:rPr>
        <w:t xml:space="preserve">Certain registration bodies charge fees directly to the registrant. Artist acknowledges and agrees that fees charged by ASCAP, BMI, USPTO, PRS, GEMA, and similar organizations are Artist's sole responsibility and are separate from the Subscription Fee. MusiGod will provide advance written notice of all such fees and will not proceed with fee-bearing registrations without Artist's explicit written approval.</w:t>
      </w:r>
    </w:p>
    <w:p>
      <w:pPr>
        <w:pStyle w:val="Heading2"/>
        <w:spacing w:after="80" w:before="240"/>
      </w:pPr>
      <w:r>
        <w:rPr>
          <w:rFonts w:ascii="Arial" w:cs="Arial" w:eastAsia="Arial" w:hAnsi="Arial"/>
          <w:b/>
          <w:bCs/>
          <w:color w:val="000000"/>
          <w:sz w:val="24"/>
          <w:szCs w:val="24"/>
        </w:rPr>
        <w:t xml:space="preserve">5.5 Royalty Remittance</w:t>
      </w:r>
    </w:p>
    <w:p>
      <w:pPr>
        <w:spacing w:after="80" w:before="80" w:line="276"/>
        <w:jc w:val="both"/>
      </w:pPr>
      <w:r>
        <w:rPr>
          <w:rFonts w:ascii="Arial" w:cs="Arial" w:eastAsia="Arial" w:hAnsi="Arial"/>
          <w:color w:val="000000"/>
          <w:sz w:val="22"/>
          <w:szCs w:val="22"/>
        </w:rPr>
        <w:t xml:space="preserve">MusiGod shall remit all collected royalties to Artist, net of applicable fees, within thirty (30) days of MusiGod's receipt. MusiGod shall provide Artist with itemized statements for all royalty payments.</w:t>
      </w:r>
    </w:p>
    <w:p>
      <w:pPr>
        <w:pStyle w:val="Heading1"/>
        <w:spacing w:after="120" w:before="360"/>
      </w:pPr>
      <w:r>
        <w:rPr>
          <w:rFonts w:ascii="Arial" w:cs="Arial" w:eastAsia="Arial" w:hAnsi="Arial"/>
          <w:b/>
          <w:bCs/>
          <w:color w:val="C8102E"/>
          <w:sz w:val="26"/>
          <w:szCs w:val="26"/>
        </w:rPr>
        <w:t xml:space="preserve">6. TERRITORY</w:t>
      </w:r>
    </w:p>
    <w:p>
      <w:pPr>
        <w:spacing w:after="80" w:before="80" w:line="276"/>
        <w:jc w:val="both"/>
      </w:pPr>
      <w:r>
        <w:rPr>
          <w:rFonts w:ascii="Arial" w:cs="Arial" w:eastAsia="Arial" w:hAnsi="Arial"/>
          <w:color w:val="000000"/>
          <w:sz w:val="22"/>
          <w:szCs w:val="22"/>
        </w:rPr>
        <w:t xml:space="preserve">MusiGod's administration rights under this Agreement shall extend worldwide (the "Territory"), including all territories where Artist's works are registered or where royalties are collectible.</w:t>
      </w:r>
    </w:p>
    <w:p>
      <w:pPr>
        <w:pStyle w:val="Heading1"/>
        <w:spacing w:after="120" w:before="360"/>
      </w:pPr>
      <w:r>
        <w:rPr>
          <w:rFonts w:ascii="Arial" w:cs="Arial" w:eastAsia="Arial" w:hAnsi="Arial"/>
          <w:b/>
          <w:bCs/>
          <w:color w:val="C8102E"/>
          <w:sz w:val="26"/>
          <w:szCs w:val="26"/>
        </w:rPr>
        <w:t xml:space="preserve">7. REPRESENTATIONS AND WARRANTIES</w:t>
      </w:r>
    </w:p>
    <w:p>
      <w:pPr>
        <w:pStyle w:val="Heading2"/>
        <w:spacing w:after="80" w:before="240"/>
      </w:pPr>
      <w:r>
        <w:rPr>
          <w:rFonts w:ascii="Arial" w:cs="Arial" w:eastAsia="Arial" w:hAnsi="Arial"/>
          <w:b/>
          <w:bCs/>
          <w:color w:val="000000"/>
          <w:sz w:val="24"/>
          <w:szCs w:val="24"/>
        </w:rPr>
        <w:t xml:space="preserve">7.1 Artist's Representations</w:t>
      </w:r>
    </w:p>
    <w:p>
      <w:pPr>
        <w:spacing w:after="80" w:before="80" w:line="276"/>
        <w:jc w:val="both"/>
      </w:pPr>
      <w:r>
        <w:rPr>
          <w:rFonts w:ascii="Arial" w:cs="Arial" w:eastAsia="Arial" w:hAnsi="Arial"/>
          <w:color w:val="000000"/>
          <w:sz w:val="22"/>
          <w:szCs w:val="22"/>
        </w:rPr>
        <w:t xml:space="preserve">Artist represents and warrants that:</w:t>
      </w:r>
    </w:p>
    <w:p>
      <w:pPr>
        <w:pStyle w:val="ListParagraph"/>
        <w:numPr>
          <w:ilvl w:val="0"/>
          <w:numId w:val="2"/>
        </w:numPr>
        <w:spacing w:after="60" w:before="60"/>
      </w:pPr>
      <w:r>
        <w:rPr>
          <w:rFonts w:ascii="Arial" w:cs="Arial" w:eastAsia="Arial" w:hAnsi="Arial"/>
          <w:sz w:val="22"/>
          <w:szCs w:val="22"/>
        </w:rPr>
        <w:t xml:space="preserve">Artist owns or controls the rights to all works submitted to MusiGod for administration</w:t>
      </w:r>
    </w:p>
    <w:p>
      <w:pPr>
        <w:pStyle w:val="ListParagraph"/>
        <w:numPr>
          <w:ilvl w:val="0"/>
          <w:numId w:val="2"/>
        </w:numPr>
        <w:spacing w:after="60" w:before="60"/>
      </w:pPr>
      <w:r>
        <w:rPr>
          <w:rFonts w:ascii="Arial" w:cs="Arial" w:eastAsia="Arial" w:hAnsi="Arial"/>
          <w:sz w:val="22"/>
          <w:szCs w:val="22"/>
        </w:rPr>
        <w:t xml:space="preserve">The Catalog does not infringe upon any third party's intellectual property rights</w:t>
      </w:r>
    </w:p>
    <w:p>
      <w:pPr>
        <w:pStyle w:val="ListParagraph"/>
        <w:numPr>
          <w:ilvl w:val="0"/>
          <w:numId w:val="2"/>
        </w:numPr>
        <w:spacing w:after="60" w:before="60"/>
      </w:pPr>
      <w:r>
        <w:rPr>
          <w:rFonts w:ascii="Arial" w:cs="Arial" w:eastAsia="Arial" w:hAnsi="Arial"/>
          <w:sz w:val="22"/>
          <w:szCs w:val="22"/>
        </w:rPr>
        <w:t xml:space="preserve">Artist has full authority to enter into this Agreement</w:t>
      </w:r>
    </w:p>
    <w:p>
      <w:pPr>
        <w:pStyle w:val="ListParagraph"/>
        <w:numPr>
          <w:ilvl w:val="0"/>
          <w:numId w:val="2"/>
        </w:numPr>
        <w:spacing w:after="60" w:before="60"/>
      </w:pPr>
      <w:r>
        <w:rPr>
          <w:rFonts w:ascii="Arial" w:cs="Arial" w:eastAsia="Arial" w:hAnsi="Arial"/>
          <w:sz w:val="22"/>
          <w:szCs w:val="22"/>
        </w:rPr>
        <w:t xml:space="preserve">All information provided to MusiGod is accurate and complete</w:t>
      </w:r>
    </w:p>
    <w:p>
      <w:pPr>
        <w:pStyle w:val="ListParagraph"/>
        <w:numPr>
          <w:ilvl w:val="0"/>
          <w:numId w:val="2"/>
        </w:numPr>
        <w:spacing w:after="60" w:before="60"/>
      </w:pPr>
      <w:r>
        <w:rPr>
          <w:rFonts w:ascii="Arial" w:cs="Arial" w:eastAsia="Arial" w:hAnsi="Arial"/>
          <w:sz w:val="22"/>
          <w:szCs w:val="22"/>
        </w:rPr>
        <w:t xml:space="preserve">Artist will promptly notify MusiGod of any co-writer claims or ownership disputes</w:t>
      </w:r>
    </w:p>
    <w:p>
      <w:pPr>
        <w:pStyle w:val="Heading2"/>
        <w:spacing w:after="80" w:before="240"/>
      </w:pPr>
      <w:r>
        <w:rPr>
          <w:rFonts w:ascii="Arial" w:cs="Arial" w:eastAsia="Arial" w:hAnsi="Arial"/>
          <w:b/>
          <w:bCs/>
          <w:color w:val="000000"/>
          <w:sz w:val="24"/>
          <w:szCs w:val="24"/>
        </w:rPr>
        <w:t xml:space="preserve">7.2 MusiGod's Representations</w:t>
      </w:r>
    </w:p>
    <w:p>
      <w:pPr>
        <w:spacing w:after="80" w:before="80" w:line="276"/>
        <w:jc w:val="both"/>
      </w:pPr>
      <w:r>
        <w:rPr>
          <w:rFonts w:ascii="Arial" w:cs="Arial" w:eastAsia="Arial" w:hAnsi="Arial"/>
          <w:color w:val="000000"/>
          <w:sz w:val="22"/>
          <w:szCs w:val="22"/>
        </w:rPr>
        <w:t xml:space="preserve">MusiGod represents and warrants that:</w:t>
      </w:r>
    </w:p>
    <w:p>
      <w:pPr>
        <w:pStyle w:val="ListParagraph"/>
        <w:numPr>
          <w:ilvl w:val="0"/>
          <w:numId w:val="2"/>
        </w:numPr>
        <w:spacing w:after="60" w:before="60"/>
      </w:pPr>
      <w:r>
        <w:rPr>
          <w:rFonts w:ascii="Arial" w:cs="Arial" w:eastAsia="Arial" w:hAnsi="Arial"/>
          <w:sz w:val="22"/>
          <w:szCs w:val="22"/>
        </w:rPr>
        <w:t xml:space="preserve">MusiGod has the expertise and capability to provide the Services described herein</w:t>
      </w:r>
    </w:p>
    <w:p>
      <w:pPr>
        <w:pStyle w:val="ListParagraph"/>
        <w:numPr>
          <w:ilvl w:val="0"/>
          <w:numId w:val="2"/>
        </w:numPr>
        <w:spacing w:after="60" w:before="60"/>
      </w:pPr>
      <w:r>
        <w:rPr>
          <w:rFonts w:ascii="Arial" w:cs="Arial" w:eastAsia="Arial" w:hAnsi="Arial"/>
          <w:sz w:val="22"/>
          <w:szCs w:val="22"/>
        </w:rPr>
        <w:t xml:space="preserve">MusiGod will perform all Services in a professional and commercially reasonable manner</w:t>
      </w:r>
    </w:p>
    <w:p>
      <w:pPr>
        <w:pStyle w:val="ListParagraph"/>
        <w:numPr>
          <w:ilvl w:val="0"/>
          <w:numId w:val="2"/>
        </w:numPr>
        <w:spacing w:after="60" w:before="60"/>
      </w:pPr>
      <w:r>
        <w:rPr>
          <w:rFonts w:ascii="Arial" w:cs="Arial" w:eastAsia="Arial" w:hAnsi="Arial"/>
          <w:sz w:val="22"/>
          <w:szCs w:val="22"/>
        </w:rPr>
        <w:t xml:space="preserve">MusiGod maintains industry-standard security protocols for protecting Artist data and credentials</w:t>
      </w:r>
    </w:p>
    <w:p>
      <w:pPr>
        <w:pStyle w:val="ListParagraph"/>
        <w:numPr>
          <w:ilvl w:val="0"/>
          <w:numId w:val="2"/>
        </w:numPr>
        <w:spacing w:after="60" w:before="60"/>
      </w:pPr>
      <w:r>
        <w:rPr>
          <w:rFonts w:ascii="Arial" w:cs="Arial" w:eastAsia="Arial" w:hAnsi="Arial"/>
          <w:sz w:val="22"/>
          <w:szCs w:val="22"/>
        </w:rPr>
        <w:t xml:space="preserve">MusiGod will not sublicense, assign, or transfer Artist's rights without Artist's prior written consent</w:t>
      </w:r>
    </w:p>
    <w:p>
      <w:pPr>
        <w:pStyle w:val="Heading1"/>
        <w:spacing w:after="120" w:before="360"/>
      </w:pPr>
      <w:r>
        <w:rPr>
          <w:rFonts w:ascii="Arial" w:cs="Arial" w:eastAsia="Arial" w:hAnsi="Arial"/>
          <w:b/>
          <w:bCs/>
          <w:color w:val="C8102E"/>
          <w:sz w:val="26"/>
          <w:szCs w:val="26"/>
        </w:rPr>
        <w:t xml:space="preserve">8. CONFIDENTIALITY</w:t>
      </w:r>
    </w:p>
    <w:p>
      <w:pPr>
        <w:spacing w:after="80" w:before="80" w:line="276"/>
        <w:jc w:val="both"/>
      </w:pPr>
      <w:r>
        <w:rPr>
          <w:rFonts w:ascii="Arial" w:cs="Arial" w:eastAsia="Arial" w:hAnsi="Arial"/>
          <w:color w:val="000000"/>
          <w:sz w:val="22"/>
          <w:szCs w:val="22"/>
        </w:rPr>
        <w:t xml:space="preserve">Each Party agrees to keep confidential all non-public information received from the other Party in connection with this Agreement, including but not limited to royalty data, catalog metadata, financial information, and business strategies. This obligation survives termination of this Agreement for a period of three (3) years.</w:t>
      </w:r>
    </w:p>
    <w:p>
      <w:pPr>
        <w:pStyle w:val="Heading1"/>
        <w:spacing w:after="120" w:before="360"/>
      </w:pPr>
      <w:r>
        <w:rPr>
          <w:rFonts w:ascii="Arial" w:cs="Arial" w:eastAsia="Arial" w:hAnsi="Arial"/>
          <w:b/>
          <w:bCs/>
          <w:color w:val="C8102E"/>
          <w:sz w:val="26"/>
          <w:szCs w:val="26"/>
        </w:rPr>
        <w:t xml:space="preserve">9. INDEMNIFICATION</w:t>
      </w:r>
    </w:p>
    <w:p>
      <w:pPr>
        <w:spacing w:after="80" w:before="80" w:line="276"/>
        <w:jc w:val="both"/>
      </w:pPr>
      <w:r>
        <w:rPr>
          <w:rFonts w:ascii="Arial" w:cs="Arial" w:eastAsia="Arial" w:hAnsi="Arial"/>
          <w:color w:val="000000"/>
          <w:sz w:val="22"/>
          <w:szCs w:val="22"/>
        </w:rPr>
        <w:t xml:space="preserve">Artist shall indemnify, defend, and hold harmless MusiGod and its officers, directors, employees, and agents from and against any claims, damages, or expenses (including reasonable attorneys' fees) arising from: (a) any breach of Artist's representations or warranties; (b) any claim that the Catalog infringes a third party's rights; or (c) any false or misleading information provided by Artist.</w:t>
      </w:r>
    </w:p>
    <w:p>
      <w:pPr>
        <w:spacing w:after="80" w:before="80"/>
      </w:pPr>
      <w:r>
        <w:t xml:space="preserve"/>
      </w:r>
    </w:p>
    <w:p>
      <w:pPr>
        <w:spacing w:after="80" w:before="80" w:line="276"/>
        <w:jc w:val="both"/>
      </w:pPr>
      <w:r>
        <w:rPr>
          <w:rFonts w:ascii="Arial" w:cs="Arial" w:eastAsia="Arial" w:hAnsi="Arial"/>
          <w:color w:val="000000"/>
          <w:sz w:val="22"/>
          <w:szCs w:val="22"/>
        </w:rPr>
        <w:t xml:space="preserve">MusiGod shall indemnify, defend, and hold harmless Artist from and against any claims, damages, or expenses arising from MusiGod's gross negligence, willful misconduct, or material breach of this Agreement.</w:t>
      </w:r>
    </w:p>
    <w:p>
      <w:pPr>
        <w:pStyle w:val="Heading1"/>
        <w:spacing w:after="120" w:before="360"/>
      </w:pPr>
      <w:r>
        <w:rPr>
          <w:rFonts w:ascii="Arial" w:cs="Arial" w:eastAsia="Arial" w:hAnsi="Arial"/>
          <w:b/>
          <w:bCs/>
          <w:color w:val="C8102E"/>
          <w:sz w:val="26"/>
          <w:szCs w:val="26"/>
        </w:rPr>
        <w:t xml:space="preserve">10. LIMITATION OF LIABILITY</w:t>
      </w:r>
    </w:p>
    <w:p>
      <w:pPr>
        <w:spacing w:after="80" w:before="80" w:line="276"/>
        <w:jc w:val="both"/>
      </w:pPr>
      <w:r>
        <w:rPr>
          <w:rFonts w:ascii="Arial" w:cs="Arial" w:eastAsia="Arial" w:hAnsi="Arial"/>
          <w:color w:val="000000"/>
          <w:sz w:val="22"/>
          <w:szCs w:val="22"/>
        </w:rPr>
        <w:t xml:space="preserve">IN NO EVENT SHALL EITHER PARTY BE LIABLE FOR ANY INDIRECT, INCIDENTAL, SPECIAL, EXEMPLARY, OR CONSEQUENTIAL DAMAGES, INCLUDING LOST PROFITS, ARISING OUT OF OR RELATED TO THIS AGREEMENT, EVEN IF ADVISED OF THE POSSIBILITY OF SUCH DAMAGES. MUSIGOD'S TOTAL LIABILITY TO ARTIST FOR ANY CLAIM ARISING UNDER THIS AGREEMENT SHALL NOT EXCEED THE TOTAL SUBSCRIPTION FEES PAID BY ARTIST IN THE SIX (6) MONTHS PRECEDING THE CLAIM.</w:t>
      </w:r>
    </w:p>
    <w:p>
      <w:pPr>
        <w:pStyle w:val="Heading1"/>
        <w:spacing w:after="120" w:before="360"/>
      </w:pPr>
      <w:r>
        <w:rPr>
          <w:rFonts w:ascii="Arial" w:cs="Arial" w:eastAsia="Arial" w:hAnsi="Arial"/>
          <w:b/>
          <w:bCs/>
          <w:color w:val="C8102E"/>
          <w:sz w:val="26"/>
          <w:szCs w:val="26"/>
        </w:rPr>
        <w:t xml:space="preserve">11. GENERAL PROVISIONS</w:t>
      </w:r>
    </w:p>
    <w:p>
      <w:pPr>
        <w:pStyle w:val="Heading2"/>
        <w:spacing w:after="80" w:before="240"/>
      </w:pPr>
      <w:r>
        <w:rPr>
          <w:rFonts w:ascii="Arial" w:cs="Arial" w:eastAsia="Arial" w:hAnsi="Arial"/>
          <w:b/>
          <w:bCs/>
          <w:color w:val="000000"/>
          <w:sz w:val="24"/>
          <w:szCs w:val="24"/>
        </w:rPr>
        <w:t xml:space="preserve">11.1 Governing Law</w:t>
      </w:r>
    </w:p>
    <w:p>
      <w:pPr>
        <w:spacing w:after="80" w:before="80" w:line="276"/>
        <w:jc w:val="both"/>
      </w:pPr>
      <w:r>
        <w:rPr>
          <w:rFonts w:ascii="Arial" w:cs="Arial" w:eastAsia="Arial" w:hAnsi="Arial"/>
          <w:color w:val="000000"/>
          <w:sz w:val="22"/>
          <w:szCs w:val="22"/>
        </w:rPr>
        <w:t xml:space="preserve">This Agreement shall be governed by the laws of the State of Michigan, without regard to its conflict of law provisions. Any disputes shall be resolved in the courts of Wayne County, Michigan, or through binding arbitration at either Party's election.</w:t>
      </w:r>
    </w:p>
    <w:p>
      <w:pPr>
        <w:pStyle w:val="Heading2"/>
        <w:spacing w:after="80" w:before="240"/>
      </w:pPr>
      <w:r>
        <w:rPr>
          <w:rFonts w:ascii="Arial" w:cs="Arial" w:eastAsia="Arial" w:hAnsi="Arial"/>
          <w:b/>
          <w:bCs/>
          <w:color w:val="000000"/>
          <w:sz w:val="24"/>
          <w:szCs w:val="24"/>
        </w:rPr>
        <w:t xml:space="preserve">11.2 Entire Agreement</w:t>
      </w:r>
    </w:p>
    <w:p>
      <w:pPr>
        <w:spacing w:after="80" w:before="80" w:line="276"/>
        <w:jc w:val="both"/>
      </w:pPr>
      <w:r>
        <w:rPr>
          <w:rFonts w:ascii="Arial" w:cs="Arial" w:eastAsia="Arial" w:hAnsi="Arial"/>
          <w:color w:val="000000"/>
          <w:sz w:val="22"/>
          <w:szCs w:val="22"/>
        </w:rPr>
        <w:t xml:space="preserve">This Agreement constitutes the entire agreement between the Parties with respect to the subject matter hereof and supersedes all prior negotiations, representations, warranties, and understandings. No modification of this Agreement shall be binding unless in writing and signed by both Parties.</w:t>
      </w:r>
    </w:p>
    <w:p>
      <w:pPr>
        <w:pStyle w:val="Heading2"/>
        <w:spacing w:after="80" w:before="240"/>
      </w:pPr>
      <w:r>
        <w:rPr>
          <w:rFonts w:ascii="Arial" w:cs="Arial" w:eastAsia="Arial" w:hAnsi="Arial"/>
          <w:b/>
          <w:bCs/>
          <w:color w:val="000000"/>
          <w:sz w:val="24"/>
          <w:szCs w:val="24"/>
        </w:rPr>
        <w:t xml:space="preserve">11.3 Severability</w:t>
      </w:r>
    </w:p>
    <w:p>
      <w:pPr>
        <w:spacing w:after="80" w:before="80" w:line="276"/>
        <w:jc w:val="both"/>
      </w:pPr>
      <w:r>
        <w:rPr>
          <w:rFonts w:ascii="Arial" w:cs="Arial" w:eastAsia="Arial" w:hAnsi="Arial"/>
          <w:color w:val="000000"/>
          <w:sz w:val="22"/>
          <w:szCs w:val="22"/>
        </w:rPr>
        <w:t xml:space="preserve">If any provision of this Agreement is found to be unenforceable, the remaining provisions shall continue in full force and effect.</w:t>
      </w:r>
    </w:p>
    <w:p>
      <w:pPr>
        <w:pStyle w:val="Heading2"/>
        <w:spacing w:after="80" w:before="240"/>
      </w:pPr>
      <w:r>
        <w:rPr>
          <w:rFonts w:ascii="Arial" w:cs="Arial" w:eastAsia="Arial" w:hAnsi="Arial"/>
          <w:b/>
          <w:bCs/>
          <w:color w:val="000000"/>
          <w:sz w:val="24"/>
          <w:szCs w:val="24"/>
        </w:rPr>
        <w:t xml:space="preserve">11.4 Waiver</w:t>
      </w:r>
    </w:p>
    <w:p>
      <w:pPr>
        <w:spacing w:after="80" w:before="80" w:line="276"/>
        <w:jc w:val="both"/>
      </w:pPr>
      <w:r>
        <w:rPr>
          <w:rFonts w:ascii="Arial" w:cs="Arial" w:eastAsia="Arial" w:hAnsi="Arial"/>
          <w:color w:val="000000"/>
          <w:sz w:val="22"/>
          <w:szCs w:val="22"/>
        </w:rPr>
        <w:t xml:space="preserve">No waiver of any breach of this Agreement shall constitute a waiver of any subsequent breach.</w:t>
      </w:r>
    </w:p>
    <w:p>
      <w:pPr>
        <w:pStyle w:val="Heading2"/>
        <w:spacing w:after="80" w:before="240"/>
      </w:pPr>
      <w:r>
        <w:rPr>
          <w:rFonts w:ascii="Arial" w:cs="Arial" w:eastAsia="Arial" w:hAnsi="Arial"/>
          <w:b/>
          <w:bCs/>
          <w:color w:val="000000"/>
          <w:sz w:val="24"/>
          <w:szCs w:val="24"/>
        </w:rPr>
        <w:t xml:space="preserve">11.5 Notices</w:t>
      </w:r>
    </w:p>
    <w:p>
      <w:pPr>
        <w:spacing w:after="80" w:before="80" w:line="276"/>
        <w:jc w:val="both"/>
      </w:pPr>
      <w:r>
        <w:rPr>
          <w:rFonts w:ascii="Arial" w:cs="Arial" w:eastAsia="Arial" w:hAnsi="Arial"/>
          <w:color w:val="000000"/>
          <w:sz w:val="22"/>
          <w:szCs w:val="22"/>
        </w:rPr>
        <w:t xml:space="preserve">All notices under this Agreement shall be in writing and delivered to: MusiGod Royalties LLC via email to support@musigod.com, or to Artist at the email address provided during registration.</w:t>
      </w:r>
    </w:p>
    <w:p>
      <w:pPr>
        <w:pStyle w:val="Heading2"/>
        <w:spacing w:after="80" w:before="240"/>
      </w:pPr>
      <w:r>
        <w:rPr>
          <w:rFonts w:ascii="Arial" w:cs="Arial" w:eastAsia="Arial" w:hAnsi="Arial"/>
          <w:b/>
          <w:bCs/>
          <w:color w:val="000000"/>
          <w:sz w:val="24"/>
          <w:szCs w:val="24"/>
        </w:rPr>
        <w:t xml:space="preserve">11.6 Counterparts / Electronic Signature</w:t>
      </w:r>
    </w:p>
    <w:p>
      <w:pPr>
        <w:spacing w:after="80" w:before="80" w:line="276"/>
        <w:jc w:val="both"/>
      </w:pPr>
      <w:r>
        <w:rPr>
          <w:rFonts w:ascii="Arial" w:cs="Arial" w:eastAsia="Arial" w:hAnsi="Arial"/>
          <w:color w:val="000000"/>
          <w:sz w:val="22"/>
          <w:szCs w:val="22"/>
        </w:rPr>
        <w:t xml:space="preserve">This Agreement may be executed in counterparts and by electronic signature (including DocuSign), each of which shall be deemed an original and all of which together shall constitute one and the same instrument.</w:t>
      </w:r>
    </w:p>
    <w:p>
      <w:pPr>
        <w:pStyle w:val="Heading1"/>
        <w:spacing w:after="120" w:before="360"/>
      </w:pPr>
      <w:r>
        <w:rPr>
          <w:rFonts w:ascii="Arial" w:cs="Arial" w:eastAsia="Arial" w:hAnsi="Arial"/>
          <w:b/>
          <w:bCs/>
          <w:color w:val="C8102E"/>
          <w:sz w:val="26"/>
          <w:szCs w:val="26"/>
        </w:rPr>
        <w:t xml:space="preserve">12. SIGNATURES</w:t>
      </w:r>
    </w:p>
    <w:p>
      <w:pPr>
        <w:spacing w:after="80" w:before="80" w:line="276"/>
        <w:jc w:val="both"/>
      </w:pPr>
      <w:r>
        <w:rPr>
          <w:rFonts w:ascii="Arial" w:cs="Arial" w:eastAsia="Arial" w:hAnsi="Arial"/>
          <w:color w:val="000000"/>
          <w:sz w:val="22"/>
          <w:szCs w:val="22"/>
        </w:rPr>
        <w:t xml:space="preserve">IN WITNESS WHEREOF, the Parties have executed this Agreement as of the Effective Date written below.</w:t>
      </w:r>
    </w:p>
    <w:p>
      <w:pPr>
        <w:spacing w:after="80" w:before="80"/>
      </w:pPr>
      <w:r>
        <w:t xml:space="preserve"/>
      </w:r>
    </w:p>
    <w:p>
      <w:pPr>
        <w:spacing w:after="80" w:before="80"/>
      </w:pPr>
      <w:r>
        <w:t xml:space="preserve"/>
      </w:r>
    </w:p>
    <w:p>
      <w:pPr>
        <w:spacing w:after="40" w:before="120"/>
      </w:pPr>
      <w:r>
        <w:rPr>
          <w:rFonts w:ascii="Arial" w:cs="Arial" w:eastAsia="Arial" w:hAnsi="Arial"/>
          <w:b/>
          <w:bCs/>
          <w:sz w:val="22"/>
          <w:szCs w:val="22"/>
        </w:rPr>
        <w:t xml:space="preserve">MUSIGOD ROYALTIES LLC</w:t>
      </w:r>
    </w:p>
    <w:p>
      <w:pPr>
        <w:pBdr>
          <w:bottom w:val="single" w:color="999999" w:sz="4" w:space="1"/>
        </w:pBdr>
        <w:spacing w:after="40" w:before="120"/>
      </w:pPr>
      <w:r>
        <w:rPr>
          <w:rFonts w:ascii="Arial" w:cs="Arial" w:eastAsia="Arial" w:hAnsi="Arial"/>
          <w:color w:val="555555"/>
          <w:sz w:val="20"/>
          <w:szCs w:val="20"/>
        </w:rPr>
        <w:t xml:space="preserve">Authorized Signature</w:t>
      </w:r>
    </w:p>
    <w:p>
      <w:pPr>
        <w:spacing w:after="80" w:before="80" w:line="276"/>
        <w:jc w:val="both"/>
      </w:pPr>
      <w:r>
        <w:rPr>
          <w:rFonts w:ascii="Arial" w:cs="Arial" w:eastAsia="Arial" w:hAnsi="Arial"/>
          <w:color w:val="000000"/>
          <w:sz w:val="22"/>
          <w:szCs w:val="22"/>
        </w:rPr>
        <w:t xml:space="preserve">Name: ___________________________________</w:t>
      </w:r>
    </w:p>
    <w:p>
      <w:pPr>
        <w:spacing w:after="80" w:before="80" w:line="276"/>
        <w:jc w:val="both"/>
      </w:pPr>
      <w:r>
        <w:rPr>
          <w:rFonts w:ascii="Arial" w:cs="Arial" w:eastAsia="Arial" w:hAnsi="Arial"/>
          <w:color w:val="000000"/>
          <w:sz w:val="22"/>
          <w:szCs w:val="22"/>
        </w:rPr>
        <w:t xml:space="preserve">Title: ___________________________________</w:t>
      </w:r>
    </w:p>
    <w:p>
      <w:pPr>
        <w:spacing w:after="80" w:before="80" w:line="276"/>
        <w:jc w:val="both"/>
      </w:pPr>
      <w:r>
        <w:rPr>
          <w:rFonts w:ascii="Arial" w:cs="Arial" w:eastAsia="Arial" w:hAnsi="Arial"/>
          <w:color w:val="000000"/>
          <w:sz w:val="22"/>
          <w:szCs w:val="22"/>
        </w:rPr>
        <w:t xml:space="preserve">Date: ___________________________________</w:t>
      </w:r>
    </w:p>
    <w:p>
      <w:pPr>
        <w:spacing w:after="80" w:before="80"/>
      </w:pPr>
      <w:r>
        <w:t xml:space="preserve"/>
      </w:r>
    </w:p>
    <w:p>
      <w:pPr>
        <w:spacing w:after="80" w:before="80"/>
      </w:pPr>
      <w:r>
        <w:t xml:space="preserve"/>
      </w:r>
    </w:p>
    <w:p>
      <w:pPr>
        <w:spacing w:after="40" w:before="120"/>
      </w:pPr>
      <w:r>
        <w:rPr>
          <w:rFonts w:ascii="Arial" w:cs="Arial" w:eastAsia="Arial" w:hAnsi="Arial"/>
          <w:b/>
          <w:bCs/>
          <w:sz w:val="22"/>
          <w:szCs w:val="22"/>
        </w:rPr>
        <w:t xml:space="preserve">ARTIST</w:t>
      </w:r>
    </w:p>
    <w:p>
      <w:pPr>
        <w:pBdr>
          <w:bottom w:val="single" w:color="999999" w:sz="4" w:space="1"/>
        </w:pBdr>
        <w:spacing w:after="40" w:before="120"/>
      </w:pPr>
      <w:r>
        <w:rPr>
          <w:rFonts w:ascii="Arial" w:cs="Arial" w:eastAsia="Arial" w:hAnsi="Arial"/>
          <w:color w:val="555555"/>
          <w:sz w:val="20"/>
          <w:szCs w:val="20"/>
        </w:rPr>
        <w:t xml:space="preserve">Artist Signature</w:t>
      </w:r>
    </w:p>
    <w:p>
      <w:pPr>
        <w:spacing w:after="80" w:before="80" w:line="276"/>
        <w:jc w:val="both"/>
      </w:pPr>
      <w:r>
        <w:rPr>
          <w:rFonts w:ascii="Arial" w:cs="Arial" w:eastAsia="Arial" w:hAnsi="Arial"/>
          <w:color w:val="000000"/>
          <w:sz w:val="22"/>
          <w:szCs w:val="22"/>
        </w:rPr>
        <w:t xml:space="preserve">Legal Name: _____________________________</w:t>
      </w:r>
    </w:p>
    <w:p>
      <w:pPr>
        <w:spacing w:after="80" w:before="80" w:line="276"/>
        <w:jc w:val="both"/>
      </w:pPr>
      <w:r>
        <w:rPr>
          <w:rFonts w:ascii="Arial" w:cs="Arial" w:eastAsia="Arial" w:hAnsi="Arial"/>
          <w:color w:val="000000"/>
          <w:sz w:val="22"/>
          <w:szCs w:val="22"/>
        </w:rPr>
        <w:t xml:space="preserve">Artist/Stage Name: _______________________</w:t>
      </w:r>
    </w:p>
    <w:p>
      <w:pPr>
        <w:spacing w:after="80" w:before="80" w:line="276"/>
        <w:jc w:val="both"/>
      </w:pPr>
      <w:r>
        <w:rPr>
          <w:rFonts w:ascii="Arial" w:cs="Arial" w:eastAsia="Arial" w:hAnsi="Arial"/>
          <w:color w:val="000000"/>
          <w:sz w:val="22"/>
          <w:szCs w:val="22"/>
        </w:rPr>
        <w:t xml:space="preserve">Email: __________________________________</w:t>
      </w:r>
    </w:p>
    <w:p>
      <w:pPr>
        <w:spacing w:after="80" w:before="80" w:line="276"/>
        <w:jc w:val="both"/>
      </w:pPr>
      <w:r>
        <w:rPr>
          <w:rFonts w:ascii="Arial" w:cs="Arial" w:eastAsia="Arial" w:hAnsi="Arial"/>
          <w:color w:val="000000"/>
          <w:sz w:val="22"/>
          <w:szCs w:val="22"/>
        </w:rPr>
        <w:t xml:space="preserve">Date: ___________________________________</w:t>
      </w:r>
    </w:p>
    <w:p>
      <w:pPr>
        <w:spacing w:after="80" w:before="80"/>
      </w:pPr>
      <w:r>
        <w:t xml:space="preserve"/>
      </w:r>
    </w:p>
    <w:p>
      <w:pPr>
        <w:spacing w:after="80" w:before="80" w:line="276"/>
        <w:jc w:val="both"/>
      </w:pPr>
      <w:r>
        <w:rPr>
          <w:rFonts w:ascii="Arial" w:cs="Arial" w:eastAsia="Arial" w:hAnsi="Arial"/>
          <w:i/>
          <w:iCs/>
          <w:color w:val="555555"/>
          <w:sz w:val="22"/>
          <w:szCs w:val="22"/>
        </w:rPr>
        <w:t xml:space="preserve">By signing above, Artist acknowledges receipt of the Fee Schedule Disclosure and agrees to the terms of this Publishing Administration Agreement.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spacing w:before="160"/>
      <w:jc w:val="center"/>
    </w:pPr>
    <w:r>
      <w:rPr>
        <w:rFonts w:ascii="Arial" w:cs="Arial" w:eastAsia="Arial" w:hAnsi="Arial"/>
        <w:color w:val="555555"/>
        <w:sz w:val="18"/>
        <w:szCs w:val="18"/>
      </w:rPr>
      <w:t xml:space="preserve">Page </w:t>
    </w:r>
    <w:r>
      <w:rPr>
        <w:rFonts w:ascii="Arial" w:cs="Arial" w:eastAsia="Arial" w:hAnsi="Arial"/>
        <w:color w:val="555555"/>
        <w:sz w:val="18"/>
        <w:szCs w:val="18"/>
      </w:rPr>
      <w:t xml:space="preserve">Confidential  |  MusiGod Royalties LLC  |  musigod.com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4" w:space="1"/>
      </w:pBdr>
      <w:spacing w:after="200"/>
      <w:jc w:val="right"/>
    </w:pPr>
    <w:r>
      <w:rPr>
        <w:rFonts w:ascii="Arial" w:cs="Arial" w:eastAsia="Arial" w:hAnsi="Arial"/>
        <w:b/>
        <w:bCs/>
        <w:color w:val="000000"/>
        <w:sz w:val="24"/>
        <w:szCs w:val="24"/>
      </w:rPr>
      <w:t xml:space="preserve">MUSI</w:t>
    </w:r>
    <w:r>
      <w:rPr>
        <w:rFonts w:ascii="Arial" w:cs="Arial" w:eastAsia="Arial" w:hAnsi="Arial"/>
        <w:b/>
        <w:bCs/>
        <w:color w:val="C8102E"/>
        <w:sz w:val="24"/>
        <w:szCs w:val="24"/>
      </w:rPr>
      <w:t xml:space="preserve">GOD</w:t>
    </w:r>
    <w:r>
      <w:rPr>
        <w:rFonts w:ascii="Arial" w:cs="Arial" w:eastAsia="Arial" w:hAnsi="Arial"/>
        <w:color w:val="555555"/>
        <w:sz w:val="20"/>
        <w:szCs w:val="20"/>
      </w:rPr>
      <w:t xml:space="preserve">  |  Publishing Administration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C8102E"/>
      <w:sz w:val="26"/>
      <w:szCs w:val="26"/>
    </w:rPr>
  </w:style>
  <w:style w:type="paragraph" w:styleId="Heading2">
    <w:name w:val="Heading 2"/>
    <w:basedOn w:val="Normal"/>
    <w:next w:val="Normal"/>
    <w:qFormat/>
    <w:pPr>
      <w:spacing w:after="80" w:before="240"/>
      <w:outlineLvl w:val="1"/>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2026-05-13T06:56:48.151Z</dcterms:created>
  <dcterms:modified xsi:type="dcterms:W3CDTF">2026-05-13T06:56:48.151Z</dcterms:modified>
</cp:coreProperties>
</file>

<file path=docProps/custom.xml><?xml version="1.0" encoding="utf-8"?>
<Properties xmlns="http://schemas.openxmlformats.org/officeDocument/2006/custom-properties" xmlns:vt="http://schemas.openxmlformats.org/officeDocument/2006/docPropsVTypes"/>
</file>