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bCs/>
          <w:sz w:val="24"/>
          <w:szCs w:val="24"/>
          <w:shd w:val="clear" w:color="FFFFFF" w:fill="D9D9D9"/>
        </w:rPr>
      </w:pPr>
      <w:r>
        <w:rPr>
          <w:rFonts w:hint="eastAsia" w:ascii="楷体" w:hAnsi="楷体" w:eastAsia="楷体" w:cs="楷体"/>
          <w:b/>
          <w:bCs/>
          <w:sz w:val="24"/>
          <w:szCs w:val="24"/>
          <w:shd w:val="clear" w:color="FFFFFF" w:fill="D9D9D9"/>
          <w:lang w:val="en-US" w:eastAsia="zh-CN"/>
        </w:rPr>
        <w:t>一、</w:t>
      </w:r>
      <w:r>
        <w:rPr>
          <w:rFonts w:hint="eastAsia" w:ascii="楷体" w:hAnsi="楷体" w:eastAsia="楷体" w:cs="楷体"/>
          <w:b/>
          <w:bCs/>
          <w:sz w:val="24"/>
          <w:szCs w:val="24"/>
          <w:shd w:val="clear" w:color="FFFFFF" w:fill="D9D9D9"/>
        </w:rPr>
        <w:t>前言</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sz w:val="24"/>
          <w:szCs w:val="24"/>
          <w:shd w:val="clear" w:color="auto" w:fill="auto"/>
        </w:rPr>
      </w:pPr>
      <w:r>
        <w:rPr>
          <w:rFonts w:hint="eastAsia" w:ascii="楷体" w:hAnsi="楷体" w:eastAsia="楷体" w:cs="楷体"/>
          <w:sz w:val="24"/>
          <w:szCs w:val="24"/>
          <w:shd w:val="clear" w:color="auto" w:fill="auto"/>
          <w:lang w:eastAsia="zh-CN"/>
        </w:rPr>
        <w:t>本</w:t>
      </w:r>
      <w:r>
        <w:rPr>
          <w:rFonts w:hint="eastAsia" w:ascii="楷体" w:hAnsi="楷体" w:eastAsia="楷体" w:cs="楷体"/>
          <w:sz w:val="24"/>
          <w:szCs w:val="24"/>
          <w:shd w:val="clear" w:color="auto" w:fill="auto"/>
        </w:rPr>
        <w:t>赛题需求是：采用AI算法在传输线路室外巡检稽核场景中实现井盖智能监测功能，能够精准识别并判断井盖的不同状态</w:t>
      </w:r>
      <w:r>
        <w:rPr>
          <w:rFonts w:hint="eastAsia" w:ascii="楷体" w:hAnsi="楷体" w:eastAsia="楷体" w:cs="楷体"/>
          <w:sz w:val="24"/>
          <w:szCs w:val="24"/>
          <w:shd w:val="clear" w:color="auto" w:fill="auto"/>
          <w:lang w:eastAsia="zh-CN"/>
        </w:rPr>
        <w:t>；</w:t>
      </w:r>
      <w:r>
        <w:rPr>
          <w:rFonts w:hint="eastAsia" w:ascii="楷体" w:hAnsi="楷体" w:eastAsia="楷体" w:cs="楷体"/>
          <w:sz w:val="24"/>
          <w:szCs w:val="24"/>
          <w:shd w:val="clear" w:color="auto" w:fill="auto"/>
        </w:rPr>
        <w:t>对于识别出存在安全隐患的井盖，系统能准确归类其具体问题类型，</w:t>
      </w:r>
      <w:r>
        <w:rPr>
          <w:rFonts w:hint="eastAsia" w:ascii="楷体" w:hAnsi="楷体" w:eastAsia="楷体" w:cs="楷体"/>
          <w:sz w:val="24"/>
          <w:szCs w:val="24"/>
          <w:shd w:val="clear" w:color="auto" w:fill="auto"/>
          <w:lang w:val="en-US" w:eastAsia="zh-CN"/>
        </w:rPr>
        <w:t>以便于</w:t>
      </w:r>
      <w:r>
        <w:rPr>
          <w:rFonts w:hint="eastAsia" w:ascii="楷体" w:hAnsi="楷体" w:eastAsia="楷体" w:cs="楷体"/>
          <w:sz w:val="24"/>
          <w:szCs w:val="24"/>
          <w:shd w:val="clear" w:color="auto" w:fill="auto"/>
        </w:rPr>
        <w:t>井盖得到及时且有针对性的维护与管理，从而显著提升井盖管理工作的效能。</w:t>
      </w:r>
    </w:p>
    <w:p>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ind w:right="0" w:firstLine="480" w:firstLineChars="200"/>
        <w:jc w:val="both"/>
        <w:textAlignment w:val="auto"/>
        <w:rPr>
          <w:rFonts w:hint="default" w:ascii="楷体" w:hAnsi="楷体" w:eastAsia="楷体" w:cs="楷体"/>
          <w:sz w:val="24"/>
          <w:szCs w:val="24"/>
          <w:shd w:val="clear" w:color="auto" w:fill="auto"/>
          <w:lang w:val="en-US" w:eastAsia="zh-CN"/>
        </w:rPr>
      </w:pPr>
      <w:r>
        <w:rPr>
          <w:rFonts w:hint="eastAsia" w:ascii="楷体" w:hAnsi="楷体" w:eastAsia="楷体" w:cs="楷体"/>
          <w:sz w:val="24"/>
          <w:szCs w:val="24"/>
          <w:shd w:val="clear" w:color="auto" w:fill="auto"/>
          <w:lang w:val="en-US" w:eastAsia="zh-CN"/>
        </w:rPr>
        <w:t>通过深入研究并利用目标检测算法、分类算法、分割算法等多种AI算法，本团队旨在</w:t>
      </w:r>
      <w:r>
        <w:rPr>
          <w:rFonts w:hint="eastAsia" w:ascii="楷体" w:hAnsi="楷体" w:eastAsia="楷体" w:cs="楷体"/>
          <w:b w:val="0"/>
          <w:bCs w:val="0"/>
          <w:i w:val="0"/>
          <w:iCs w:val="0"/>
          <w:color w:val="000000"/>
          <w:spacing w:val="0"/>
          <w:w w:val="100"/>
          <w:sz w:val="24"/>
          <w:szCs w:val="24"/>
          <w:shd w:val="clear" w:color="auto" w:fill="auto"/>
          <w:vertAlign w:val="baseline"/>
        </w:rPr>
        <w:t>开发出一款适用于</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现实</w:t>
      </w:r>
      <w:r>
        <w:rPr>
          <w:rFonts w:hint="eastAsia" w:ascii="楷体" w:hAnsi="楷体" w:eastAsia="楷体" w:cs="楷体"/>
          <w:b w:val="0"/>
          <w:bCs w:val="0"/>
          <w:i w:val="0"/>
          <w:iCs w:val="0"/>
          <w:color w:val="000000"/>
          <w:spacing w:val="0"/>
          <w:w w:val="100"/>
          <w:sz w:val="24"/>
          <w:szCs w:val="24"/>
          <w:shd w:val="clear" w:color="auto" w:fill="auto"/>
          <w:vertAlign w:val="baseline"/>
        </w:rPr>
        <w:t>场景的通用型井盖隐患智能识别模型</w:t>
      </w:r>
      <w:r>
        <w:rPr>
          <w:rFonts w:hint="eastAsia" w:ascii="楷体" w:hAnsi="楷体" w:eastAsia="楷体" w:cs="楷体"/>
          <w:b w:val="0"/>
          <w:bCs w:val="0"/>
          <w:i w:val="0"/>
          <w:iCs w:val="0"/>
          <w:color w:val="000000"/>
          <w:spacing w:val="0"/>
          <w:w w:val="100"/>
          <w:sz w:val="24"/>
          <w:szCs w:val="24"/>
          <w:shd w:val="clear" w:color="auto" w:fill="auto"/>
          <w:vertAlign w:val="baseline"/>
          <w:lang w:eastAsia="zh-CN"/>
        </w:rPr>
        <w:t>。此模型应具备高度精准的识别能力，力求突破现有技术瓶颈，切实提高井盖隐患检测的准确性和可靠性，为智慧城市建设中的井盖安全管理提供强大技术支持。</w:t>
      </w:r>
    </w:p>
    <w:p>
      <w:pPr>
        <w:keepNext w:val="0"/>
        <w:keepLines w:val="0"/>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bCs/>
          <w:sz w:val="24"/>
          <w:szCs w:val="24"/>
          <w:shd w:val="clear" w:color="FFFFFF" w:fill="D9D9D9"/>
          <w:lang w:val="en-US" w:eastAsia="zh-CN"/>
        </w:rPr>
      </w:pPr>
      <w:r>
        <w:rPr>
          <w:rFonts w:hint="eastAsia" w:ascii="楷体" w:hAnsi="楷体" w:eastAsia="楷体" w:cs="楷体"/>
          <w:b/>
          <w:bCs/>
          <w:sz w:val="24"/>
          <w:szCs w:val="24"/>
          <w:shd w:val="clear" w:color="FFFFFF" w:fill="D9D9D9"/>
          <w:lang w:val="en-US" w:eastAsia="zh-CN"/>
        </w:rPr>
        <w:t>二、</w:t>
      </w:r>
      <w:r>
        <w:rPr>
          <w:rFonts w:hint="eastAsia" w:ascii="楷体" w:hAnsi="楷体" w:eastAsia="楷体" w:cs="楷体"/>
          <w:b/>
          <w:bCs/>
          <w:sz w:val="24"/>
          <w:szCs w:val="24"/>
          <w:shd w:val="clear" w:color="FFFFFF" w:fill="D9D9D9"/>
        </w:rPr>
        <w:t>创意描述</w:t>
      </w:r>
      <w:r>
        <w:rPr>
          <w:rFonts w:hint="eastAsia" w:ascii="楷体" w:hAnsi="楷体" w:eastAsia="楷体" w:cs="楷体"/>
          <w:b/>
          <w:bCs/>
          <w:sz w:val="24"/>
          <w:szCs w:val="24"/>
          <w:shd w:val="clear" w:color="FFFFFF" w:fill="D9D9D9"/>
          <w:lang w:val="en-US" w:eastAsia="zh-CN"/>
        </w:rPr>
        <w:t>与特色综述</w:t>
      </w:r>
    </w:p>
    <w:p>
      <w:pPr>
        <w:keepNext w:val="0"/>
        <w:keepLines w:val="0"/>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sz w:val="24"/>
          <w:szCs w:val="24"/>
          <w:shd w:val="clear" w:color="auto" w:fill="auto"/>
          <w:lang w:val="en-US" w:eastAsia="zh-CN"/>
        </w:rPr>
      </w:pPr>
      <w:r>
        <w:rPr>
          <w:rFonts w:hint="eastAsia" w:ascii="楷体" w:hAnsi="楷体" w:eastAsia="楷体" w:cs="楷体"/>
          <w:sz w:val="24"/>
          <w:szCs w:val="24"/>
          <w:shd w:val="clear" w:color="auto" w:fill="auto"/>
          <w:lang w:val="en-US" w:eastAsia="zh-CN"/>
        </w:rPr>
        <w:t>2.1</w:t>
      </w:r>
      <w:r>
        <w:rPr>
          <w:rFonts w:hint="eastAsia" w:ascii="楷体" w:hAnsi="楷体" w:eastAsia="楷体" w:cs="楷体"/>
          <w:b/>
          <w:bCs/>
          <w:sz w:val="24"/>
          <w:szCs w:val="24"/>
          <w:shd w:val="clear" w:color="auto" w:fill="auto"/>
          <w:lang w:val="en-US" w:eastAsia="zh-CN"/>
        </w:rPr>
        <w:t>数据多源化</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sz w:val="24"/>
          <w:szCs w:val="24"/>
          <w:shd w:val="clear" w:color="auto" w:fill="auto"/>
          <w:lang w:val="en-US" w:eastAsia="zh-CN"/>
        </w:rPr>
      </w:pPr>
      <w:r>
        <w:rPr>
          <w:rFonts w:hint="eastAsia" w:ascii="楷体" w:hAnsi="楷体" w:eastAsia="楷体" w:cs="楷体"/>
          <w:sz w:val="24"/>
          <w:szCs w:val="24"/>
          <w:shd w:val="clear" w:color="auto" w:fill="auto"/>
        </w:rPr>
        <w:t>考虑到官方数据集数量</w:t>
      </w:r>
      <w:r>
        <w:rPr>
          <w:rFonts w:hint="eastAsia" w:ascii="楷体" w:hAnsi="楷体" w:eastAsia="楷体" w:cs="楷体"/>
          <w:sz w:val="24"/>
          <w:szCs w:val="24"/>
          <w:shd w:val="clear" w:color="auto" w:fill="auto"/>
          <w:lang w:val="en-US" w:eastAsia="zh-CN"/>
        </w:rPr>
        <w:t>存在</w:t>
      </w:r>
      <w:r>
        <w:rPr>
          <w:rFonts w:hint="eastAsia" w:ascii="楷体" w:hAnsi="楷体" w:eastAsia="楷体" w:cs="楷体"/>
          <w:sz w:val="24"/>
          <w:szCs w:val="24"/>
          <w:shd w:val="clear" w:color="auto" w:fill="auto"/>
        </w:rPr>
        <w:t>局限性，</w:t>
      </w:r>
      <w:r>
        <w:rPr>
          <w:rFonts w:hint="eastAsia" w:ascii="楷体" w:hAnsi="楷体" w:eastAsia="楷体" w:cs="楷体"/>
          <w:sz w:val="24"/>
          <w:szCs w:val="24"/>
          <w:shd w:val="clear" w:color="auto" w:fill="auto"/>
          <w:lang w:val="en-US" w:eastAsia="zh-CN"/>
        </w:rPr>
        <w:t>我们通过爬虫，Stable Diffusion模型生成等多种渠道获取1000+的图片数据，以保证模型的训练样本数量。</w:t>
      </w:r>
    </w:p>
    <w:p>
      <w:pPr>
        <w:keepNext w:val="0"/>
        <w:keepLines w:val="0"/>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bCs/>
          <w:sz w:val="24"/>
          <w:szCs w:val="24"/>
          <w:shd w:val="clear" w:color="auto" w:fill="auto"/>
          <w:lang w:val="en-US" w:eastAsia="zh-CN"/>
        </w:rPr>
      </w:pPr>
      <w:r>
        <w:rPr>
          <w:rFonts w:hint="eastAsia" w:ascii="楷体" w:hAnsi="楷体" w:eastAsia="楷体" w:cs="楷体"/>
          <w:b/>
          <w:bCs/>
          <w:sz w:val="24"/>
          <w:szCs w:val="24"/>
          <w:shd w:val="clear" w:color="auto" w:fill="auto"/>
          <w:lang w:val="en-US" w:eastAsia="zh-CN"/>
        </w:rPr>
        <w:t>2</w:t>
      </w:r>
      <w:r>
        <w:rPr>
          <w:rFonts w:hint="default" w:ascii="楷体" w:hAnsi="楷体" w:eastAsia="楷体" w:cs="楷体"/>
          <w:b/>
          <w:bCs/>
          <w:sz w:val="24"/>
          <w:szCs w:val="24"/>
          <w:shd w:val="clear" w:color="auto" w:fill="auto"/>
          <w:lang w:val="en-US" w:eastAsia="zh-CN"/>
        </w:rPr>
        <w:t>.2数据精细化</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sz w:val="24"/>
          <w:szCs w:val="24"/>
          <w:shd w:val="clear" w:color="auto" w:fill="auto"/>
          <w:lang w:val="en-US" w:eastAsia="zh-CN"/>
        </w:rPr>
      </w:pPr>
      <w:r>
        <w:rPr>
          <w:rFonts w:hint="eastAsia" w:ascii="楷体" w:hAnsi="楷体" w:eastAsia="楷体" w:cs="楷体"/>
          <w:sz w:val="24"/>
          <w:szCs w:val="24"/>
          <w:shd w:val="clear" w:color="auto" w:fill="auto"/>
          <w:lang w:val="en-US" w:eastAsia="zh-CN"/>
        </w:rPr>
        <w:t>将</w:t>
      </w:r>
      <w:r>
        <w:rPr>
          <w:rFonts w:hint="default" w:ascii="楷体" w:hAnsi="楷体" w:eastAsia="楷体" w:cs="楷体"/>
          <w:sz w:val="24"/>
          <w:szCs w:val="24"/>
          <w:shd w:val="clear" w:color="auto" w:fill="auto"/>
          <w:lang w:val="en-US" w:eastAsia="zh-CN"/>
        </w:rPr>
        <w:t>井盖和井圈</w:t>
      </w:r>
      <w:r>
        <w:rPr>
          <w:rFonts w:hint="eastAsia" w:ascii="楷体" w:hAnsi="楷体" w:eastAsia="楷体" w:cs="楷体"/>
          <w:sz w:val="24"/>
          <w:szCs w:val="24"/>
          <w:shd w:val="clear" w:color="auto" w:fill="auto"/>
          <w:lang w:val="en-US" w:eastAsia="zh-CN"/>
        </w:rPr>
        <w:t>细</w:t>
      </w:r>
      <w:r>
        <w:rPr>
          <w:rFonts w:hint="default" w:ascii="楷体" w:hAnsi="楷体" w:eastAsia="楷体" w:cs="楷体"/>
          <w:sz w:val="24"/>
          <w:szCs w:val="24"/>
          <w:shd w:val="clear" w:color="auto" w:fill="auto"/>
          <w:lang w:val="en-US" w:eastAsia="zh-CN"/>
        </w:rPr>
        <w:t>分为两个单独的实体，井盖分为“good”“broke”“lose”“uncovered”四类，井圈分为“good”“problem”两类，</w:t>
      </w:r>
      <w:r>
        <w:rPr>
          <w:rFonts w:hint="eastAsia" w:ascii="楷体" w:hAnsi="楷体" w:eastAsia="楷体" w:cs="楷体"/>
          <w:sz w:val="24"/>
          <w:szCs w:val="24"/>
          <w:shd w:val="clear" w:color="auto" w:fill="auto"/>
          <w:lang w:val="en-US" w:eastAsia="zh-CN"/>
        </w:rPr>
        <w:t>并且对井圈部分单独进行分割标注，</w:t>
      </w:r>
      <w:r>
        <w:rPr>
          <w:rFonts w:hint="default" w:ascii="楷体" w:hAnsi="楷体" w:eastAsia="楷体" w:cs="楷体"/>
          <w:sz w:val="24"/>
          <w:szCs w:val="24"/>
          <w:shd w:val="clear" w:color="auto" w:fill="auto"/>
          <w:lang w:val="en-US" w:eastAsia="zh-CN"/>
        </w:rPr>
        <w:t>提高模型的精确性和可靠性。</w:t>
      </w:r>
    </w:p>
    <w:p>
      <w:pPr>
        <w:keepNext w:val="0"/>
        <w:keepLines w:val="0"/>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bCs/>
          <w:sz w:val="24"/>
          <w:szCs w:val="24"/>
          <w:shd w:val="clear" w:color="auto" w:fill="auto"/>
          <w:lang w:val="en-US" w:eastAsia="zh-CN"/>
        </w:rPr>
      </w:pPr>
      <w:r>
        <w:rPr>
          <w:rFonts w:hint="eastAsia" w:ascii="楷体" w:hAnsi="楷体" w:eastAsia="楷体" w:cs="楷体"/>
          <w:b/>
          <w:bCs/>
          <w:sz w:val="24"/>
          <w:szCs w:val="24"/>
          <w:shd w:val="clear" w:color="auto" w:fill="auto"/>
          <w:lang w:val="en-US" w:eastAsia="zh-CN"/>
        </w:rPr>
        <w:t>2.3基于Yolo v8的目标检测模型</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b w:val="0"/>
          <w:bCs w:val="0"/>
          <w:sz w:val="24"/>
          <w:szCs w:val="24"/>
          <w:shd w:val="clear" w:color="auto" w:fill="auto"/>
          <w:lang w:val="en-US" w:eastAsia="zh-CN"/>
        </w:rPr>
      </w:pPr>
      <w:r>
        <w:rPr>
          <w:rFonts w:hint="eastAsia" w:ascii="楷体" w:hAnsi="楷体" w:eastAsia="楷体" w:cs="楷体"/>
          <w:b w:val="0"/>
          <w:bCs w:val="0"/>
          <w:sz w:val="24"/>
          <w:szCs w:val="24"/>
          <w:shd w:val="clear" w:color="auto" w:fill="auto"/>
          <w:lang w:val="en-US" w:eastAsia="zh-CN"/>
        </w:rPr>
        <w:t>采用Yolo v8x模型进行目标检测预训练，着重于四个不同类型的井盖识别，而暂时忽略井圈作为训练目标，旨在让模型在井盖的基础识别任务上达到较高的水平。</w:t>
      </w:r>
    </w:p>
    <w:p>
      <w:pPr>
        <w:keepNext w:val="0"/>
        <w:keepLines w:val="0"/>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bCs/>
          <w:sz w:val="24"/>
          <w:szCs w:val="24"/>
          <w:shd w:val="clear" w:color="auto" w:fill="auto"/>
          <w:lang w:val="en-US" w:eastAsia="zh-CN"/>
        </w:rPr>
      </w:pPr>
      <w:r>
        <w:rPr>
          <w:rFonts w:hint="eastAsia" w:ascii="楷体" w:hAnsi="楷体" w:eastAsia="楷体" w:cs="楷体"/>
          <w:b/>
          <w:bCs/>
          <w:sz w:val="24"/>
          <w:szCs w:val="24"/>
          <w:shd w:val="clear" w:color="auto" w:fill="auto"/>
          <w:lang w:val="en-US" w:eastAsia="zh-CN"/>
        </w:rPr>
        <w:t>2.4基于PVTv2-B2与Swin-Transformer联合U型网络结构的分割模型</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shd w:val="clear" w:color="auto" w:fill="auto"/>
          <w:lang w:val="en-US" w:eastAsia="zh-CN"/>
        </w:rPr>
      </w:pPr>
      <w:r>
        <w:rPr>
          <w:rFonts w:hint="eastAsia" w:ascii="楷体" w:hAnsi="楷体" w:eastAsia="楷体" w:cs="楷体"/>
          <w:b w:val="0"/>
          <w:bCs w:val="0"/>
          <w:sz w:val="24"/>
          <w:szCs w:val="24"/>
          <w:shd w:val="clear" w:color="auto" w:fill="auto"/>
          <w:lang w:val="en-US" w:eastAsia="zh-CN"/>
        </w:rPr>
        <w:t>为实现井圈精准定位，构建了一种基于PVTv2-B2与Swin-Transformer联合U型网络结构的分割模型。</w:t>
      </w:r>
    </w:p>
    <w:p>
      <w:pPr>
        <w:keepNext w:val="0"/>
        <w:keepLines w:val="0"/>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bCs/>
          <w:sz w:val="24"/>
          <w:szCs w:val="24"/>
          <w:shd w:val="clear" w:color="auto" w:fill="auto"/>
          <w:lang w:val="en-US" w:eastAsia="zh-CN"/>
        </w:rPr>
      </w:pPr>
      <w:r>
        <w:rPr>
          <w:rFonts w:hint="eastAsia" w:ascii="楷体" w:hAnsi="楷体" w:eastAsia="楷体" w:cs="楷体"/>
          <w:b/>
          <w:bCs/>
          <w:sz w:val="24"/>
          <w:szCs w:val="24"/>
          <w:shd w:val="clear" w:color="auto" w:fill="auto"/>
          <w:lang w:val="en-US" w:eastAsia="zh-CN"/>
        </w:rPr>
        <w:t>2.5融合目标检测与集成学习的分类模型</w:t>
      </w:r>
    </w:p>
    <w:p>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ind w:left="0" w:right="0" w:firstLine="480" w:firstLineChars="200"/>
        <w:jc w:val="left"/>
        <w:textAlignment w:val="auto"/>
        <w:rPr>
          <w:rFonts w:hint="default" w:ascii="楷体" w:hAnsi="楷体" w:eastAsia="楷体" w:cs="楷体"/>
          <w:b/>
          <w:bCs/>
          <w:sz w:val="24"/>
          <w:szCs w:val="24"/>
          <w:shd w:val="clear" w:color="auto" w:fill="auto"/>
          <w:lang w:val="en-US" w:eastAsia="zh-CN"/>
        </w:rPr>
      </w:pPr>
      <w:r>
        <w:rPr>
          <w:rFonts w:hint="eastAsia" w:ascii="楷体" w:hAnsi="楷体" w:eastAsia="楷体"/>
          <w:b w:val="0"/>
          <w:bCs w:val="0"/>
          <w:sz w:val="24"/>
          <w:szCs w:val="24"/>
          <w:lang w:val="en-US" w:eastAsia="zh-CN"/>
        </w:rPr>
        <w:t>使用</w:t>
      </w:r>
      <w:r>
        <w:rPr>
          <w:rFonts w:hint="default" w:ascii="楷体" w:hAnsi="楷体" w:eastAsia="楷体"/>
          <w:b w:val="0"/>
          <w:bCs w:val="0"/>
          <w:sz w:val="24"/>
          <w:szCs w:val="24"/>
          <w:lang w:val="en-US" w:eastAsia="zh-CN"/>
        </w:rPr>
        <w:t>自助采样方法训练三个</w:t>
      </w:r>
      <w:r>
        <w:rPr>
          <w:rFonts w:hint="eastAsia" w:ascii="楷体" w:hAnsi="楷体" w:eastAsia="楷体"/>
          <w:b w:val="0"/>
          <w:bCs w:val="0"/>
          <w:sz w:val="24"/>
          <w:szCs w:val="24"/>
          <w:lang w:val="en-US" w:eastAsia="zh-CN"/>
        </w:rPr>
        <w:t>Yolo v8</w:t>
      </w:r>
      <w:r>
        <w:rPr>
          <w:rFonts w:hint="default" w:ascii="楷体" w:hAnsi="楷体" w:eastAsia="楷体"/>
          <w:b w:val="0"/>
          <w:bCs w:val="0"/>
          <w:sz w:val="24"/>
          <w:szCs w:val="24"/>
          <w:lang w:val="en-US" w:eastAsia="zh-CN"/>
        </w:rPr>
        <w:t>l-cls分类网络</w:t>
      </w:r>
      <w:r>
        <w:rPr>
          <w:rFonts w:hint="eastAsia" w:ascii="楷体" w:hAnsi="楷体" w:eastAsia="楷体"/>
          <w:b w:val="0"/>
          <w:bCs w:val="0"/>
          <w:sz w:val="24"/>
          <w:szCs w:val="24"/>
          <w:lang w:val="en-US" w:eastAsia="zh-CN"/>
        </w:rPr>
        <w:t>，通过多分类模型集成投票的方式，将三个分类模型独立预测的结果与原始目标检测模型自身的类别预测结果通过加权投票确定井盖的类别。</w:t>
      </w:r>
    </w:p>
    <w:p>
      <w:pPr>
        <w:keepNext w:val="0"/>
        <w:keepLines w:val="0"/>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bCs/>
          <w:sz w:val="24"/>
          <w:szCs w:val="24"/>
          <w:shd w:val="clear" w:color="FFFFFF" w:fill="D9D9D9"/>
          <w:lang w:val="en-US" w:eastAsia="zh-CN"/>
        </w:rPr>
      </w:pPr>
      <w:r>
        <w:rPr>
          <w:rFonts w:hint="eastAsia" w:ascii="楷体" w:hAnsi="楷体" w:eastAsia="楷体" w:cs="楷体"/>
          <w:b/>
          <w:bCs/>
          <w:sz w:val="24"/>
          <w:szCs w:val="24"/>
          <w:shd w:val="clear" w:color="FFFFFF" w:fill="D9D9D9"/>
          <w:lang w:val="en-US" w:eastAsia="zh-CN"/>
        </w:rPr>
        <w:t>三、</w:t>
      </w:r>
      <w:r>
        <w:rPr>
          <w:rFonts w:hint="eastAsia" w:ascii="楷体" w:hAnsi="楷体" w:eastAsia="楷体" w:cs="楷体"/>
          <w:b/>
          <w:bCs/>
          <w:sz w:val="24"/>
          <w:szCs w:val="24"/>
          <w:shd w:val="clear" w:color="FFFFFF" w:fill="D9D9D9"/>
        </w:rPr>
        <w:t>功能简介</w:t>
      </w:r>
    </w:p>
    <w:p>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ind w:left="0" w:right="0"/>
        <w:jc w:val="left"/>
        <w:textAlignment w:val="auto"/>
        <w:rPr>
          <w:rFonts w:hint="default" w:ascii="楷体" w:hAnsi="楷体" w:eastAsia="楷体" w:cs="楷体"/>
          <w:sz w:val="24"/>
          <w:szCs w:val="24"/>
          <w:shd w:val="clear" w:color="auto" w:fill="auto"/>
          <w:lang w:val="en-US" w:eastAsia="zh-CN"/>
        </w:rPr>
      </w:pPr>
      <w:r>
        <w:rPr>
          <w:rFonts w:hint="eastAsia" w:ascii="楷体" w:hAnsi="楷体" w:eastAsia="楷体" w:cs="楷体"/>
          <w:b/>
          <w:bCs/>
          <w:i w:val="0"/>
          <w:iCs w:val="0"/>
          <w:color w:val="000000"/>
          <w:spacing w:val="0"/>
          <w:w w:val="100"/>
          <w:sz w:val="24"/>
          <w:szCs w:val="24"/>
          <w:shd w:val="clear" w:color="auto" w:fill="auto"/>
          <w:vertAlign w:val="baseline"/>
        </w:rPr>
        <w:t>3.1</w:t>
      </w:r>
      <w:r>
        <w:rPr>
          <w:rFonts w:hint="eastAsia" w:ascii="楷体" w:hAnsi="楷体" w:eastAsia="楷体" w:cs="楷体"/>
          <w:b/>
          <w:bCs/>
          <w:i w:val="0"/>
          <w:iCs w:val="0"/>
          <w:color w:val="000000"/>
          <w:spacing w:val="0"/>
          <w:w w:val="100"/>
          <w:sz w:val="24"/>
          <w:szCs w:val="24"/>
          <w:shd w:val="clear" w:color="auto" w:fill="auto"/>
          <w:vertAlign w:val="baseline"/>
          <w:lang w:val="en-US" w:eastAsia="zh-CN"/>
        </w:rPr>
        <w:t>目标检测</w:t>
      </w:r>
    </w:p>
    <w:p>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ind w:right="0" w:firstLine="480" w:firstLineChars="200"/>
        <w:jc w:val="left"/>
        <w:textAlignment w:val="auto"/>
        <w:rPr>
          <w:rFonts w:hint="eastAsia" w:ascii="楷体" w:hAnsi="楷体" w:eastAsia="楷体" w:cs="楷体"/>
          <w:b w:val="0"/>
          <w:bCs w:val="0"/>
          <w:i w:val="0"/>
          <w:iCs w:val="0"/>
          <w:color w:val="000000"/>
          <w:spacing w:val="0"/>
          <w:w w:val="100"/>
          <w:sz w:val="24"/>
          <w:szCs w:val="24"/>
          <w:shd w:val="clear" w:color="auto" w:fill="auto"/>
          <w:vertAlign w:val="baseline"/>
        </w:rPr>
      </w:pPr>
      <w:r>
        <w:rPr>
          <w:rFonts w:hint="eastAsia" w:ascii="楷体" w:hAnsi="楷体" w:eastAsia="楷体" w:cs="楷体"/>
          <w:b w:val="0"/>
          <w:bCs w:val="0"/>
          <w:i w:val="0"/>
          <w:iCs w:val="0"/>
          <w:color w:val="000000"/>
          <w:spacing w:val="0"/>
          <w:w w:val="100"/>
          <w:sz w:val="24"/>
          <w:szCs w:val="24"/>
          <w:shd w:val="clear" w:color="auto" w:fill="auto"/>
          <w:vertAlign w:val="baseline"/>
        </w:rPr>
        <w:t>模型</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应用</w:t>
      </w:r>
      <w:r>
        <w:rPr>
          <w:rFonts w:hint="eastAsia" w:ascii="楷体" w:hAnsi="楷体" w:eastAsia="楷体" w:cs="楷体"/>
          <w:b w:val="0"/>
          <w:bCs w:val="0"/>
          <w:i w:val="0"/>
          <w:iCs w:val="0"/>
          <w:color w:val="000000"/>
          <w:spacing w:val="0"/>
          <w:w w:val="100"/>
          <w:sz w:val="24"/>
          <w:szCs w:val="24"/>
          <w:shd w:val="clear" w:color="auto" w:fill="auto"/>
          <w:vertAlign w:val="baseline"/>
        </w:rPr>
        <w:t>目标检测网络</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和分割网络，分别解决井盖的精确类别检测任务和井圈的精细分割分类任务，</w:t>
      </w:r>
      <w:r>
        <w:rPr>
          <w:rFonts w:hint="eastAsia" w:ascii="楷体" w:hAnsi="楷体" w:eastAsia="楷体" w:cs="楷体"/>
          <w:b w:val="0"/>
          <w:bCs w:val="0"/>
          <w:i w:val="0"/>
          <w:iCs w:val="0"/>
          <w:color w:val="000000"/>
          <w:spacing w:val="0"/>
          <w:w w:val="100"/>
          <w:sz w:val="24"/>
          <w:szCs w:val="24"/>
          <w:shd w:val="clear" w:color="auto" w:fill="auto"/>
          <w:vertAlign w:val="baseline"/>
        </w:rPr>
        <w:t>有效避免对非井盖物体</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的</w:t>
      </w:r>
      <w:r>
        <w:rPr>
          <w:rFonts w:hint="eastAsia" w:ascii="楷体" w:hAnsi="楷体" w:eastAsia="楷体" w:cs="楷体"/>
          <w:b w:val="0"/>
          <w:bCs w:val="0"/>
          <w:i w:val="0"/>
          <w:iCs w:val="0"/>
          <w:color w:val="000000"/>
          <w:spacing w:val="0"/>
          <w:w w:val="100"/>
          <w:sz w:val="24"/>
          <w:szCs w:val="24"/>
          <w:shd w:val="clear" w:color="auto" w:fill="auto"/>
          <w:vertAlign w:val="baseline"/>
        </w:rPr>
        <w:t>误识别</w:t>
      </w:r>
      <w:r>
        <w:rPr>
          <w:rFonts w:hint="eastAsia" w:ascii="楷体" w:hAnsi="楷体" w:eastAsia="楷体" w:cs="楷体"/>
          <w:b w:val="0"/>
          <w:bCs w:val="0"/>
          <w:i w:val="0"/>
          <w:iCs w:val="0"/>
          <w:color w:val="000000"/>
          <w:spacing w:val="0"/>
          <w:w w:val="100"/>
          <w:sz w:val="24"/>
          <w:szCs w:val="24"/>
          <w:shd w:val="clear" w:color="auto" w:fill="auto"/>
          <w:vertAlign w:val="baseline"/>
          <w:lang w:eastAsia="zh-CN"/>
        </w:rPr>
        <w:t>。</w:t>
      </w:r>
      <w:r>
        <w:rPr>
          <w:rFonts w:hint="eastAsia" w:ascii="楷体" w:hAnsi="楷体" w:eastAsia="楷体" w:cs="楷体"/>
          <w:b w:val="0"/>
          <w:bCs w:val="0"/>
          <w:i w:val="0"/>
          <w:iCs w:val="0"/>
          <w:color w:val="000000"/>
          <w:spacing w:val="0"/>
          <w:w w:val="100"/>
          <w:sz w:val="24"/>
          <w:szCs w:val="24"/>
          <w:shd w:val="clear" w:color="auto" w:fill="auto"/>
          <w:vertAlign w:val="baseline"/>
        </w:rPr>
        <w:t>在</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现实</w:t>
      </w:r>
      <w:r>
        <w:rPr>
          <w:rFonts w:hint="eastAsia" w:ascii="楷体" w:hAnsi="楷体" w:eastAsia="楷体" w:cs="楷体"/>
          <w:b w:val="0"/>
          <w:bCs w:val="0"/>
          <w:i w:val="0"/>
          <w:iCs w:val="0"/>
          <w:color w:val="000000"/>
          <w:spacing w:val="0"/>
          <w:w w:val="100"/>
          <w:sz w:val="24"/>
          <w:szCs w:val="24"/>
          <w:shd w:val="clear" w:color="auto" w:fill="auto"/>
          <w:vertAlign w:val="baseline"/>
        </w:rPr>
        <w:t>场景中</w:t>
      </w:r>
      <w:r>
        <w:rPr>
          <w:rFonts w:hint="eastAsia" w:ascii="楷体" w:hAnsi="楷体" w:eastAsia="楷体" w:cs="楷体"/>
          <w:b w:val="0"/>
          <w:bCs w:val="0"/>
          <w:i w:val="0"/>
          <w:iCs w:val="0"/>
          <w:color w:val="000000"/>
          <w:spacing w:val="0"/>
          <w:w w:val="100"/>
          <w:sz w:val="24"/>
          <w:szCs w:val="24"/>
          <w:shd w:val="clear" w:color="auto" w:fill="auto"/>
          <w:vertAlign w:val="baseline"/>
          <w:lang w:eastAsia="zh-CN"/>
        </w:rPr>
        <w:t>，</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模型</w:t>
      </w:r>
      <w:r>
        <w:rPr>
          <w:rFonts w:hint="eastAsia" w:ascii="楷体" w:hAnsi="楷体" w:eastAsia="楷体" w:cs="楷体"/>
          <w:b w:val="0"/>
          <w:bCs w:val="0"/>
          <w:i w:val="0"/>
          <w:iCs w:val="0"/>
          <w:color w:val="000000"/>
          <w:spacing w:val="0"/>
          <w:w w:val="100"/>
          <w:sz w:val="24"/>
          <w:szCs w:val="24"/>
          <w:shd w:val="clear" w:color="auto" w:fill="auto"/>
          <w:vertAlign w:val="baseline"/>
        </w:rPr>
        <w:t>能够</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快速</w:t>
      </w:r>
      <w:r>
        <w:rPr>
          <w:rFonts w:hint="eastAsia" w:ascii="楷体" w:hAnsi="楷体" w:eastAsia="楷体" w:cs="楷体"/>
          <w:b w:val="0"/>
          <w:bCs w:val="0"/>
          <w:i w:val="0"/>
          <w:iCs w:val="0"/>
          <w:color w:val="000000"/>
          <w:spacing w:val="0"/>
          <w:w w:val="100"/>
          <w:sz w:val="24"/>
          <w:szCs w:val="24"/>
          <w:shd w:val="clear" w:color="auto" w:fill="auto"/>
          <w:vertAlign w:val="baseline"/>
        </w:rPr>
        <w:t>识别图片中的目标，</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并</w:t>
      </w:r>
      <w:r>
        <w:rPr>
          <w:rFonts w:hint="eastAsia" w:ascii="楷体" w:hAnsi="楷体" w:eastAsia="楷体" w:cs="楷体"/>
          <w:b w:val="0"/>
          <w:bCs w:val="0"/>
          <w:i w:val="0"/>
          <w:iCs w:val="0"/>
          <w:color w:val="000000"/>
          <w:spacing w:val="0"/>
          <w:w w:val="100"/>
          <w:sz w:val="24"/>
          <w:szCs w:val="24"/>
          <w:shd w:val="clear" w:color="auto" w:fill="auto"/>
          <w:vertAlign w:val="baseline"/>
        </w:rPr>
        <w:t>精确</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标注出目标的坐标</w:t>
      </w:r>
      <w:r>
        <w:rPr>
          <w:rFonts w:hint="eastAsia" w:ascii="楷体" w:hAnsi="楷体" w:eastAsia="楷体" w:cs="楷体"/>
          <w:b w:val="0"/>
          <w:bCs w:val="0"/>
          <w:i w:val="0"/>
          <w:iCs w:val="0"/>
          <w:color w:val="000000"/>
          <w:spacing w:val="0"/>
          <w:w w:val="100"/>
          <w:sz w:val="24"/>
          <w:szCs w:val="24"/>
          <w:shd w:val="clear" w:color="auto" w:fill="auto"/>
          <w:vertAlign w:val="baseline"/>
        </w:rPr>
        <w:t>。</w:t>
      </w:r>
    </w:p>
    <w:p>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ind w:left="0" w:right="0"/>
        <w:jc w:val="left"/>
        <w:textAlignment w:val="auto"/>
        <w:rPr>
          <w:rFonts w:hint="eastAsia" w:ascii="楷体" w:hAnsi="楷体" w:eastAsia="楷体" w:cs="楷体"/>
          <w:sz w:val="24"/>
          <w:szCs w:val="24"/>
          <w:shd w:val="clear" w:color="auto" w:fill="auto"/>
        </w:rPr>
      </w:pPr>
      <w:r>
        <w:rPr>
          <w:rFonts w:hint="eastAsia" w:ascii="楷体" w:hAnsi="楷体" w:eastAsia="楷体" w:cs="楷体"/>
          <w:b/>
          <w:bCs/>
          <w:i w:val="0"/>
          <w:iCs w:val="0"/>
          <w:color w:val="000000"/>
          <w:spacing w:val="0"/>
          <w:w w:val="100"/>
          <w:sz w:val="24"/>
          <w:szCs w:val="24"/>
          <w:shd w:val="clear" w:color="auto" w:fill="auto"/>
          <w:vertAlign w:val="baseline"/>
        </w:rPr>
        <w:t>3.2类别判定</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pP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模型采用集成分类网络，融入再投票机制，针对井盖的不同特征进行高精度识别，成功解决了</w:t>
      </w:r>
      <w:r>
        <w:rPr>
          <w:rFonts w:hint="default" w:ascii="楷体" w:hAnsi="楷体" w:eastAsia="楷体" w:cs="楷体"/>
          <w:b w:val="0"/>
          <w:bCs w:val="0"/>
          <w:i w:val="0"/>
          <w:iCs w:val="0"/>
          <w:color w:val="000000"/>
          <w:spacing w:val="0"/>
          <w:w w:val="100"/>
          <w:sz w:val="24"/>
          <w:szCs w:val="24"/>
          <w:shd w:val="clear" w:color="auto" w:fill="auto"/>
          <w:vertAlign w:val="baseline"/>
          <w:lang w:eastAsia="zh-CN"/>
        </w:rPr>
        <w:t>井盖</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类间差距小与类内差距大问题</w:t>
      </w:r>
      <w:r>
        <w:rPr>
          <w:rFonts w:hint="default" w:ascii="楷体" w:hAnsi="楷体" w:eastAsia="楷体" w:cs="楷体"/>
          <w:b w:val="0"/>
          <w:bCs w:val="0"/>
          <w:i w:val="0"/>
          <w:iCs w:val="0"/>
          <w:color w:val="000000"/>
          <w:spacing w:val="0"/>
          <w:w w:val="100"/>
          <w:sz w:val="24"/>
          <w:szCs w:val="24"/>
          <w:shd w:val="clear" w:color="auto" w:fill="auto"/>
          <w:vertAlign w:val="baseline"/>
          <w:lang w:eastAsia="zh-CN"/>
        </w:rPr>
        <w:t>。</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按照官方标准</w:t>
      </w:r>
      <w:r>
        <w:rPr>
          <w:rFonts w:hint="default" w:ascii="楷体" w:hAnsi="楷体" w:eastAsia="楷体" w:cs="楷体"/>
          <w:b w:val="0"/>
          <w:bCs w:val="0"/>
          <w:i w:val="0"/>
          <w:iCs w:val="0"/>
          <w:color w:val="000000"/>
          <w:spacing w:val="0"/>
          <w:w w:val="100"/>
          <w:sz w:val="24"/>
          <w:szCs w:val="24"/>
          <w:shd w:val="clear" w:color="auto" w:fill="auto"/>
          <w:vertAlign w:val="baseline"/>
          <w:lang w:eastAsia="zh-CN"/>
        </w:rPr>
        <w:t>，模型</w:t>
      </w:r>
      <w:r>
        <w:rPr>
          <w:rFonts w:hint="eastAsia" w:ascii="楷体" w:hAnsi="楷体" w:eastAsia="楷体" w:cs="楷体"/>
          <w:b w:val="0"/>
          <w:bCs w:val="0"/>
          <w:i w:val="0"/>
          <w:iCs w:val="0"/>
          <w:color w:val="000000"/>
          <w:spacing w:val="0"/>
          <w:w w:val="100"/>
          <w:sz w:val="24"/>
          <w:szCs w:val="24"/>
          <w:shd w:val="clear" w:color="auto" w:fill="auto"/>
          <w:vertAlign w:val="baseline"/>
          <w:lang w:val="en-US" w:eastAsia="zh-CN"/>
        </w:rPr>
        <w:t>能够将井盖划分为“good”“broke”“lose”“uncovered”“circle”五大类别。</w:t>
      </w:r>
    </w:p>
    <w:p>
      <w:pPr>
        <w:keepNext w:val="0"/>
        <w:keepLines w:val="0"/>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bCs/>
          <w:sz w:val="24"/>
          <w:szCs w:val="24"/>
          <w:shd w:val="clear" w:color="FFFFFF" w:fill="D9D9D9"/>
        </w:rPr>
      </w:pPr>
      <w:r>
        <w:rPr>
          <w:rFonts w:hint="eastAsia" w:ascii="楷体" w:hAnsi="楷体" w:eastAsia="楷体" w:cs="楷体"/>
          <w:b/>
          <w:bCs/>
          <w:sz w:val="24"/>
          <w:szCs w:val="24"/>
          <w:shd w:val="clear" w:color="FFFFFF" w:fill="D9D9D9"/>
          <w:lang w:val="en-US" w:eastAsia="zh-CN"/>
        </w:rPr>
        <w:t>四、</w:t>
      </w:r>
      <w:r>
        <w:rPr>
          <w:rFonts w:hint="eastAsia" w:ascii="楷体" w:hAnsi="楷体" w:eastAsia="楷体" w:cs="楷体"/>
          <w:b/>
          <w:bCs/>
          <w:sz w:val="24"/>
          <w:szCs w:val="24"/>
          <w:shd w:val="clear" w:color="FFFFFF" w:fill="D9D9D9"/>
        </w:rPr>
        <w:t>开发工具与技术</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shd w:val="clear" w:color="auto" w:fill="auto"/>
          <w:lang w:val="en-US" w:eastAsia="zh-CN"/>
        </w:rPr>
      </w:pPr>
      <w:r>
        <w:rPr>
          <w:rFonts w:hint="eastAsia" w:ascii="楷体" w:hAnsi="楷体" w:eastAsia="楷体" w:cs="楷体"/>
          <w:b w:val="0"/>
          <w:bCs w:val="0"/>
          <w:sz w:val="24"/>
          <w:szCs w:val="24"/>
          <w:shd w:val="clear" w:color="auto" w:fill="auto"/>
          <w:lang w:val="en-US" w:eastAsia="zh-CN"/>
        </w:rPr>
        <w:t>数据处理模块采用</w:t>
      </w:r>
      <w:r>
        <w:rPr>
          <w:rFonts w:hint="eastAsia" w:ascii="楷体" w:hAnsi="楷体" w:eastAsia="楷体" w:cs="楷体"/>
          <w:b w:val="0"/>
          <w:bCs w:val="0"/>
          <w:sz w:val="24"/>
          <w:szCs w:val="24"/>
          <w:lang w:val="en-US" w:eastAsia="zh-CN"/>
        </w:rPr>
        <w:t>Stable Diffusion模型（AI图片生成），爬虫（数据爬取），labelimg</w:t>
      </w:r>
      <w:r>
        <w:rPr>
          <w:rFonts w:hint="eastAsia" w:ascii="楷体" w:hAnsi="楷体" w:eastAsia="楷体" w:cs="楷体"/>
          <w:b w:val="0"/>
          <w:bCs w:val="0"/>
          <w:sz w:val="24"/>
          <w:szCs w:val="24"/>
          <w:shd w:val="clear" w:color="auto" w:fill="auto"/>
          <w:lang w:val="en-US" w:eastAsia="zh-CN"/>
        </w:rPr>
        <w:t>（标签标注），labelme（语义分割）；目标定位模块采用</w:t>
      </w:r>
      <w:r>
        <w:rPr>
          <w:rFonts w:hint="eastAsia" w:ascii="楷体" w:hAnsi="楷体" w:eastAsia="楷体" w:cs="楷体"/>
          <w:sz w:val="24"/>
          <w:szCs w:val="24"/>
          <w:shd w:val="clear" w:color="auto" w:fill="auto"/>
          <w:lang w:val="en-US" w:eastAsia="zh-CN"/>
        </w:rPr>
        <w:t>PVTv2-B2-Swin-Transformer级联U型复合模型；</w:t>
      </w:r>
      <w:r>
        <w:rPr>
          <w:rFonts w:hint="eastAsia" w:ascii="楷体" w:hAnsi="楷体" w:eastAsia="楷体" w:cs="楷体"/>
          <w:b w:val="0"/>
          <w:bCs w:val="0"/>
          <w:sz w:val="24"/>
          <w:szCs w:val="24"/>
          <w:shd w:val="clear" w:color="auto" w:fill="auto"/>
          <w:lang w:val="en-US" w:eastAsia="zh-CN"/>
        </w:rPr>
        <w:t>类别判定模块采用</w:t>
      </w:r>
      <w:r>
        <w:rPr>
          <w:rFonts w:hint="eastAsia" w:ascii="楷体" w:hAnsi="楷体" w:eastAsia="楷体" w:cs="楷体"/>
          <w:b w:val="0"/>
          <w:bCs w:val="0"/>
          <w:sz w:val="24"/>
          <w:szCs w:val="24"/>
          <w:lang w:val="en-US" w:eastAsia="zh-CN"/>
        </w:rPr>
        <w:t>YOLOv8模型。</w:t>
      </w:r>
    </w:p>
    <w:p>
      <w:pPr>
        <w:keepNext w:val="0"/>
        <w:keepLines w:val="0"/>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bCs/>
          <w:sz w:val="24"/>
          <w:szCs w:val="24"/>
          <w:shd w:val="clear" w:color="FFFFFF" w:fill="D9D9D9"/>
        </w:rPr>
      </w:pPr>
      <w:r>
        <w:rPr>
          <w:rFonts w:hint="eastAsia" w:ascii="楷体" w:hAnsi="楷体" w:eastAsia="楷体" w:cs="楷体"/>
          <w:b/>
          <w:bCs/>
          <w:sz w:val="24"/>
          <w:szCs w:val="24"/>
          <w:shd w:val="clear" w:color="FFFFFF" w:fill="D9D9D9"/>
          <w:lang w:val="en-US" w:eastAsia="zh-CN"/>
        </w:rPr>
        <w:t>五、</w:t>
      </w:r>
      <w:r>
        <w:rPr>
          <w:rFonts w:hint="eastAsia" w:ascii="楷体" w:hAnsi="楷体" w:eastAsia="楷体" w:cs="楷体"/>
          <w:b/>
          <w:bCs/>
          <w:sz w:val="24"/>
          <w:szCs w:val="24"/>
          <w:shd w:val="clear" w:color="FFFFFF" w:fill="D9D9D9"/>
        </w:rPr>
        <w:t>应用对象</w:t>
      </w:r>
      <w:r>
        <w:rPr>
          <w:rFonts w:hint="eastAsia" w:ascii="楷体" w:hAnsi="楷体" w:eastAsia="楷体" w:cs="楷体"/>
          <w:b/>
          <w:bCs/>
          <w:sz w:val="24"/>
          <w:szCs w:val="24"/>
          <w:shd w:val="clear" w:color="FFFFFF" w:fill="D9D9D9"/>
          <w:lang w:val="en-US" w:eastAsia="zh-CN"/>
        </w:rPr>
        <w:t>和</w:t>
      </w:r>
      <w:r>
        <w:rPr>
          <w:rFonts w:hint="eastAsia" w:ascii="楷体" w:hAnsi="楷体" w:eastAsia="楷体" w:cs="楷体"/>
          <w:b/>
          <w:bCs/>
          <w:sz w:val="24"/>
          <w:szCs w:val="24"/>
          <w:shd w:val="clear" w:color="FFFFFF" w:fill="D9D9D9"/>
        </w:rPr>
        <w:t>环境</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sz w:val="24"/>
          <w:szCs w:val="24"/>
          <w:shd w:val="clear" w:color="auto" w:fill="auto"/>
          <w:lang w:val="en-US" w:eastAsia="zh-CN"/>
        </w:rPr>
      </w:pPr>
      <w:r>
        <w:rPr>
          <w:rFonts w:hint="eastAsia" w:ascii="楷体" w:hAnsi="楷体" w:eastAsia="楷体" w:cs="楷体"/>
          <w:sz w:val="24"/>
          <w:szCs w:val="24"/>
          <w:shd w:val="clear" w:color="auto" w:fill="auto"/>
          <w:lang w:val="en-US" w:eastAsia="zh-CN"/>
        </w:rPr>
        <w:t>模型基于九天毕昇人工智能平台的技术支持，具备在复杂多变的现实环境（涵盖城乡道路、郊区林地、农田草地等）中，对多种类型的井盖（</w:t>
      </w:r>
      <w:r>
        <w:rPr>
          <w:rFonts w:hint="default" w:ascii="楷体" w:hAnsi="楷体" w:eastAsia="楷体" w:cs="楷体"/>
          <w:sz w:val="24"/>
          <w:szCs w:val="24"/>
          <w:shd w:val="clear" w:color="auto" w:fill="auto"/>
          <w:lang w:val="en-US" w:eastAsia="zh-CN"/>
        </w:rPr>
        <w:t>包括电缆井盖</w:t>
      </w:r>
      <w:r>
        <w:rPr>
          <w:rFonts w:hint="eastAsia" w:ascii="楷体" w:hAnsi="楷体" w:eastAsia="楷体" w:cs="楷体"/>
          <w:sz w:val="24"/>
          <w:szCs w:val="24"/>
          <w:shd w:val="clear" w:color="auto" w:fill="auto"/>
          <w:lang w:val="en-US" w:eastAsia="zh-CN"/>
        </w:rPr>
        <w:t>、排污井盖、雨水井盖</w:t>
      </w:r>
      <w:r>
        <w:rPr>
          <w:rFonts w:hint="default" w:ascii="楷体" w:hAnsi="楷体" w:eastAsia="楷体" w:cs="楷体"/>
          <w:sz w:val="24"/>
          <w:szCs w:val="24"/>
          <w:shd w:val="clear" w:color="auto" w:fill="auto"/>
          <w:lang w:val="en-US" w:eastAsia="zh-CN"/>
        </w:rPr>
        <w:t>等</w:t>
      </w:r>
      <w:r>
        <w:rPr>
          <w:rFonts w:hint="eastAsia" w:ascii="楷体" w:hAnsi="楷体" w:eastAsia="楷体" w:cs="楷体"/>
          <w:sz w:val="24"/>
          <w:szCs w:val="24"/>
          <w:shd w:val="clear" w:color="auto" w:fill="auto"/>
          <w:lang w:val="en-US" w:eastAsia="zh-CN"/>
        </w:rPr>
        <w:t>），实施精准识别判断的能力。得益于轻量级设计属性，模型能够应用于嵌入式设备，实现全天候、全场景的实时状态监测与分析。</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240" w:firstLineChars="100"/>
        <w:textAlignment w:val="auto"/>
        <w:rPr>
          <w:rFonts w:hint="default" w:ascii="楷体" w:hAnsi="楷体" w:eastAsia="楷体" w:cs="楷体"/>
          <w:sz w:val="24"/>
          <w:szCs w:val="24"/>
          <w:shd w:val="clear" w:color="auto" w:fill="auto"/>
          <w:lang w:val="en-US" w:eastAsia="zh-CN"/>
        </w:rPr>
      </w:pPr>
      <w:r>
        <w:rPr>
          <w:rFonts w:hint="default" w:ascii="楷体" w:hAnsi="楷体" w:eastAsia="楷体" w:cs="楷体"/>
          <w:sz w:val="24"/>
          <w:szCs w:val="24"/>
          <w:shd w:val="clear" w:color="auto" w:fill="auto"/>
          <w:lang w:val="en-US" w:eastAsia="zh-CN"/>
        </w:rPr>
        <w:t>模型所采用的目标检测算法</w:t>
      </w:r>
      <w:r>
        <w:rPr>
          <w:rFonts w:hint="eastAsia" w:ascii="楷体" w:hAnsi="楷体" w:eastAsia="楷体" w:cs="楷体"/>
          <w:sz w:val="24"/>
          <w:szCs w:val="24"/>
          <w:shd w:val="clear" w:color="auto" w:fill="auto"/>
          <w:lang w:val="en-US" w:eastAsia="zh-CN"/>
        </w:rPr>
        <w:t>并不局</w:t>
      </w:r>
      <w:r>
        <w:rPr>
          <w:rFonts w:hint="default" w:ascii="楷体" w:hAnsi="楷体" w:eastAsia="楷体" w:cs="楷体"/>
          <w:sz w:val="24"/>
          <w:szCs w:val="24"/>
          <w:shd w:val="clear" w:color="auto" w:fill="auto"/>
          <w:lang w:val="en-US" w:eastAsia="zh-CN"/>
        </w:rPr>
        <w:t>限于井盖识别，其高度泛化性和强大的迁移学习能力使之能够广泛应用于人脸识别、智慧交通管控、工业产品质量检测等多个领域。</w:t>
      </w:r>
    </w:p>
    <w:p>
      <w:pPr>
        <w:keepNext w:val="0"/>
        <w:keepLines w:val="0"/>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bCs/>
          <w:sz w:val="24"/>
          <w:szCs w:val="24"/>
          <w:shd w:val="clear" w:color="FFFFFF" w:fill="D9D9D9"/>
        </w:rPr>
      </w:pPr>
      <w:r>
        <w:rPr>
          <w:rFonts w:hint="eastAsia" w:ascii="楷体" w:hAnsi="楷体" w:eastAsia="楷体" w:cs="楷体"/>
          <w:b/>
          <w:bCs/>
          <w:sz w:val="24"/>
          <w:szCs w:val="24"/>
          <w:shd w:val="clear" w:color="FFFFFF" w:fill="D9D9D9"/>
          <w:lang w:val="en-US" w:eastAsia="zh-CN"/>
        </w:rPr>
        <w:t>六、</w:t>
      </w:r>
      <w:r>
        <w:rPr>
          <w:rFonts w:hint="eastAsia" w:ascii="楷体" w:hAnsi="楷体" w:eastAsia="楷体" w:cs="楷体"/>
          <w:b/>
          <w:bCs/>
          <w:sz w:val="24"/>
          <w:szCs w:val="24"/>
          <w:shd w:val="clear" w:color="FFFFFF" w:fill="D9D9D9"/>
        </w:rPr>
        <w:t>结语</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sz w:val="24"/>
          <w:szCs w:val="24"/>
          <w:shd w:val="clear" w:color="auto" w:fill="auto"/>
        </w:rPr>
      </w:pPr>
      <w:r>
        <w:rPr>
          <w:rFonts w:hint="eastAsia" w:ascii="楷体" w:hAnsi="楷体" w:eastAsia="楷体" w:cs="楷体"/>
          <w:sz w:val="24"/>
          <w:szCs w:val="24"/>
          <w:shd w:val="clear" w:color="auto" w:fill="auto"/>
        </w:rPr>
        <w:t>在“A03井盖隐患智能识别”赛题的研究</w:t>
      </w:r>
      <w:r>
        <w:rPr>
          <w:rFonts w:hint="eastAsia" w:ascii="楷体" w:hAnsi="楷体" w:eastAsia="楷体" w:cs="楷体"/>
          <w:sz w:val="24"/>
          <w:szCs w:val="24"/>
          <w:shd w:val="clear" w:color="auto" w:fill="auto"/>
          <w:lang w:val="en-US" w:eastAsia="zh-CN"/>
        </w:rPr>
        <w:t>过程</w:t>
      </w:r>
      <w:r>
        <w:rPr>
          <w:rFonts w:hint="eastAsia" w:ascii="楷体" w:hAnsi="楷体" w:eastAsia="楷体" w:cs="楷体"/>
          <w:sz w:val="24"/>
          <w:szCs w:val="24"/>
          <w:shd w:val="clear" w:color="auto" w:fill="auto"/>
        </w:rPr>
        <w:t>中，</w:t>
      </w:r>
      <w:r>
        <w:rPr>
          <w:rFonts w:hint="eastAsia" w:ascii="楷体" w:hAnsi="楷体" w:eastAsia="楷体" w:cs="楷体"/>
          <w:sz w:val="24"/>
          <w:szCs w:val="24"/>
          <w:shd w:val="clear" w:color="auto" w:fill="auto"/>
          <w:lang w:eastAsia="zh-CN"/>
        </w:rPr>
        <w:t>我</w:t>
      </w:r>
      <w:r>
        <w:rPr>
          <w:rFonts w:hint="eastAsia" w:ascii="楷体" w:hAnsi="楷体" w:eastAsia="楷体" w:cs="楷体"/>
          <w:sz w:val="24"/>
          <w:szCs w:val="24"/>
          <w:shd w:val="clear" w:color="auto" w:fill="auto"/>
        </w:rPr>
        <w:t>们</w:t>
      </w:r>
      <w:r>
        <w:rPr>
          <w:rFonts w:hint="eastAsia" w:ascii="楷体" w:hAnsi="楷体" w:eastAsia="楷体" w:cs="楷体"/>
          <w:sz w:val="24"/>
          <w:szCs w:val="24"/>
          <w:shd w:val="clear" w:color="auto" w:fill="auto"/>
          <w:lang w:val="en-US" w:eastAsia="zh-CN"/>
        </w:rPr>
        <w:t>团队</w:t>
      </w:r>
      <w:r>
        <w:rPr>
          <w:rFonts w:hint="eastAsia" w:ascii="楷体" w:hAnsi="楷体" w:eastAsia="楷体" w:cs="楷体"/>
          <w:sz w:val="24"/>
          <w:szCs w:val="24"/>
          <w:shd w:val="clear" w:color="auto" w:fill="auto"/>
        </w:rPr>
        <w:t>历经数据采集、模型训练、优化调参等多个环节，攻克了复杂环境下的井盖识别</w:t>
      </w:r>
      <w:r>
        <w:rPr>
          <w:rFonts w:hint="eastAsia" w:ascii="楷体" w:hAnsi="楷体" w:eastAsia="楷体" w:cs="楷体"/>
          <w:sz w:val="24"/>
          <w:szCs w:val="24"/>
          <w:shd w:val="clear" w:color="auto" w:fill="auto"/>
          <w:lang w:val="en-US" w:eastAsia="zh-CN"/>
        </w:rPr>
        <w:t>技术</w:t>
      </w:r>
      <w:r>
        <w:rPr>
          <w:rFonts w:hint="eastAsia" w:ascii="楷体" w:hAnsi="楷体" w:eastAsia="楷体" w:cs="楷体"/>
          <w:sz w:val="24"/>
          <w:szCs w:val="24"/>
          <w:shd w:val="clear" w:color="auto" w:fill="auto"/>
        </w:rPr>
        <w:t>难题，实现了对井盖缺失、破损、位移等多种隐患状态的有效识别。整个过程中，团队成员充分利用各自的专业知识，形成了良好的协同效应</w:t>
      </w:r>
      <w:r>
        <w:rPr>
          <w:rFonts w:hint="eastAsia" w:ascii="楷体" w:hAnsi="楷体" w:eastAsia="楷体" w:cs="楷体"/>
          <w:sz w:val="24"/>
          <w:szCs w:val="24"/>
          <w:shd w:val="clear" w:color="auto" w:fill="auto"/>
          <w:lang w:eastAsia="zh-CN"/>
        </w:rPr>
        <w:t>，</w:t>
      </w:r>
      <w:r>
        <w:rPr>
          <w:rFonts w:hint="eastAsia" w:ascii="楷体" w:hAnsi="楷体" w:eastAsia="楷体" w:cs="楷体"/>
          <w:sz w:val="24"/>
          <w:szCs w:val="24"/>
          <w:shd w:val="clear" w:color="auto" w:fill="auto"/>
        </w:rPr>
        <w:t>共同应对数据偏斜、环境噪声干扰以及特征边界模糊等技术挑战</w:t>
      </w:r>
      <w:r>
        <w:rPr>
          <w:rFonts w:hint="eastAsia" w:ascii="楷体" w:hAnsi="楷体" w:eastAsia="楷体" w:cs="楷体"/>
          <w:sz w:val="24"/>
          <w:szCs w:val="24"/>
          <w:shd w:val="clear" w:color="auto" w:fill="auto"/>
          <w:lang w:eastAsia="zh-CN"/>
        </w:rPr>
        <w:t>。</w:t>
      </w:r>
      <w:r>
        <w:rPr>
          <w:rFonts w:hint="eastAsia" w:ascii="楷体" w:hAnsi="楷体" w:eastAsia="楷体" w:cs="楷体"/>
          <w:sz w:val="24"/>
          <w:szCs w:val="24"/>
          <w:shd w:val="clear" w:color="auto" w:fill="auto"/>
        </w:rPr>
        <w:t>每一位团队成员都在实战中磨砺了自身的技术实力，加深了对人工智能技术在实际应用中如何落地生根的理解。</w:t>
      </w:r>
    </w:p>
    <w:p>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sz w:val="24"/>
          <w:szCs w:val="24"/>
          <w:shd w:val="clear" w:color="auto" w:fill="auto"/>
        </w:rPr>
      </w:pPr>
      <w:r>
        <w:rPr>
          <w:rFonts w:hint="eastAsia" w:ascii="楷体" w:hAnsi="楷体" w:eastAsia="楷体" w:cs="楷体"/>
          <w:sz w:val="24"/>
          <w:szCs w:val="24"/>
          <w:shd w:val="clear" w:color="auto" w:fill="auto"/>
          <w:lang w:val="en-US" w:eastAsia="zh-CN"/>
        </w:rPr>
        <w:t>回顾此次竞赛，</w:t>
      </w:r>
      <w:r>
        <w:rPr>
          <w:rFonts w:hint="eastAsia" w:ascii="楷体" w:hAnsi="楷体" w:eastAsia="楷体" w:cs="楷体"/>
          <w:sz w:val="24"/>
          <w:szCs w:val="24"/>
          <w:shd w:val="clear" w:color="auto" w:fill="auto"/>
        </w:rPr>
        <w:t>我</w:t>
      </w:r>
      <w:r>
        <w:rPr>
          <w:rFonts w:hint="eastAsia" w:ascii="楷体" w:hAnsi="楷体" w:eastAsia="楷体" w:cs="楷体"/>
          <w:sz w:val="24"/>
          <w:szCs w:val="24"/>
          <w:shd w:val="clear" w:color="auto" w:fill="auto"/>
          <w:lang w:eastAsia="zh-CN"/>
        </w:rPr>
        <w:t>们</w:t>
      </w:r>
      <w:r>
        <w:rPr>
          <w:rFonts w:hint="eastAsia" w:ascii="楷体" w:hAnsi="楷体" w:eastAsia="楷体" w:cs="楷体"/>
          <w:sz w:val="24"/>
          <w:szCs w:val="24"/>
          <w:shd w:val="clear" w:color="auto" w:fill="auto"/>
        </w:rPr>
        <w:t>深感科技力量对社会生活改善和安全保障的重要性</w:t>
      </w:r>
      <w:r>
        <w:rPr>
          <w:rFonts w:hint="eastAsia" w:ascii="楷体" w:hAnsi="楷体" w:eastAsia="楷体" w:cs="楷体"/>
          <w:sz w:val="24"/>
          <w:szCs w:val="24"/>
          <w:shd w:val="clear" w:color="auto" w:fill="auto"/>
          <w:lang w:eastAsia="zh-CN"/>
        </w:rPr>
        <w:t>。</w:t>
      </w:r>
      <w:r>
        <w:rPr>
          <w:rFonts w:hint="eastAsia" w:ascii="楷体" w:hAnsi="楷体" w:eastAsia="楷体" w:cs="楷体"/>
          <w:sz w:val="24"/>
          <w:szCs w:val="24"/>
          <w:shd w:val="clear" w:color="auto" w:fill="auto"/>
        </w:rPr>
        <w:t>利用AI图像识别、深度学习等前沿技术实现对井盖隐患的智能识别，显著提升了隐患排查的效率和准确性，有力推动了智慧城市的发展。</w:t>
      </w:r>
    </w:p>
    <w:p>
      <w:pPr>
        <w:keepNext w:val="0"/>
        <w:keepLines w:val="0"/>
        <w:pageBreakBefore w:val="0"/>
        <w:kinsoku/>
        <w:wordWrap/>
        <w:overflowPunct/>
        <w:topLinePunct w:val="0"/>
        <w:autoSpaceDE/>
        <w:autoSpaceDN/>
        <w:bidi w:val="0"/>
        <w:adjustRightInd/>
        <w:snapToGrid/>
        <w:spacing w:before="157" w:beforeLines="50" w:after="157" w:afterLines="50" w:line="240" w:lineRule="auto"/>
        <w:textAlignment w:val="auto"/>
        <w:rPr>
          <w:sz w:val="24"/>
          <w:szCs w:val="24"/>
        </w:rPr>
      </w:pPr>
      <w:bookmarkStart w:id="0" w:name="_GoBack"/>
      <w:bookmarkEnd w:id="0"/>
    </w:p>
    <w:sectPr>
      <w:pgSz w:w="11906" w:h="16838"/>
      <w:pgMar w:top="1134" w:right="1134" w:bottom="1134" w:left="1134" w:header="851" w:footer="992" w:gutter="567"/>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wODU1YWYwMDIwYzZiZWU5NGNmMDNlODhlY2U5OGEifQ=="/>
  </w:docVars>
  <w:rsids>
    <w:rsidRoot w:val="0C6D2089"/>
    <w:rsid w:val="00127EF8"/>
    <w:rsid w:val="01D65751"/>
    <w:rsid w:val="02773772"/>
    <w:rsid w:val="046441B2"/>
    <w:rsid w:val="052837AC"/>
    <w:rsid w:val="07AC6367"/>
    <w:rsid w:val="0B622B05"/>
    <w:rsid w:val="0C6D2089"/>
    <w:rsid w:val="0EDC703A"/>
    <w:rsid w:val="11EE20F1"/>
    <w:rsid w:val="13C95DDF"/>
    <w:rsid w:val="162714E3"/>
    <w:rsid w:val="1A332204"/>
    <w:rsid w:val="1BD27ABF"/>
    <w:rsid w:val="1E450758"/>
    <w:rsid w:val="24FF68A9"/>
    <w:rsid w:val="365E2E1F"/>
    <w:rsid w:val="39311BAD"/>
    <w:rsid w:val="42004F20"/>
    <w:rsid w:val="481C1C7A"/>
    <w:rsid w:val="48F21359"/>
    <w:rsid w:val="495A1DD2"/>
    <w:rsid w:val="4BF84AC8"/>
    <w:rsid w:val="5730129E"/>
    <w:rsid w:val="58342D80"/>
    <w:rsid w:val="62BB2364"/>
    <w:rsid w:val="65FB4EE6"/>
    <w:rsid w:val="68987BA6"/>
    <w:rsid w:val="69EB29F3"/>
    <w:rsid w:val="71D92806"/>
    <w:rsid w:val="7BC73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semiHidden/>
    <w:unhideWhenUsed/>
    <w:qFormat/>
    <w:uiPriority w:val="99"/>
    <w:rPr>
      <w:sz w:val="24"/>
    </w:rPr>
  </w:style>
  <w:style w:type="character" w:styleId="5">
    <w:name w:val="Strong"/>
    <w:basedOn w:val="4"/>
    <w:autoRedefine/>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119</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2024-04-10T11:34:00Z</dcterms:created>
  <dc:creator>WPS_1655874321</dc:creator>
  <cp:lastModifiedBy>WPS_1660197935</cp:lastModifiedBy>
  <dcterms:modified xsi:type="dcterms:W3CDTF">2024-04-14T14:37:42Z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57F434CB68AE4B56A1C8B2BEDEFA148D_11</vt:lpwstr>
  </property>
</Properties>
</file>