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5C"/>
          <w:sz w:val="56"/>
        </w:rPr>
        <w:t>SCHOLARLY PLATFORM</w:t>
      </w:r>
    </w:p>
    <w:p>
      <w:pPr>
        <w:jc w:val="center"/>
      </w:pPr>
      <w:r>
        <w:rPr>
          <w:color w:val="2E75B6"/>
          <w:sz w:val="40"/>
        </w:rPr>
        <w:t>Sprint 19–28 Deployment Guide</w:t>
      </w:r>
    </w:p>
    <w:p>
      <w:pPr>
        <w:jc w:val="center"/>
      </w:pPr>
      <w:r>
        <w:rPr>
          <w:color w:val="6C757D"/>
          <w:sz w:val="26"/>
        </w:rPr>
        <w:t>Integrating Infrastructure, Storybook Engine &amp; Self-Composing Interface</w:t>
        <w:br/>
        <w:t>into the Existing Codebase</w:t>
      </w:r>
    </w:p>
    <w:p>
      <w:pPr>
        <w:jc w:val="center"/>
      </w:pPr>
      <w:r>
        <w:rPr>
          <w:i/>
          <w:sz w:val="22"/>
        </w:rPr>
        <w:t>16 February 2026</w:t>
      </w:r>
    </w:p>
    <w:p/>
    <w:tbl>
      <w:tblPr>
        <w:tblStyle w:val="LightShading-Accent1"/>
        <w:tblW w:type="auto" w:w="0"/>
        <w:tblLook w:firstColumn="1" w:firstRow="1" w:lastColumn="0" w:lastRow="0" w:noHBand="0" w:noVBand="1" w:val="04A0"/>
      </w:tblPr>
      <w:tblGrid>
        <w:gridCol w:w="9360"/>
      </w:tblGrid>
      <w:tr>
        <w:tc>
          <w:tcPr>
            <w:tcW w:type="dxa" w:w="9360"/>
          </w:tcPr>
          <w:p>
            <w:r>
              <w:rPr>
                <w:b/>
                <w:sz w:val="22"/>
              </w:rPr>
              <w:t>Purpose</w:t>
            </w:r>
          </w:p>
          <w:p>
            <w:r>
              <w:rPr>
                <w:sz w:val="20"/>
              </w:rPr>
              <w:t>This guide covers how to deploy the Sprint 19–28 deliveries into the existing Scholarly codebase at github.com/Swotsmart/scholarly. The existing repo already contains 702 TypeScript files (~396,823 lines), 214 dashboard routes, 231 Prisma models, 23 storybook services, Azure-based Terraform, and a complete Next.js 14 application. This is NOT a fresh installation — it is a targeted integration of new infrastructure modules, production storybook services, and the self-composing navigation interface into a live, working codebase.</w:t>
            </w:r>
          </w:p>
        </w:tc>
      </w:tr>
    </w:tbl>
    <w:p>
      <w:r>
        <w:br w:type="page"/>
      </w:r>
    </w:p>
    <w:p>
      <w:pPr>
        <w:pStyle w:val="Heading1"/>
      </w:pPr>
      <w:r>
        <w:rPr>
          <w:color w:val="1B3A5C"/>
        </w:rPr>
        <w:t>1. What Already Exists</w:t>
      </w:r>
    </w:p>
    <w:p>
      <w:r>
        <w:rPr>
          <w:sz w:val="22"/>
        </w:rPr>
        <w:t>Before touching any sprint deliveries, here is what the existing repo at github.com/Swotsmart/scholarly contains. Every deployment decision references this baseline.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Area</w:t>
            </w:r>
          </w:p>
        </w:tc>
        <w:tc>
          <w:tcPr>
            <w:tcW w:type="dxa" w:w="3120"/>
          </w:tcPr>
          <w:p>
            <w:r>
              <w:rPr>
                <w:b/>
                <w:sz w:val="20"/>
              </w:rPr>
              <w:t>Location in Repo</w:t>
            </w:r>
          </w:p>
        </w:tc>
        <w:tc>
          <w:tcPr>
            <w:tcW w:type="dxa" w:w="3120"/>
          </w:tcPr>
          <w:p>
            <w:r>
              <w:rPr>
                <w:b/>
                <w:sz w:val="20"/>
              </w:rPr>
              <w:t>Current State</w:t>
            </w:r>
          </w:p>
        </w:tc>
      </w:tr>
      <w:tr>
        <w:tc>
          <w:tcPr>
            <w:tcW w:type="dxa" w:w="3120"/>
          </w:tcPr>
          <w:p>
            <w:r>
              <w:rPr>
                <w:sz w:val="20"/>
              </w:rPr>
              <w:t>Next.js Web App</w:t>
            </w:r>
          </w:p>
        </w:tc>
        <w:tc>
          <w:tcPr>
            <w:tcW w:type="dxa" w:w="3120"/>
          </w:tcPr>
          <w:p>
            <w:r>
              <w:rPr>
                <w:sz w:val="20"/>
              </w:rPr>
              <w:t>packages/web/</w:t>
            </w:r>
          </w:p>
        </w:tc>
        <w:tc>
          <w:tcPr>
            <w:tcW w:type="dxa" w:w="3120"/>
          </w:tcPr>
          <w:p>
            <w:r>
              <w:rPr>
                <w:sz w:val="20"/>
              </w:rPr>
              <w:t>342 files, 214 dashboard routes, full App Router</w:t>
            </w:r>
          </w:p>
        </w:tc>
      </w:tr>
      <w:tr>
        <w:tc>
          <w:tcPr>
            <w:tcW w:type="dxa" w:w="3120"/>
          </w:tcPr>
          <w:p>
            <w:r>
              <w:rPr>
                <w:sz w:val="20"/>
              </w:rPr>
              <w:t>API Server</w:t>
            </w:r>
          </w:p>
        </w:tc>
        <w:tc>
          <w:tcPr>
            <w:tcW w:type="dxa" w:w="3120"/>
          </w:tcPr>
          <w:p>
            <w:r>
              <w:rPr>
                <w:sz w:val="20"/>
              </w:rPr>
              <w:t>packages/api/</w:t>
            </w:r>
          </w:p>
        </w:tc>
        <w:tc>
          <w:tcPr>
            <w:tcW w:type="dxa" w:w="3120"/>
          </w:tcPr>
          <w:p>
            <w:r>
              <w:rPr>
                <w:sz w:val="20"/>
              </w:rPr>
              <w:t>301 TypeScript files, services/repositories/routes</w:t>
            </w:r>
          </w:p>
        </w:tc>
      </w:tr>
      <w:tr>
        <w:tc>
          <w:tcPr>
            <w:tcW w:type="dxa" w:w="3120"/>
          </w:tcPr>
          <w:p>
            <w:r>
              <w:rPr>
                <w:sz w:val="20"/>
              </w:rPr>
              <w:t>Prisma Schema</w:t>
            </w:r>
          </w:p>
        </w:tc>
        <w:tc>
          <w:tcPr>
            <w:tcW w:type="dxa" w:w="3120"/>
          </w:tcPr>
          <w:p>
            <w:r>
              <w:rPr>
                <w:sz w:val="20"/>
              </w:rPr>
              <w:t>packages/database/prisma/schema.prisma</w:t>
            </w:r>
          </w:p>
        </w:tc>
        <w:tc>
          <w:tcPr>
            <w:tcW w:type="dxa" w:w="3120"/>
          </w:tcPr>
          <w:p>
            <w:r>
              <w:rPr>
                <w:sz w:val="20"/>
              </w:rPr>
              <w:t>6,734 lines, 231 models</w:t>
            </w:r>
          </w:p>
        </w:tc>
      </w:tr>
      <w:tr>
        <w:tc>
          <w:tcPr>
            <w:tcW w:type="dxa" w:w="3120"/>
          </w:tcPr>
          <w:p>
            <w:r>
              <w:rPr>
                <w:sz w:val="20"/>
              </w:rPr>
              <w:t>Storybook Services</w:t>
            </w:r>
          </w:p>
        </w:tc>
        <w:tc>
          <w:tcPr>
            <w:tcW w:type="dxa" w:w="3120"/>
          </w:tcPr>
          <w:p>
            <w:r>
              <w:rPr>
                <w:sz w:val="20"/>
              </w:rPr>
              <w:t>packages/api/src/services/storybook/</w:t>
            </w:r>
          </w:p>
        </w:tc>
        <w:tc>
          <w:tcPr>
            <w:tcW w:type="dxa" w:w="3120"/>
          </w:tcPr>
          <w:p>
            <w:r>
              <w:rPr>
                <w:sz w:val="20"/>
              </w:rPr>
              <w:t>23 files (narrative, illustration, audio, reader, etc.)</w:t>
            </w:r>
          </w:p>
        </w:tc>
      </w:tr>
      <w:tr>
        <w:tc>
          <w:tcPr>
            <w:tcW w:type="dxa" w:w="3120"/>
          </w:tcPr>
          <w:p>
            <w:r>
              <w:rPr>
                <w:sz w:val="20"/>
              </w:rPr>
              <w:t>Sidebar</w:t>
            </w:r>
          </w:p>
        </w:tc>
        <w:tc>
          <w:tcPr>
            <w:tcW w:type="dxa" w:w="3120"/>
          </w:tcPr>
          <w:p>
            <w:r>
              <w:rPr>
                <w:sz w:val="20"/>
              </w:rPr>
              <w:t>packages/web/src/components/layout/sidebar.tsx</w:t>
            </w:r>
          </w:p>
        </w:tc>
        <w:tc>
          <w:tcPr>
            <w:tcW w:type="dxa" w:w="3120"/>
          </w:tcPr>
          <w:p>
            <w:r>
              <w:rPr>
                <w:sz w:val="20"/>
              </w:rPr>
              <w:t>811 lines, static NavSection arrays</w:t>
            </w:r>
          </w:p>
        </w:tc>
      </w:tr>
      <w:tr>
        <w:tc>
          <w:tcPr>
            <w:tcW w:type="dxa" w:w="3120"/>
          </w:tcPr>
          <w:p>
            <w:r>
              <w:rPr>
                <w:sz w:val="20"/>
              </w:rPr>
              <w:t>Sidebar Store</w:t>
            </w:r>
          </w:p>
        </w:tc>
        <w:tc>
          <w:tcPr>
            <w:tcW w:type="dxa" w:w="3120"/>
          </w:tcPr>
          <w:p>
            <w:r>
              <w:rPr>
                <w:sz w:val="20"/>
              </w:rPr>
              <w:t>packages/web/src/stores/sidebar-store.ts</w:t>
            </w:r>
          </w:p>
        </w:tc>
        <w:tc>
          <w:tcPr>
            <w:tcW w:type="dxa" w:w="3120"/>
          </w:tcPr>
          <w:p>
            <w:r>
              <w:rPr>
                <w:sz w:val="20"/>
              </w:rPr>
              <w:t>37 lines, Zustand (collapsed, favorites, showAdvanced)</w:t>
            </w:r>
          </w:p>
        </w:tc>
      </w:tr>
      <w:tr>
        <w:tc>
          <w:tcPr>
            <w:tcW w:type="dxa" w:w="3120"/>
          </w:tcPr>
          <w:p>
            <w:r>
              <w:rPr>
                <w:sz w:val="20"/>
              </w:rPr>
              <w:t>Command Palette</w:t>
            </w:r>
          </w:p>
        </w:tc>
        <w:tc>
          <w:tcPr>
            <w:tcW w:type="dxa" w:w="3120"/>
          </w:tcPr>
          <w:p>
            <w:r>
              <w:rPr>
                <w:sz w:val="20"/>
              </w:rPr>
              <w:t>packages/web/src/components/layout/command-palette.tsx</w:t>
            </w:r>
          </w:p>
        </w:tc>
        <w:tc>
          <w:tcPr>
            <w:tcW w:type="dxa" w:w="3120"/>
          </w:tcPr>
          <w:p>
            <w:r>
              <w:rPr>
                <w:sz w:val="20"/>
              </w:rPr>
              <w:t>320 lines</w:t>
            </w:r>
          </w:p>
        </w:tc>
      </w:tr>
      <w:tr>
        <w:tc>
          <w:tcPr>
            <w:tcW w:type="dxa" w:w="3120"/>
          </w:tcPr>
          <w:p>
            <w:r>
              <w:rPr>
                <w:sz w:val="20"/>
              </w:rPr>
              <w:t>Dashboard Layout</w:t>
            </w:r>
          </w:p>
        </w:tc>
        <w:tc>
          <w:tcPr>
            <w:tcW w:type="dxa" w:w="3120"/>
          </w:tcPr>
          <w:p>
            <w:r>
              <w:rPr>
                <w:sz w:val="20"/>
              </w:rPr>
              <w:t>packages/web/src/app/(dashboard)/layout.tsx</w:t>
            </w:r>
          </w:p>
        </w:tc>
        <w:tc>
          <w:tcPr>
            <w:tcW w:type="dxa" w:w="3120"/>
          </w:tcPr>
          <w:p>
            <w:r>
              <w:rPr>
                <w:sz w:val="20"/>
              </w:rPr>
              <w:t>66 lines</w:t>
            </w:r>
          </w:p>
        </w:tc>
      </w:tr>
      <w:tr>
        <w:tc>
          <w:tcPr>
            <w:tcW w:type="dxa" w:w="3120"/>
          </w:tcPr>
          <w:p>
            <w:r>
              <w:rPr>
                <w:sz w:val="20"/>
              </w:rPr>
              <w:t>Onboarding Store</w:t>
            </w:r>
          </w:p>
        </w:tc>
        <w:tc>
          <w:tcPr>
            <w:tcW w:type="dxa" w:w="3120"/>
          </w:tcPr>
          <w:p>
            <w:r>
              <w:rPr>
                <w:sz w:val="20"/>
              </w:rPr>
              <w:t>packages/web/src/stores/onboarding-store.ts</w:t>
            </w:r>
          </w:p>
        </w:tc>
        <w:tc>
          <w:tcPr>
            <w:tcW w:type="dxa" w:w="3120"/>
          </w:tcPr>
          <w:p>
            <w:r>
              <w:rPr>
                <w:sz w:val="20"/>
              </w:rPr>
              <w:t>110 lines</w:t>
            </w:r>
          </w:p>
        </w:tc>
      </w:tr>
      <w:tr>
        <w:tc>
          <w:tcPr>
            <w:tcW w:type="dxa" w:w="3120"/>
          </w:tcPr>
          <w:p>
            <w:r>
              <w:rPr>
                <w:sz w:val="20"/>
              </w:rPr>
              <w:t>Hooks</w:t>
            </w:r>
          </w:p>
        </w:tc>
        <w:tc>
          <w:tcPr>
            <w:tcW w:type="dxa" w:w="3120"/>
          </w:tcPr>
          <w:p>
            <w:r>
              <w:rPr>
                <w:sz w:val="20"/>
              </w:rPr>
              <w:t>packages/web/src/hooks/</w:t>
            </w:r>
          </w:p>
        </w:tc>
        <w:tc>
          <w:tcPr>
            <w:tcW w:type="dxa" w:w="3120"/>
          </w:tcPr>
          <w:p>
            <w:r>
              <w:rPr>
                <w:sz w:val="20"/>
              </w:rPr>
              <w:t>5 files (toast, arena, dashboard, phonics-audio, native-bridge)</w:t>
            </w:r>
          </w:p>
        </w:tc>
      </w:tr>
      <w:tr>
        <w:tc>
          <w:tcPr>
            <w:tcW w:type="dxa" w:w="3120"/>
          </w:tcPr>
          <w:p>
            <w:r>
              <w:rPr>
                <w:sz w:val="20"/>
              </w:rPr>
              <w:t>Terraform (Azure)</w:t>
            </w:r>
          </w:p>
        </w:tc>
        <w:tc>
          <w:tcPr>
            <w:tcW w:type="dxa" w:w="3120"/>
          </w:tcPr>
          <w:p>
            <w:r>
              <w:rPr>
                <w:sz w:val="20"/>
              </w:rPr>
              <w:t>infra/terraform/</w:t>
            </w:r>
          </w:p>
        </w:tc>
        <w:tc>
          <w:tcPr>
            <w:tcW w:type="dxa" w:w="3120"/>
          </w:tcPr>
          <w:p>
            <w:r>
              <w:rPr>
                <w:sz w:val="20"/>
              </w:rPr>
              <w:t>21 .tf files (AKS, Front Door, ACR, Key Vault, PostgreSQL)</w:t>
            </w:r>
          </w:p>
        </w:tc>
      </w:tr>
      <w:tr>
        <w:tc>
          <w:tcPr>
            <w:tcW w:type="dxa" w:w="3120"/>
          </w:tcPr>
          <w:p>
            <w:r>
              <w:rPr>
                <w:sz w:val="20"/>
              </w:rPr>
              <w:t>Kubernetes</w:t>
            </w:r>
          </w:p>
        </w:tc>
        <w:tc>
          <w:tcPr>
            <w:tcW w:type="dxa" w:w="3120"/>
          </w:tcPr>
          <w:p>
            <w:r>
              <w:rPr>
                <w:sz w:val="20"/>
              </w:rPr>
              <w:t>infra/kubernetes/</w:t>
            </w:r>
          </w:p>
        </w:tc>
        <w:tc>
          <w:tcPr>
            <w:tcW w:type="dxa" w:w="3120"/>
          </w:tcPr>
          <w:p>
            <w:r>
              <w:rPr>
                <w:sz w:val="20"/>
              </w:rPr>
              <w:t>Deployment manifests, services, ingress</w:t>
            </w:r>
          </w:p>
        </w:tc>
      </w:tr>
      <w:tr>
        <w:tc>
          <w:tcPr>
            <w:tcW w:type="dxa" w:w="3120"/>
          </w:tcPr>
          <w:p>
            <w:r>
              <w:rPr>
                <w:sz w:val="20"/>
              </w:rPr>
              <w:t>Mobile App</w:t>
            </w:r>
          </w:p>
        </w:tc>
        <w:tc>
          <w:tcPr>
            <w:tcW w:type="dxa" w:w="3120"/>
          </w:tcPr>
          <w:p>
            <w:r>
              <w:rPr>
                <w:sz w:val="20"/>
              </w:rPr>
              <w:t>apps/mobile/</w:t>
            </w:r>
          </w:p>
        </w:tc>
        <w:tc>
          <w:tcPr>
            <w:tcW w:type="dxa" w:w="3120"/>
          </w:tcPr>
          <w:p>
            <w:r>
              <w:rPr>
                <w:sz w:val="20"/>
              </w:rPr>
              <w:t>React Native / Expo</w:t>
            </w:r>
          </w:p>
        </w:tc>
      </w:tr>
    </w:tbl>
    <w:p/>
    <w:tbl>
      <w:tblPr>
        <w:tblStyle w:val="LightShading-Accent1"/>
        <w:tblW w:type="auto" w:w="0"/>
        <w:tblLook w:firstColumn="1" w:firstRow="1" w:lastColumn="0" w:lastRow="0" w:noHBand="0" w:noVBand="1" w:val="04A0"/>
      </w:tblPr>
      <w:tblGrid>
        <w:gridCol w:w="9360"/>
      </w:tblGrid>
      <w:tr>
        <w:tc>
          <w:tcPr>
            <w:tcW w:type="dxa" w:w="9360"/>
          </w:tcPr>
          <w:p>
            <w:r>
              <w:rPr>
                <w:b/>
                <w:sz w:val="22"/>
              </w:rPr>
              <w:t>⚠ Infrastructure Note</w:t>
            </w:r>
          </w:p>
          <w:p>
            <w:r>
              <w:rPr>
                <w:sz w:val="20"/>
              </w:rPr>
              <w:t>The existing Terraform is Azure-based (AKS, Azure Front Door, ACR, Key Vault, Azure PostgreSQL). The Sprint 19–26 Terraform deliveries target AWS (VPC, RDS, ECS, S3, CloudFront, NATS). These are two separate infrastructure tracks. If you are deploying to Azure, the Sprint 19–26 infrastructure files serve as architecture reference specifications that need to be adapted to Azure equivalents. If you are migrating to AWS, they can be applied directly. The storybook service code and the self-composing interface code are infrastructure-agnostic — they work regardless of cloud provider.</w:t>
            </w:r>
          </w:p>
        </w:tc>
      </w:tr>
    </w:tbl>
    <w:p>
      <w:r>
        <w:br w:type="page"/>
      </w:r>
    </w:p>
    <w:p>
      <w:pPr>
        <w:pStyle w:val="Heading1"/>
      </w:pPr>
      <w:r>
        <w:rPr>
          <w:color w:val="1B3A5C"/>
        </w:rPr>
        <w:t>2. What Sprints 19–28 Add</w:t>
      </w:r>
    </w:p>
    <w:p>
      <w:r>
        <w:rPr>
          <w:sz w:val="22"/>
        </w:rPr>
        <w:t>The 10 sprint deliveries fall into three categories, each with a different integration approach.</w:t>
      </w:r>
    </w:p>
    <w:p>
      <w:pPr>
        <w:pStyle w:val="Heading2"/>
      </w:pPr>
      <w:r>
        <w:rPr>
          <w:color w:val="2E75B6"/>
        </w:rPr>
        <w:t>2.1 Infrastructure Specifications (Sprints 19–26, Path B)</w:t>
      </w:r>
    </w:p>
    <w:p>
      <w:r>
        <w:rPr>
          <w:sz w:val="22"/>
        </w:rPr>
        <w:t>These files define production infrastructure for AWS. Since the existing repo uses Azure, these serve as architecture specifications documenting the required infrastructure components: managed PostgreSQL, Redis cache, object storage with CDN, secrets management, identity provider integration, event messaging (NATS), container orchestration, CI/CD pipelines, monitoring dashboards, and load testing baselines. The Azure equivalents already partially exist in infra/terraform/.</w:t>
      </w:r>
    </w:p>
    <w:p>
      <w:r>
        <w:rPr>
          <w:i/>
          <w:sz w:val="20"/>
        </w:rPr>
        <w:t>Deployment approach: Review each sprint’s infrastructure file against the existing Azure infrastructure. Identify gaps (e.g., NATS messaging may not have an Azure equivalent configured yet) and create corresponding Azure modules. The AWS Terraform is reference architecture, not directly deployable to the existing Azure environment.</w:t>
      </w:r>
    </w:p>
    <w:p>
      <w:pPr>
        <w:pStyle w:val="Heading2"/>
      </w:pPr>
      <w:r>
        <w:rPr>
          <w:color w:val="2E75B6"/>
        </w:rPr>
        <w:t>2.2 Storybook Engine Production Services (Sprints 19–26, Path C)</w:t>
      </w:r>
    </w:p>
    <w:p>
      <w:r>
        <w:rPr>
          <w:sz w:val="22"/>
        </w:rPr>
        <w:t>These files contain production-hardened versions of the storybook pipeline services. The repo already has 23 storybook files in packages/api/src/services/storybook/ — these sprint deliveries enhance them with production configuration, real API provider integration, comprehensive error handling, and the 100+ book seed library catalog.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Sprint</w:t>
            </w:r>
          </w:p>
        </w:tc>
        <w:tc>
          <w:tcPr>
            <w:tcW w:type="dxa" w:w="3120"/>
          </w:tcPr>
          <w:p>
            <w:r>
              <w:rPr>
                <w:b/>
                <w:sz w:val="20"/>
              </w:rPr>
              <w:t>File</w:t>
            </w:r>
          </w:p>
        </w:tc>
        <w:tc>
          <w:tcPr>
            <w:tcW w:type="dxa" w:w="3120"/>
          </w:tcPr>
          <w:p>
            <w:r>
              <w:rPr>
                <w:b/>
                <w:sz w:val="20"/>
              </w:rPr>
              <w:t>Integrates With</w:t>
            </w:r>
          </w:p>
        </w:tc>
      </w:tr>
      <w:tr>
        <w:tc>
          <w:tcPr>
            <w:tcW w:type="dxa" w:w="3120"/>
          </w:tcPr>
          <w:p>
            <w:r>
              <w:rPr>
                <w:sz w:val="20"/>
              </w:rPr>
              <w:t>19</w:t>
            </w:r>
          </w:p>
        </w:tc>
        <w:tc>
          <w:tcPr>
            <w:tcW w:type="dxa" w:w="3120"/>
          </w:tcPr>
          <w:p>
            <w:r>
              <w:rPr>
                <w:sz w:val="20"/>
              </w:rPr>
              <w:t>narrative-generator (production)</w:t>
            </w:r>
          </w:p>
        </w:tc>
        <w:tc>
          <w:tcPr>
            <w:tcW w:type="dxa" w:w="3120"/>
          </w:tcPr>
          <w:p>
            <w:r>
              <w:rPr>
                <w:sz w:val="20"/>
              </w:rPr>
              <w:t>Existing narrative-generator.ts</w:t>
            </w:r>
          </w:p>
        </w:tc>
      </w:tr>
      <w:tr>
        <w:tc>
          <w:tcPr>
            <w:tcW w:type="dxa" w:w="3120"/>
          </w:tcPr>
          <w:p>
            <w:r>
              <w:rPr>
                <w:sz w:val="20"/>
              </w:rPr>
              <w:t>20</w:t>
            </w:r>
          </w:p>
        </w:tc>
        <w:tc>
          <w:tcPr>
            <w:tcW w:type="dxa" w:w="3120"/>
          </w:tcPr>
          <w:p>
            <w:r>
              <w:rPr>
                <w:sz w:val="20"/>
              </w:rPr>
              <w:t>illustration-pipeline (production)</w:t>
            </w:r>
          </w:p>
        </w:tc>
        <w:tc>
          <w:tcPr>
            <w:tcW w:type="dxa" w:w="3120"/>
          </w:tcPr>
          <w:p>
            <w:r>
              <w:rPr>
                <w:sz w:val="20"/>
              </w:rPr>
              <w:t>Existing illustration-pipeline.ts</w:t>
            </w:r>
          </w:p>
        </w:tc>
      </w:tr>
      <w:tr>
        <w:tc>
          <w:tcPr>
            <w:tcW w:type="dxa" w:w="3120"/>
          </w:tcPr>
          <w:p>
            <w:r>
              <w:rPr>
                <w:sz w:val="20"/>
              </w:rPr>
              <w:t>21</w:t>
            </w:r>
          </w:p>
        </w:tc>
        <w:tc>
          <w:tcPr>
            <w:tcW w:type="dxa" w:w="3120"/>
          </w:tcPr>
          <w:p>
            <w:r>
              <w:rPr>
                <w:sz w:val="20"/>
              </w:rPr>
              <w:t>audio-narration (production)</w:t>
            </w:r>
          </w:p>
        </w:tc>
        <w:tc>
          <w:tcPr>
            <w:tcW w:type="dxa" w:w="3120"/>
          </w:tcPr>
          <w:p>
            <w:r>
              <w:rPr>
                <w:sz w:val="20"/>
              </w:rPr>
              <w:t>Existing audio-narration.ts</w:t>
            </w:r>
          </w:p>
        </w:tc>
      </w:tr>
      <w:tr>
        <w:tc>
          <w:tcPr>
            <w:tcW w:type="dxa" w:w="3120"/>
          </w:tcPr>
          <w:p>
            <w:r>
              <w:rPr>
                <w:sz w:val="20"/>
              </w:rPr>
              <w:t>22</w:t>
            </w:r>
          </w:p>
        </w:tc>
        <w:tc>
          <w:tcPr>
            <w:tcW w:type="dxa" w:w="3120"/>
          </w:tcPr>
          <w:p>
            <w:r>
              <w:rPr>
                <w:sz w:val="20"/>
              </w:rPr>
              <w:t>interactive-reader + Enchanted Library</w:t>
            </w:r>
          </w:p>
        </w:tc>
        <w:tc>
          <w:tcPr>
            <w:tcW w:type="dxa" w:w="3120"/>
          </w:tcPr>
          <w:p>
            <w:r>
              <w:rPr>
                <w:sz w:val="20"/>
              </w:rPr>
              <w:t>Existing interactive-reader.ts</w:t>
            </w:r>
          </w:p>
        </w:tc>
      </w:tr>
      <w:tr>
        <w:tc>
          <w:tcPr>
            <w:tcW w:type="dxa" w:w="3120"/>
          </w:tcPr>
          <w:p>
            <w:r>
              <w:rPr>
                <w:sz w:val="20"/>
              </w:rPr>
              <w:t>23</w:t>
            </w:r>
          </w:p>
        </w:tc>
        <w:tc>
          <w:tcPr>
            <w:tcW w:type="dxa" w:w="3120"/>
          </w:tcPr>
          <w:p>
            <w:r>
              <w:rPr>
                <w:sz w:val="20"/>
              </w:rPr>
              <w:t>Content SDK + developer portal</w:t>
            </w:r>
          </w:p>
        </w:tc>
        <w:tc>
          <w:tcPr>
            <w:tcW w:type="dxa" w:w="3120"/>
          </w:tcPr>
          <w:p>
            <w:r>
              <w:rPr>
                <w:sz w:val="20"/>
              </w:rPr>
              <w:t>Existing content-sdk.ts, developer-portal.ts</w:t>
            </w:r>
          </w:p>
        </w:tc>
      </w:tr>
      <w:tr>
        <w:tc>
          <w:tcPr>
            <w:tcW w:type="dxa" w:w="3120"/>
          </w:tcPr>
          <w:p>
            <w:r>
              <w:rPr>
                <w:sz w:val="20"/>
              </w:rPr>
              <w:t>24</w:t>
            </w:r>
          </w:p>
        </w:tc>
        <w:tc>
          <w:tcPr>
            <w:tcW w:type="dxa" w:w="3120"/>
          </w:tcPr>
          <w:p>
            <w:r>
              <w:rPr>
                <w:sz w:val="20"/>
              </w:rPr>
              <w:t>Review pipeline + content safety</w:t>
            </w:r>
          </w:p>
        </w:tc>
        <w:tc>
          <w:tcPr>
            <w:tcW w:type="dxa" w:w="3120"/>
          </w:tcPr>
          <w:p>
            <w:r>
              <w:rPr>
                <w:sz w:val="20"/>
              </w:rPr>
              <w:t>Existing review-pipeline.ts</w:t>
            </w:r>
          </w:p>
        </w:tc>
      </w:tr>
      <w:tr>
        <w:tc>
          <w:tcPr>
            <w:tcW w:type="dxa" w:w="3120"/>
          </w:tcPr>
          <w:p>
            <w:r>
              <w:rPr>
                <w:sz w:val="20"/>
              </w:rPr>
              <w:t>25</w:t>
            </w:r>
          </w:p>
        </w:tc>
        <w:tc>
          <w:tcPr>
            <w:tcW w:type="dxa" w:w="3120"/>
          </w:tcPr>
          <w:p>
            <w:r>
              <w:rPr>
                <w:sz w:val="20"/>
              </w:rPr>
              <w:t>Marketplace + creator economy</w:t>
            </w:r>
          </w:p>
        </w:tc>
        <w:tc>
          <w:tcPr>
            <w:tcW w:type="dxa" w:w="3120"/>
          </w:tcPr>
          <w:p>
            <w:r>
              <w:rPr>
                <w:sz w:val="20"/>
              </w:rPr>
              <w:t>Existing marketplace-economics.ts</w:t>
            </w:r>
          </w:p>
        </w:tc>
      </w:tr>
      <w:tr>
        <w:tc>
          <w:tcPr>
            <w:tcW w:type="dxa" w:w="3120"/>
          </w:tcPr>
          <w:p>
            <w:r>
              <w:rPr>
                <w:sz w:val="20"/>
              </w:rPr>
              <w:t>26</w:t>
            </w:r>
          </w:p>
        </w:tc>
        <w:tc>
          <w:tcPr>
            <w:tcW w:type="dxa" w:w="3120"/>
          </w:tcPr>
          <w:p>
            <w:r>
              <w:rPr>
                <w:sz w:val="20"/>
              </w:rPr>
              <w:t>Seed library generation (100+ books)</w:t>
            </w:r>
          </w:p>
        </w:tc>
        <w:tc>
          <w:tcPr>
            <w:tcW w:type="dxa" w:w="3120"/>
          </w:tcPr>
          <w:p>
            <w:r>
              <w:rPr>
                <w:sz w:val="20"/>
              </w:rPr>
              <w:t>Existing seed-library-generator.ts</w:t>
            </w:r>
          </w:p>
        </w:tc>
      </w:tr>
    </w:tbl>
    <w:p>
      <w:r>
        <w:rPr>
          <w:i/>
          <w:sz w:val="20"/>
        </w:rPr>
        <w:t>Deployment approach: Each sprint’s storybook file is a production enhancement of an existing service. Compare the sprint delivery against the existing file, merge production configuration (API key handling, retry logic, cost tracking, monitoring hooks) into the existing service, or replace the existing file if the sprint version is a superset. Tests in each sprint validate the enhanced behaviour.</w:t>
      </w:r>
    </w:p>
    <w:p>
      <w:pPr>
        <w:pStyle w:val="Heading2"/>
      </w:pPr>
      <w:r>
        <w:rPr>
          <w:color w:val="2E75B6"/>
        </w:rPr>
        <w:t>2.3 Self-Composing Interface (Phases 1–6 + Sprints 27–28)</w:t>
      </w:r>
    </w:p>
    <w:p>
      <w:r>
        <w:rPr>
          <w:sz w:val="22"/>
        </w:rPr>
        <w:t>This is the largest integration: 35 new files (18,263 lines) that transform the static sidebar into an adaptive, role-based navigation system. Unlike the storybook services which enhance existing files, the self-composing interface adds entirely new files to directories that don’t exist yet (services/, config/, styles/) and modifies four existing files (sidebar.tsx, sidebar-store.ts, layout.tsx, command-palette.tsx).</w:t>
      </w:r>
    </w:p>
    <w:p>
      <w:r>
        <w:rPr>
          <w:i/>
          <w:sz w:val="20"/>
        </w:rPr>
        <w:t>Deployment approach: Create new directories, place the 35 phase files, then apply the wiring modifications from Sprint 27/28 integration files. Detailed in Section 4.</w:t>
      </w:r>
    </w:p>
    <w:p>
      <w:r>
        <w:br w:type="page"/>
      </w:r>
    </w:p>
    <w:p>
      <w:pPr>
        <w:pStyle w:val="Heading1"/>
      </w:pPr>
      <w:r>
        <w:rPr>
          <w:color w:val="1B3A5C"/>
        </w:rPr>
        <w:t>3. Storybook Engine Integration (Sprints 19–26, Path C)</w:t>
      </w:r>
    </w:p>
    <w:p>
      <w:r>
        <w:rPr>
          <w:sz w:val="22"/>
        </w:rPr>
        <w:t>Each sprint zip contains a storybook/ directory with a TypeScript file. These files are production-grade versions of services that already exist in packages/api/src/services/storybook/. Here is the file-by-file mapping.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Sprint File</w:t>
            </w:r>
          </w:p>
        </w:tc>
        <w:tc>
          <w:tcPr>
            <w:tcW w:type="dxa" w:w="3120"/>
          </w:tcPr>
          <w:p>
            <w:r>
              <w:rPr>
                <w:b/>
                <w:sz w:val="20"/>
              </w:rPr>
              <w:t>Existing File in Repo</w:t>
            </w:r>
          </w:p>
        </w:tc>
        <w:tc>
          <w:tcPr>
            <w:tcW w:type="dxa" w:w="3120"/>
          </w:tcPr>
          <w:p>
            <w:r>
              <w:rPr>
                <w:b/>
                <w:sz w:val="20"/>
              </w:rPr>
              <w:t>Action</w:t>
            </w:r>
          </w:p>
        </w:tc>
      </w:tr>
      <w:tr>
        <w:tc>
          <w:tcPr>
            <w:tcW w:type="dxa" w:w="3120"/>
          </w:tcPr>
          <w:p>
            <w:r>
              <w:rPr>
                <w:sz w:val="20"/>
              </w:rPr>
              <w:t>S19: narrative-generator-production.ts</w:t>
            </w:r>
          </w:p>
        </w:tc>
        <w:tc>
          <w:tcPr>
            <w:tcW w:type="dxa" w:w="3120"/>
          </w:tcPr>
          <w:p>
            <w:r>
              <w:rPr>
                <w:sz w:val="20"/>
              </w:rPr>
              <w:t>storybook/narrative-generator.ts</w:t>
            </w:r>
          </w:p>
        </w:tc>
        <w:tc>
          <w:tcPr>
            <w:tcW w:type="dxa" w:w="3120"/>
          </w:tcPr>
          <w:p>
            <w:r>
              <w:rPr>
                <w:sz w:val="20"/>
              </w:rPr>
              <w:t>Merge production config or replace</w:t>
            </w:r>
          </w:p>
        </w:tc>
      </w:tr>
      <w:tr>
        <w:tc>
          <w:tcPr>
            <w:tcW w:type="dxa" w:w="3120"/>
          </w:tcPr>
          <w:p>
            <w:r>
              <w:rPr>
                <w:sz w:val="20"/>
              </w:rPr>
              <w:t>S20: illustration-pipeline-production.ts</w:t>
            </w:r>
          </w:p>
        </w:tc>
        <w:tc>
          <w:tcPr>
            <w:tcW w:type="dxa" w:w="3120"/>
          </w:tcPr>
          <w:p>
            <w:r>
              <w:rPr>
                <w:sz w:val="20"/>
              </w:rPr>
              <w:t>storybook/illustration-pipeline.ts</w:t>
            </w:r>
          </w:p>
        </w:tc>
        <w:tc>
          <w:tcPr>
            <w:tcW w:type="dxa" w:w="3120"/>
          </w:tcPr>
          <w:p>
            <w:r>
              <w:rPr>
                <w:sz w:val="20"/>
              </w:rPr>
              <w:t>Merge production config or replace</w:t>
            </w:r>
          </w:p>
        </w:tc>
      </w:tr>
      <w:tr>
        <w:tc>
          <w:tcPr>
            <w:tcW w:type="dxa" w:w="3120"/>
          </w:tcPr>
          <w:p>
            <w:r>
              <w:rPr>
                <w:sz w:val="20"/>
              </w:rPr>
              <w:t>S21: audio-narration-production.ts</w:t>
            </w:r>
          </w:p>
        </w:tc>
        <w:tc>
          <w:tcPr>
            <w:tcW w:type="dxa" w:w="3120"/>
          </w:tcPr>
          <w:p>
            <w:r>
              <w:rPr>
                <w:sz w:val="20"/>
              </w:rPr>
              <w:t>storybook/audio-narration.ts</w:t>
            </w:r>
          </w:p>
        </w:tc>
        <w:tc>
          <w:tcPr>
            <w:tcW w:type="dxa" w:w="3120"/>
          </w:tcPr>
          <w:p>
            <w:r>
              <w:rPr>
                <w:sz w:val="20"/>
              </w:rPr>
              <w:t>Merge production config or replace</w:t>
            </w:r>
          </w:p>
        </w:tc>
      </w:tr>
      <w:tr>
        <w:tc>
          <w:tcPr>
            <w:tcW w:type="dxa" w:w="3120"/>
          </w:tcPr>
          <w:p>
            <w:r>
              <w:rPr>
                <w:sz w:val="20"/>
              </w:rPr>
              <w:t>S22: interactive-reader-library.ts</w:t>
            </w:r>
          </w:p>
        </w:tc>
        <w:tc>
          <w:tcPr>
            <w:tcW w:type="dxa" w:w="3120"/>
          </w:tcPr>
          <w:p>
            <w:r>
              <w:rPr>
                <w:sz w:val="20"/>
              </w:rPr>
              <w:t>storybook/interactive-reader.ts</w:t>
            </w:r>
          </w:p>
        </w:tc>
        <w:tc>
          <w:tcPr>
            <w:tcW w:type="dxa" w:w="3120"/>
          </w:tcPr>
          <w:p>
            <w:r>
              <w:rPr>
                <w:sz w:val="20"/>
              </w:rPr>
              <w:t>Merge Enchanted Library UI or replace</w:t>
            </w:r>
          </w:p>
        </w:tc>
      </w:tr>
      <w:tr>
        <w:tc>
          <w:tcPr>
            <w:tcW w:type="dxa" w:w="3120"/>
          </w:tcPr>
          <w:p>
            <w:r>
              <w:rPr>
                <w:sz w:val="20"/>
              </w:rPr>
              <w:t>S23: content-sdk-developer-portal.ts</w:t>
            </w:r>
          </w:p>
        </w:tc>
        <w:tc>
          <w:tcPr>
            <w:tcW w:type="dxa" w:w="3120"/>
          </w:tcPr>
          <w:p>
            <w:r>
              <w:rPr>
                <w:sz w:val="20"/>
              </w:rPr>
              <w:t>developer/content-sdk-v2.ts</w:t>
            </w:r>
          </w:p>
        </w:tc>
        <w:tc>
          <w:tcPr>
            <w:tcW w:type="dxa" w:w="3120"/>
          </w:tcPr>
          <w:p>
            <w:r>
              <w:rPr>
                <w:sz w:val="20"/>
              </w:rPr>
              <w:t>Merge or add as v3</w:t>
            </w:r>
          </w:p>
        </w:tc>
      </w:tr>
      <w:tr>
        <w:tc>
          <w:tcPr>
            <w:tcW w:type="dxa" w:w="3120"/>
          </w:tcPr>
          <w:p>
            <w:r>
              <w:rPr>
                <w:sz w:val="20"/>
              </w:rPr>
              <w:t>S24: review-pipeline-safety.ts</w:t>
            </w:r>
          </w:p>
        </w:tc>
        <w:tc>
          <w:tcPr>
            <w:tcW w:type="dxa" w:w="3120"/>
          </w:tcPr>
          <w:p>
            <w:r>
              <w:rPr>
                <w:sz w:val="20"/>
              </w:rPr>
              <w:t>storybook/review-pipeline.ts</w:t>
            </w:r>
          </w:p>
        </w:tc>
        <w:tc>
          <w:tcPr>
            <w:tcW w:type="dxa" w:w="3120"/>
          </w:tcPr>
          <w:p>
            <w:r>
              <w:rPr>
                <w:sz w:val="20"/>
              </w:rPr>
              <w:t>Merge content safety or replace</w:t>
            </w:r>
          </w:p>
        </w:tc>
      </w:tr>
      <w:tr>
        <w:tc>
          <w:tcPr>
            <w:tcW w:type="dxa" w:w="3120"/>
          </w:tcPr>
          <w:p>
            <w:r>
              <w:rPr>
                <w:sz w:val="20"/>
              </w:rPr>
              <w:t>S25: marketplace-creator-economy.ts</w:t>
            </w:r>
          </w:p>
        </w:tc>
        <w:tc>
          <w:tcPr>
            <w:tcW w:type="dxa" w:w="3120"/>
          </w:tcPr>
          <w:p>
            <w:r>
              <w:rPr>
                <w:sz w:val="20"/>
              </w:rPr>
              <w:t>storybook/marketplace-economics.ts</w:t>
            </w:r>
          </w:p>
        </w:tc>
        <w:tc>
          <w:tcPr>
            <w:tcW w:type="dxa" w:w="3120"/>
          </w:tcPr>
          <w:p>
            <w:r>
              <w:rPr>
                <w:sz w:val="20"/>
              </w:rPr>
              <w:t>Merge creator tiers or replace</w:t>
            </w:r>
          </w:p>
        </w:tc>
      </w:tr>
      <w:tr>
        <w:tc>
          <w:tcPr>
            <w:tcW w:type="dxa" w:w="3120"/>
          </w:tcPr>
          <w:p>
            <w:r>
              <w:rPr>
                <w:sz w:val="20"/>
              </w:rPr>
              <w:t>S26: seed-library-publication.ts</w:t>
            </w:r>
          </w:p>
        </w:tc>
        <w:tc>
          <w:tcPr>
            <w:tcW w:type="dxa" w:w="3120"/>
          </w:tcPr>
          <w:p>
            <w:r>
              <w:rPr>
                <w:sz w:val="20"/>
              </w:rPr>
              <w:t>storybook/seed-library-generator-v2.ts</w:t>
            </w:r>
          </w:p>
        </w:tc>
        <w:tc>
          <w:tcPr>
            <w:tcW w:type="dxa" w:w="3120"/>
          </w:tcPr>
          <w:p>
            <w:r>
              <w:rPr>
                <w:sz w:val="20"/>
              </w:rPr>
              <w:t>Add as production generator</w:t>
            </w:r>
          </w:p>
        </w:tc>
      </w:tr>
    </w:tbl>
    <w:p>
      <w:r>
        <w:rPr>
          <w:sz w:val="22"/>
        </w:rPr>
        <w:t>For each file:</w:t>
      </w:r>
    </w:p>
    <w:p>
      <w:r>
        <w:rPr>
          <w:sz w:val="22"/>
        </w:rPr>
        <w:t>1. Open the existing file in the repo and the sprint delivery side by side.</w:t>
      </w:r>
    </w:p>
    <w:p>
      <w:r>
        <w:rPr>
          <w:sz w:val="22"/>
        </w:rPr>
        <w:t>2. The sprint version typically adds: real API provider configuration (API keys from environment variables), retry logic with exponential backoff, cost tracking per generation, structured logging via ScholarlyBaseService, and integration with the NATS event bus (Sprint 22+).</w:t>
      </w:r>
    </w:p>
    <w:p>
      <w:r>
        <w:rPr>
          <w:sz w:val="22"/>
        </w:rPr>
        <w:t>3. If the existing file is a prototype/stub: replace entirely with the sprint version.</w:t>
      </w:r>
    </w:p>
    <w:p>
      <w:r>
        <w:rPr>
          <w:sz w:val="22"/>
        </w:rPr>
        <w:t>4. If the existing file has custom extensions not in the sprint version: merge the sprint’s production hardening into the existing file, preserving custom extensions.</w:t>
      </w:r>
    </w:p>
    <w:p>
      <w:r>
        <w:br w:type="page"/>
      </w:r>
    </w:p>
    <w:p>
      <w:pPr>
        <w:pStyle w:val="Heading1"/>
      </w:pPr>
      <w:r>
        <w:rPr>
          <w:color w:val="1B3A5C"/>
        </w:rPr>
        <w:t>4. Self-Composing Interface Integration (Phases 1–6 + Sprints 27–28)</w:t>
      </w:r>
    </w:p>
    <w:p>
      <w:r>
        <w:rPr>
          <w:sz w:val="22"/>
        </w:rPr>
        <w:t>This is the most involved integration because it touches existing files and creates new directories. Follow these steps in order.</w:t>
      </w:r>
    </w:p>
    <w:p>
      <w:pPr>
        <w:pStyle w:val="Heading2"/>
      </w:pPr>
      <w:r>
        <w:rPr>
          <w:color w:val="2E75B6"/>
        </w:rPr>
        <w:t>4.1 Create New Directories</w:t>
      </w:r>
    </w:p>
    <w:p>
      <w:r>
        <w:rPr>
          <w:sz w:val="22"/>
        </w:rPr>
        <w:t>The existing packages/web/src/ has components/, hooks/, stores/, types/, lib/, and app/. The self-composing interface needs three new directories:</w:t>
      </w:r>
    </w:p>
    <w:p>
      <w:pPr>
        <w:spacing w:after="40"/>
        <w:ind w:left="360"/>
      </w:pPr>
      <w:r>
        <w:rPr>
          <w:rFonts w:ascii="Courier New" w:hAnsi="Courier New"/>
          <w:sz w:val="19"/>
        </w:rPr>
        <w:t>mkdir -p packages/web/src/services</w:t>
      </w:r>
    </w:p>
    <w:p>
      <w:pPr>
        <w:spacing w:after="40"/>
        <w:ind w:left="360"/>
      </w:pPr>
      <w:r>
        <w:rPr>
          <w:rFonts w:ascii="Courier New" w:hAnsi="Courier New"/>
          <w:sz w:val="19"/>
        </w:rPr>
        <w:t>mkdir -p packages/web/src/config</w:t>
      </w:r>
    </w:p>
    <w:p>
      <w:pPr>
        <w:spacing w:after="40"/>
        <w:ind w:left="360"/>
      </w:pPr>
      <w:r>
        <w:rPr>
          <w:rFonts w:ascii="Courier New" w:hAnsi="Courier New"/>
          <w:sz w:val="19"/>
        </w:rPr>
        <w:t>mkdir -p packages/web/src/styles</w:t>
      </w:r>
    </w:p>
    <w:p>
      <w:pPr>
        <w:pStyle w:val="Heading2"/>
      </w:pPr>
      <w:r>
        <w:rPr>
          <w:color w:val="2E75B6"/>
        </w:rPr>
        <w:t>4.2 Back Up Files That Will Be Modified</w:t>
      </w:r>
    </w:p>
    <w:p>
      <w:r>
        <w:rPr>
          <w:sz w:val="22"/>
        </w:rPr>
        <w:t>Four existing files will be modified. Back them up first:</w:t>
      </w:r>
    </w:p>
    <w:p>
      <w:pPr>
        <w:spacing w:after="40"/>
        <w:ind w:left="360"/>
      </w:pPr>
      <w:r>
        <w:rPr>
          <w:rFonts w:ascii="Courier New" w:hAnsi="Courier New"/>
          <w:sz w:val="19"/>
        </w:rPr>
        <w:t>cp packages/web/src/components/layout/sidebar.tsx  sidebar.tsx.backup</w:t>
      </w:r>
    </w:p>
    <w:p>
      <w:pPr>
        <w:spacing w:after="40"/>
        <w:ind w:left="360"/>
      </w:pPr>
      <w:r>
        <w:rPr>
          <w:rFonts w:ascii="Courier New" w:hAnsi="Courier New"/>
          <w:sz w:val="19"/>
        </w:rPr>
        <w:t>cp packages/web/src/stores/sidebar-store.ts  sidebar-store.ts.backup</w:t>
      </w:r>
    </w:p>
    <w:p>
      <w:pPr>
        <w:spacing w:after="40"/>
        <w:ind w:left="360"/>
      </w:pPr>
      <w:r>
        <w:rPr>
          <w:rFonts w:ascii="Courier New" w:hAnsi="Courier New"/>
          <w:sz w:val="19"/>
        </w:rPr>
        <w:t>cp packages/web/src/app/(dashboard)/layout.tsx  layout.tsx.backup</w:t>
      </w:r>
    </w:p>
    <w:p>
      <w:pPr>
        <w:spacing w:after="40"/>
        <w:ind w:left="360"/>
      </w:pPr>
      <w:r>
        <w:rPr>
          <w:rFonts w:ascii="Courier New" w:hAnsi="Courier New"/>
          <w:sz w:val="19"/>
        </w:rPr>
        <w:t>cp packages/web/src/components/layout/command-palette.tsx  command-palette.tsx.backup</w:t>
      </w:r>
    </w:p>
    <w:p>
      <w:pPr>
        <w:pStyle w:val="Heading2"/>
      </w:pPr>
      <w:r>
        <w:rPr>
          <w:color w:val="2E75B6"/>
        </w:rPr>
        <w:t>4.3 Place Phase Files (35 files)</w:t>
      </w:r>
    </w:p>
    <w:p>
      <w:r>
        <w:rPr>
          <w:sz w:val="22"/>
        </w:rPr>
        <w:t>Extract the six phase zips (phase-1 through phase-6) and place each file at its target path. The Sprint 27 integration file contains PHASE_1_4_FILES[] and Sprint 28 contains PHASE_5_6_FILES[] listing every file with exact target paths relative to packages/web/src/.</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Target Directory</w:t>
            </w:r>
          </w:p>
        </w:tc>
        <w:tc>
          <w:tcPr>
            <w:tcW w:type="dxa" w:w="3120"/>
          </w:tcPr>
          <w:p>
            <w:r>
              <w:rPr>
                <w:b/>
                <w:sz w:val="20"/>
              </w:rPr>
              <w:t>New Files</w:t>
            </w:r>
          </w:p>
        </w:tc>
        <w:tc>
          <w:tcPr>
            <w:tcW w:type="dxa" w:w="3120"/>
          </w:tcPr>
          <w:p>
            <w:r>
              <w:rPr>
                <w:b/>
                <w:sz w:val="20"/>
              </w:rPr>
              <w:t>From Phase</w:t>
            </w:r>
          </w:p>
        </w:tc>
      </w:tr>
      <w:tr>
        <w:tc>
          <w:tcPr>
            <w:tcW w:type="dxa" w:w="3120"/>
          </w:tcPr>
          <w:p>
            <w:r>
              <w:rPr>
                <w:sz w:val="20"/>
              </w:rPr>
              <w:t>src/types/</w:t>
            </w:r>
          </w:p>
        </w:tc>
        <w:tc>
          <w:tcPr>
            <w:tcW w:type="dxa" w:w="3120"/>
          </w:tcPr>
          <w:p>
            <w:r>
              <w:rPr>
                <w:sz w:val="20"/>
              </w:rPr>
              <w:t>composing-menu-types.ts</w:t>
            </w:r>
          </w:p>
        </w:tc>
        <w:tc>
          <w:tcPr>
            <w:tcW w:type="dxa" w:w="3120"/>
          </w:tcPr>
          <w:p>
            <w:r>
              <w:rPr>
                <w:sz w:val="20"/>
              </w:rPr>
              <w:t>1</w:t>
            </w:r>
          </w:p>
        </w:tc>
      </w:tr>
      <w:tr>
        <w:tc>
          <w:tcPr>
            <w:tcW w:type="dxa" w:w="3120"/>
          </w:tcPr>
          <w:p>
            <w:r>
              <w:rPr>
                <w:sz w:val="20"/>
              </w:rPr>
              <w:t>src/config/</w:t>
            </w:r>
          </w:p>
        </w:tc>
        <w:tc>
          <w:tcPr>
            <w:tcW w:type="dxa" w:w="3120"/>
          </w:tcPr>
          <w:p>
            <w:r>
              <w:rPr>
                <w:sz w:val="20"/>
              </w:rPr>
              <w:t>menu-registry.ts, role-match-matrix.ts, temporal-heuristics.ts</w:t>
            </w:r>
          </w:p>
        </w:tc>
        <w:tc>
          <w:tcPr>
            <w:tcW w:type="dxa" w:w="3120"/>
          </w:tcPr>
          <w:p>
            <w:r>
              <w:rPr>
                <w:sz w:val="20"/>
              </w:rPr>
              <w:t>1, 3</w:t>
            </w:r>
          </w:p>
        </w:tc>
      </w:tr>
      <w:tr>
        <w:tc>
          <w:tcPr>
            <w:tcW w:type="dxa" w:w="3120"/>
          </w:tcPr>
          <w:p>
            <w:r>
              <w:rPr>
                <w:sz w:val="20"/>
              </w:rPr>
              <w:t>src/stores/</w:t>
            </w:r>
          </w:p>
        </w:tc>
        <w:tc>
          <w:tcPr>
            <w:tcW w:type="dxa" w:w="3120"/>
          </w:tcPr>
          <w:p>
            <w:r>
              <w:rPr>
                <w:sz w:val="20"/>
              </w:rPr>
              <w:t>composing-menu-store.ts (846 lines)</w:t>
            </w:r>
          </w:p>
        </w:tc>
        <w:tc>
          <w:tcPr>
            <w:tcW w:type="dxa" w:w="3120"/>
          </w:tcPr>
          <w:p>
            <w:r>
              <w:rPr>
                <w:sz w:val="20"/>
              </w:rPr>
              <w:t>1</w:t>
            </w:r>
          </w:p>
        </w:tc>
      </w:tr>
      <w:tr>
        <w:tc>
          <w:tcPr>
            <w:tcW w:type="dxa" w:w="3120"/>
          </w:tcPr>
          <w:p>
            <w:r>
              <w:rPr>
                <w:sz w:val="20"/>
              </w:rPr>
              <w:t>src/stores/</w:t>
            </w:r>
          </w:p>
        </w:tc>
        <w:tc>
          <w:tcPr>
            <w:tcW w:type="dxa" w:w="3120"/>
          </w:tcPr>
          <w:p>
            <w:r>
              <w:rPr>
                <w:sz w:val="20"/>
              </w:rPr>
              <w:t>sidebar-store.ts (REPLACE with 16-line shim)</w:t>
            </w:r>
          </w:p>
        </w:tc>
        <w:tc>
          <w:tcPr>
            <w:tcW w:type="dxa" w:w="3120"/>
          </w:tcPr>
          <w:p>
            <w:r>
              <w:rPr>
                <w:sz w:val="20"/>
              </w:rPr>
              <w:t>1</w:t>
            </w:r>
          </w:p>
        </w:tc>
      </w:tr>
      <w:tr>
        <w:tc>
          <w:tcPr>
            <w:tcW w:type="dxa" w:w="3120"/>
          </w:tcPr>
          <w:p>
            <w:r>
              <w:rPr>
                <w:sz w:val="20"/>
              </w:rPr>
              <w:t>src/components/layout/</w:t>
            </w:r>
          </w:p>
        </w:tc>
        <w:tc>
          <w:tcPr>
            <w:tcW w:type="dxa" w:w="3120"/>
          </w:tcPr>
          <w:p>
            <w:r>
              <w:rPr>
                <w:sz w:val="20"/>
              </w:rPr>
              <w:t>sidebar.tsx (REPLACE existing 811-line version)</w:t>
            </w:r>
          </w:p>
        </w:tc>
        <w:tc>
          <w:tcPr>
            <w:tcW w:type="dxa" w:w="3120"/>
          </w:tcPr>
          <w:p>
            <w:r>
              <w:rPr>
                <w:sz w:val="20"/>
              </w:rPr>
              <w:t>1</w:t>
            </w:r>
          </w:p>
        </w:tc>
      </w:tr>
      <w:tr>
        <w:tc>
          <w:tcPr>
            <w:tcW w:type="dxa" w:w="3120"/>
          </w:tcPr>
          <w:p>
            <w:r>
              <w:rPr>
                <w:sz w:val="20"/>
              </w:rPr>
              <w:t>src/hooks/</w:t>
            </w:r>
          </w:p>
        </w:tc>
        <w:tc>
          <w:tcPr>
            <w:tcW w:type="dxa" w:w="3120"/>
          </w:tcPr>
          <w:p>
            <w:r>
              <w:rPr>
                <w:sz w:val="20"/>
              </w:rPr>
              <w:t>use-menu-toast.ts, use-reduced-motion.ts, use-menu-sync.ts</w:t>
            </w:r>
          </w:p>
        </w:tc>
        <w:tc>
          <w:tcPr>
            <w:tcW w:type="dxa" w:w="3120"/>
          </w:tcPr>
          <w:p>
            <w:r>
              <w:rPr>
                <w:sz w:val="20"/>
              </w:rPr>
              <w:t>2, 4, 6</w:t>
            </w:r>
          </w:p>
        </w:tc>
      </w:tr>
      <w:tr>
        <w:tc>
          <w:tcPr>
            <w:tcW w:type="dxa" w:w="3120"/>
          </w:tcPr>
          <w:p>
            <w:r>
              <w:rPr>
                <w:sz w:val="20"/>
              </w:rPr>
              <w:t>src/components/</w:t>
            </w:r>
          </w:p>
        </w:tc>
        <w:tc>
          <w:tcPr>
            <w:tcW w:type="dxa" w:w="3120"/>
          </w:tcPr>
          <w:p>
            <w:r>
              <w:rPr>
                <w:sz w:val="20"/>
              </w:rPr>
              <w:t>menu-toast-container.tsx, seed-ui-components.tsx, overflow-drawer.tsx, decay-item-wrapper.tsx, more-button.tsx, push-client-reception.tsx, admin-push-ui.tsx, analytics-dashboard.tsx, mobile-bottom-tabs.tsx, mobile-menu-sheet.tsx, menu-settings-page.tsx</w:t>
            </w:r>
          </w:p>
        </w:tc>
        <w:tc>
          <w:tcPr>
            <w:tcW w:type="dxa" w:w="3120"/>
          </w:tcPr>
          <w:p>
            <w:r>
              <w:rPr>
                <w:sz w:val="20"/>
              </w:rPr>
              <w:t>2–6</w:t>
            </w:r>
          </w:p>
        </w:tc>
      </w:tr>
      <w:tr>
        <w:tc>
          <w:tcPr>
            <w:tcW w:type="dxa" w:w="3120"/>
          </w:tcPr>
          <w:p>
            <w:r>
              <w:rPr>
                <w:sz w:val="20"/>
              </w:rPr>
              <w:t>src/lib/</w:t>
            </w:r>
          </w:p>
        </w:tc>
        <w:tc>
          <w:tcPr>
            <w:tcW w:type="dxa" w:w="3120"/>
          </w:tcPr>
          <w:p>
            <w:r>
              <w:rPr>
                <w:sz w:val="20"/>
              </w:rPr>
              <w:t>command-palette-integration.ts, onboarding-bridge.ts</w:t>
            </w:r>
          </w:p>
        </w:tc>
        <w:tc>
          <w:tcPr>
            <w:tcW w:type="dxa" w:w="3120"/>
          </w:tcPr>
          <w:p>
            <w:r>
              <w:rPr>
                <w:sz w:val="20"/>
              </w:rPr>
              <w:t>2, 3</w:t>
            </w:r>
          </w:p>
        </w:tc>
      </w:tr>
      <w:tr>
        <w:tc>
          <w:tcPr>
            <w:tcW w:type="dxa" w:w="3120"/>
          </w:tcPr>
          <w:p>
            <w:r>
              <w:rPr>
                <w:sz w:val="20"/>
              </w:rPr>
              <w:t>src/services/</w:t>
            </w:r>
          </w:p>
        </w:tc>
        <w:tc>
          <w:tcPr>
            <w:tcW w:type="dxa" w:w="3120"/>
          </w:tcPr>
          <w:p>
            <w:r>
              <w:rPr>
                <w:sz w:val="20"/>
              </w:rPr>
              <w:t>seed-engine.service.ts, peer-patterns.service.ts, admin-push.service.ts, push-expiry-handler.ts, menu-analytics.service.ts, menu-sync.service.ts, onboarding-processor.service.ts</w:t>
            </w:r>
          </w:p>
        </w:tc>
        <w:tc>
          <w:tcPr>
            <w:tcW w:type="dxa" w:w="3120"/>
          </w:tcPr>
          <w:p>
            <w:r>
              <w:rPr>
                <w:sz w:val="20"/>
              </w:rPr>
              <w:t>3–6</w:t>
            </w:r>
          </w:p>
        </w:tc>
      </w:tr>
      <w:tr>
        <w:tc>
          <w:tcPr>
            <w:tcW w:type="dxa" w:w="3120"/>
          </w:tcPr>
          <w:p>
            <w:r>
              <w:rPr>
                <w:sz w:val="20"/>
              </w:rPr>
              <w:t>src/styles/</w:t>
            </w:r>
          </w:p>
        </w:tc>
        <w:tc>
          <w:tcPr>
            <w:tcW w:type="dxa" w:w="3120"/>
          </w:tcPr>
          <w:p>
            <w:r>
              <w:rPr>
                <w:sz w:val="20"/>
              </w:rPr>
              <w:t>decay-overflow-styles.css, admin-push-analytics.css</w:t>
            </w:r>
          </w:p>
        </w:tc>
        <w:tc>
          <w:tcPr>
            <w:tcW w:type="dxa" w:w="3120"/>
          </w:tcPr>
          <w:p>
            <w:r>
              <w:rPr>
                <w:sz w:val="20"/>
              </w:rPr>
              <w:t>4, 5</w:t>
            </w:r>
          </w:p>
        </w:tc>
      </w:tr>
      <w:tr>
        <w:tc>
          <w:tcPr>
            <w:tcW w:type="dxa" w:w="3120"/>
          </w:tcPr>
          <w:p>
            <w:r>
              <w:rPr>
                <w:sz w:val="20"/>
              </w:rPr>
              <w:t>src/__tests__/</w:t>
            </w:r>
          </w:p>
        </w:tc>
        <w:tc>
          <w:tcPr>
            <w:tcW w:type="dxa" w:w="3120"/>
          </w:tcPr>
          <w:p>
            <w:r>
              <w:rPr>
                <w:sz w:val="20"/>
              </w:rPr>
              <w:t>decay-overflow-tests.ts, admin-push-analytics.test.ts, phase-6-e2e-tests.ts</w:t>
            </w:r>
          </w:p>
        </w:tc>
        <w:tc>
          <w:tcPr>
            <w:tcW w:type="dxa" w:w="3120"/>
          </w:tcPr>
          <w:p>
            <w:r>
              <w:rPr>
                <w:sz w:val="20"/>
              </w:rPr>
              <w:t>4–6</w:t>
            </w:r>
          </w:p>
        </w:tc>
      </w:tr>
    </w:tbl>
    <w:p>
      <w:pPr>
        <w:pStyle w:val="Heading2"/>
      </w:pPr>
      <w:r>
        <w:rPr>
          <w:color w:val="2E75B6"/>
        </w:rPr>
        <w:t>4.4 Apply Wiring Modifications</w:t>
      </w:r>
    </w:p>
    <w:p>
      <w:r>
        <w:rPr>
          <w:sz w:val="22"/>
        </w:rPr>
        <w:t>Open Sprint 27’s integration/self-composing-phases-1-4.ts and Sprint 28’s integration/self-composing-phases-5-6.ts. These contain FileModification[] arrays specifying exact code to add to existing files.</w:t>
      </w:r>
    </w:p>
    <w:p>
      <w:r>
        <w:rPr>
          <w:b/>
          <w:color w:val="2E75B6"/>
          <w:sz w:val="24"/>
        </w:rPr>
        <w:t>layout.tsx (packages/web/src/app/(dashboard)/layout.tsx)</w:t>
      </w:r>
    </w:p>
    <w:p>
      <w:r>
        <w:rPr>
          <w:sz w:val="22"/>
        </w:rPr>
        <w:t>Currently 66 lines. Sprint 27/28 add approximately 6 hooks and 3 components. The existing layout has useAuthStore, Sidebar, Header, and CommandPalette. Add:</w:t>
      </w:r>
    </w:p>
    <w:p>
      <w:r>
        <w:rPr>
          <w:sz w:val="22"/>
        </w:rPr>
        <w:t>• import useComposingMenuStore + useEffect calling initRole(session.user.role) on mount</w:t>
      </w:r>
    </w:p>
    <w:p>
      <w:r>
        <w:rPr>
          <w:sz w:val="22"/>
        </w:rPr>
        <w:t>• import computeSeeds + useEffect running seed computation on session start</w:t>
      </w:r>
    </w:p>
    <w:p>
      <w:r>
        <w:rPr>
          <w:sz w:val="22"/>
        </w:rPr>
        <w:t>• import runDecayCycle + useEffect running decay on mount</w:t>
      </w:r>
    </w:p>
    <w:p>
      <w:r>
        <w:rPr>
          <w:sz w:val="22"/>
        </w:rPr>
        <w:t>• &lt;MenuToastContainer /&gt; component after &lt;CommandPalette /&gt;</w:t>
      </w:r>
    </w:p>
    <w:p>
      <w:r>
        <w:rPr>
          <w:sz w:val="22"/>
        </w:rPr>
        <w:t>• useMenuSync hook for cross-device sync (Sprint 28)</w:t>
      </w:r>
    </w:p>
    <w:p>
      <w:r>
        <w:rPr>
          <w:sz w:val="22"/>
        </w:rPr>
        <w:t>• Mobile breakpoint: conditionally render &lt;MobileBottomTabs /&gt; + &lt;MobileMenuSheet /&gt; below 768px instead of &lt;Sidebar /&gt; (Sprint 28)</w:t>
      </w:r>
    </w:p>
    <w:p>
      <w:r>
        <w:rPr>
          <w:b/>
          <w:color w:val="2E75B6"/>
          <w:sz w:val="24"/>
        </w:rPr>
        <w:t>sidebar.tsx (packages/web/src/components/layout/sidebar.tsx)</w:t>
      </w:r>
    </w:p>
    <w:p>
      <w:r>
        <w:rPr>
          <w:sz w:val="22"/>
        </w:rPr>
        <w:t>The existing 811-line sidebar is REPLACED entirely by Phase 1’s 557-line self-composing version. This is not a merge — it’s a replacement. The new sidebar reads from the composing store instead of static NavSection arrays, applies state-specific visual treatments (dimming for DECAYING, lock icons for PUSHED), and renders seed suggestions.</w:t>
      </w:r>
    </w:p>
    <w:p>
      <w:r>
        <w:rPr>
          <w:b/>
          <w:color w:val="2E75B6"/>
          <w:sz w:val="24"/>
        </w:rPr>
        <w:t>sidebar-store.ts (packages/web/src/stores/sidebar-store.ts)</w:t>
      </w:r>
    </w:p>
    <w:p>
      <w:r>
        <w:rPr>
          <w:sz w:val="22"/>
        </w:rPr>
        <w:t>The existing 37-line store (collapsed, favorites, showAdvanced) is replaced by a 16-line shim that re-exports from composing-menu-store.ts. This ensures any existing imports of useSidebarStore continue to work. The composing store subsumes the collapsed/favorites/showAdvanced functionality.</w:t>
      </w:r>
    </w:p>
    <w:p>
      <w:r>
        <w:rPr>
          <w:b/>
          <w:color w:val="2E75B6"/>
          <w:sz w:val="24"/>
        </w:rPr>
        <w:t>command-palette.tsx (packages/web/src/components/layout/command-palette.tsx)</w:t>
      </w:r>
    </w:p>
    <w:p>
      <w:r>
        <w:rPr>
          <w:sz w:val="22"/>
        </w:rPr>
        <w:t>Add a recordUse call in the onSelect handler. When a user navigates via Cmd+K, the composing store records the usage event, enabling automatic menu promotion.</w:t>
      </w:r>
    </w:p>
    <w:p>
      <w:pPr>
        <w:pStyle w:val="Heading2"/>
      </w:pPr>
      <w:r>
        <w:rPr>
          <w:color w:val="2E75B6"/>
        </w:rPr>
        <w:t>4.5 Create New Routes (Sprint 28)</w:t>
      </w:r>
    </w:p>
    <w:p>
      <w:r>
        <w:rPr>
          <w:sz w:val="22"/>
        </w:rPr>
        <w:t>Sprint 28 adds four new route files:</w:t>
      </w:r>
    </w:p>
    <w:p>
      <w:pPr>
        <w:spacing w:after="40"/>
        <w:ind w:left="360"/>
      </w:pPr>
      <w:r>
        <w:rPr>
          <w:rFonts w:ascii="Courier New" w:hAnsi="Courier New"/>
          <w:sz w:val="19"/>
        </w:rPr>
        <w:t>packages/web/src/app/(dashboard)/admin/menu-analytics/page.tsx  ← Analytics dashboard</w:t>
      </w:r>
    </w:p>
    <w:p>
      <w:pPr>
        <w:spacing w:after="40"/>
        <w:ind w:left="360"/>
      </w:pPr>
      <w:r>
        <w:rPr>
          <w:rFonts w:ascii="Courier New" w:hAnsi="Courier New"/>
          <w:sz w:val="19"/>
        </w:rPr>
        <w:t>packages/web/src/app/(dashboard)/settings/menu/page.tsx         ← Menu settings</w:t>
      </w:r>
    </w:p>
    <w:p>
      <w:pPr>
        <w:spacing w:after="40"/>
        <w:ind w:left="360"/>
      </w:pPr>
      <w:r>
        <w:rPr>
          <w:rFonts w:ascii="Courier New" w:hAnsi="Courier New"/>
          <w:sz w:val="19"/>
        </w:rPr>
        <w:t>packages/web/src/app/api/cron/push-expiry/route.ts              ← Push expiry cron</w:t>
      </w:r>
    </w:p>
    <w:p>
      <w:pPr>
        <w:spacing w:after="40"/>
        <w:ind w:left="360"/>
      </w:pPr>
      <w:r>
        <w:rPr>
          <w:rFonts w:ascii="Courier New" w:hAnsi="Courier New"/>
          <w:sz w:val="19"/>
        </w:rPr>
        <w:t>packages/web/src/app/api/cron/menu-analytics/route.ts           ← Analytics aggregation cron</w:t>
      </w:r>
    </w:p>
    <w:p>
      <w:pPr>
        <w:pStyle w:val="Heading2"/>
      </w:pPr>
      <w:r>
        <w:rPr>
          <w:color w:val="2E75B6"/>
        </w:rPr>
        <w:t>4.6 Add Menu Sync API</w:t>
      </w:r>
    </w:p>
    <w:p>
      <w:pPr>
        <w:spacing w:after="40"/>
        <w:ind w:left="360"/>
      </w:pPr>
      <w:r>
        <w:rPr>
          <w:rFonts w:ascii="Courier New" w:hAnsi="Courier New"/>
          <w:sz w:val="19"/>
        </w:rPr>
        <w:t>packages/web/src/app/api/v1/menu/sync/route.ts  ← GET/PUT for cross-device sync</w:t>
      </w:r>
    </w:p>
    <w:p>
      <w:r>
        <w:br w:type="page"/>
      </w:r>
    </w:p>
    <w:p>
      <w:pPr>
        <w:pStyle w:val="Heading1"/>
      </w:pPr>
      <w:r>
        <w:rPr>
          <w:color w:val="1B3A5C"/>
        </w:rPr>
        <w:t>5. Infrastructure Considerations</w:t>
      </w:r>
    </w:p>
    <w:p>
      <w:r>
        <w:rPr>
          <w:sz w:val="22"/>
        </w:rPr>
        <w:t>The existing codebase deploys to Azure (AKS, Azure Front Door, Azure Container Registry, Azure Key Vault, Azure PostgreSQL). The Sprint 19–26 infrastructure files target AWS. There are two paths forward.</w:t>
      </w:r>
    </w:p>
    <w:p>
      <w:pPr>
        <w:pStyle w:val="Heading2"/>
      </w:pPr>
      <w:r>
        <w:rPr>
          <w:color w:val="2E75B6"/>
        </w:rPr>
        <w:t>5.1 Azure Adaptation Path</w:t>
      </w:r>
    </w:p>
    <w:p>
      <w:r>
        <w:rPr>
          <w:sz w:val="22"/>
        </w:rPr>
        <w:t>If staying on Azure, the Sprint 19–26 infrastructure files serve as architecture specifications. Map each AWS component to its Azure equivalent: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Sprint AWS Component</w:t>
            </w:r>
          </w:p>
        </w:tc>
        <w:tc>
          <w:tcPr>
            <w:tcW w:type="dxa" w:w="3120"/>
          </w:tcPr>
          <w:p>
            <w:r>
              <w:rPr>
                <w:b/>
                <w:sz w:val="20"/>
              </w:rPr>
              <w:t>Azure Equivalent</w:t>
            </w:r>
          </w:p>
        </w:tc>
        <w:tc>
          <w:tcPr>
            <w:tcW w:type="dxa" w:w="3120"/>
          </w:tcPr>
          <w:p>
            <w:r>
              <w:rPr>
                <w:b/>
                <w:sz w:val="20"/>
              </w:rPr>
              <w:t>Existing in Repo?</w:t>
            </w:r>
          </w:p>
        </w:tc>
      </w:tr>
      <w:tr>
        <w:tc>
          <w:tcPr>
            <w:tcW w:type="dxa" w:w="3120"/>
          </w:tcPr>
          <w:p>
            <w:r>
              <w:rPr>
                <w:sz w:val="20"/>
              </w:rPr>
              <w:t>VPC + subnets (S19)</w:t>
            </w:r>
          </w:p>
        </w:tc>
        <w:tc>
          <w:tcPr>
            <w:tcW w:type="dxa" w:w="3120"/>
          </w:tcPr>
          <w:p>
            <w:r>
              <w:rPr>
                <w:sz w:val="20"/>
              </w:rPr>
              <w:t>Virtual Network</w:t>
            </w:r>
          </w:p>
        </w:tc>
        <w:tc>
          <w:tcPr>
            <w:tcW w:type="dxa" w:w="3120"/>
          </w:tcPr>
          <w:p>
            <w:r>
              <w:rPr>
                <w:sz w:val="20"/>
              </w:rPr>
              <w:t>Yes — infra/terraform/modules/networking/</w:t>
            </w:r>
          </w:p>
        </w:tc>
      </w:tr>
      <w:tr>
        <w:tc>
          <w:tcPr>
            <w:tcW w:type="dxa" w:w="3120"/>
          </w:tcPr>
          <w:p>
            <w:r>
              <w:rPr>
                <w:sz w:val="20"/>
              </w:rPr>
              <w:t>RDS PostgreSQL (S19)</w:t>
            </w:r>
          </w:p>
        </w:tc>
        <w:tc>
          <w:tcPr>
            <w:tcW w:type="dxa" w:w="3120"/>
          </w:tcPr>
          <w:p>
            <w:r>
              <w:rPr>
                <w:sz w:val="20"/>
              </w:rPr>
              <w:t>Azure PostgreSQL</w:t>
            </w:r>
          </w:p>
        </w:tc>
        <w:tc>
          <w:tcPr>
            <w:tcW w:type="dxa" w:w="3120"/>
          </w:tcPr>
          <w:p>
            <w:r>
              <w:rPr>
                <w:sz w:val="20"/>
              </w:rPr>
              <w:t>Yes — infra/terraform/modules/postgresql/</w:t>
            </w:r>
          </w:p>
        </w:tc>
      </w:tr>
      <w:tr>
        <w:tc>
          <w:tcPr>
            <w:tcW w:type="dxa" w:w="3120"/>
          </w:tcPr>
          <w:p>
            <w:r>
              <w:rPr>
                <w:sz w:val="20"/>
              </w:rPr>
              <w:t>ElastiCache Redis (S19)</w:t>
            </w:r>
          </w:p>
        </w:tc>
        <w:tc>
          <w:tcPr>
            <w:tcW w:type="dxa" w:w="3120"/>
          </w:tcPr>
          <w:p>
            <w:r>
              <w:rPr>
                <w:sz w:val="20"/>
              </w:rPr>
              <w:t>Azure Cache for Redis</w:t>
            </w:r>
          </w:p>
        </w:tc>
        <w:tc>
          <w:tcPr>
            <w:tcW w:type="dxa" w:w="3120"/>
          </w:tcPr>
          <w:p>
            <w:r>
              <w:rPr>
                <w:sz w:val="20"/>
              </w:rPr>
              <w:t>Needs creation</w:t>
            </w:r>
          </w:p>
        </w:tc>
      </w:tr>
      <w:tr>
        <w:tc>
          <w:tcPr>
            <w:tcW w:type="dxa" w:w="3120"/>
          </w:tcPr>
          <w:p>
            <w:r>
              <w:rPr>
                <w:sz w:val="20"/>
              </w:rPr>
              <w:t>S3 + CloudFront (S20)</w:t>
            </w:r>
          </w:p>
        </w:tc>
        <w:tc>
          <w:tcPr>
            <w:tcW w:type="dxa" w:w="3120"/>
          </w:tcPr>
          <w:p>
            <w:r>
              <w:rPr>
                <w:sz w:val="20"/>
              </w:rPr>
              <w:t>Azure Blob Storage + Front Door</w:t>
            </w:r>
          </w:p>
        </w:tc>
        <w:tc>
          <w:tcPr>
            <w:tcW w:type="dxa" w:w="3120"/>
          </w:tcPr>
          <w:p>
            <w:r>
              <w:rPr>
                <w:sz w:val="20"/>
              </w:rPr>
              <w:t>Front Door exists, Blob Storage needs creation</w:t>
            </w:r>
          </w:p>
        </w:tc>
      </w:tr>
      <w:tr>
        <w:tc>
          <w:tcPr>
            <w:tcW w:type="dxa" w:w="3120"/>
          </w:tcPr>
          <w:p>
            <w:r>
              <w:rPr>
                <w:sz w:val="20"/>
              </w:rPr>
              <w:t>Secrets Manager (S20)</w:t>
            </w:r>
          </w:p>
        </w:tc>
        <w:tc>
          <w:tcPr>
            <w:tcW w:type="dxa" w:w="3120"/>
          </w:tcPr>
          <w:p>
            <w:r>
              <w:rPr>
                <w:sz w:val="20"/>
              </w:rPr>
              <w:t>Azure Key Vault</w:t>
            </w:r>
          </w:p>
        </w:tc>
        <w:tc>
          <w:tcPr>
            <w:tcW w:type="dxa" w:w="3120"/>
          </w:tcPr>
          <w:p>
            <w:r>
              <w:rPr>
                <w:sz w:val="20"/>
              </w:rPr>
              <w:t>Yes — infra/terraform/modules/key-vault/</w:t>
            </w:r>
          </w:p>
        </w:tc>
      </w:tr>
      <w:tr>
        <w:tc>
          <w:tcPr>
            <w:tcW w:type="dxa" w:w="3120"/>
          </w:tcPr>
          <w:p>
            <w:r>
              <w:rPr>
                <w:sz w:val="20"/>
              </w:rPr>
              <w:t>Auth0 / Cognito (S21)</w:t>
            </w:r>
          </w:p>
        </w:tc>
        <w:tc>
          <w:tcPr>
            <w:tcW w:type="dxa" w:w="3120"/>
          </w:tcPr>
          <w:p>
            <w:r>
              <w:rPr>
                <w:sz w:val="20"/>
              </w:rPr>
              <w:t>Azure AD B2C or Auth0</w:t>
            </w:r>
          </w:p>
        </w:tc>
        <w:tc>
          <w:tcPr>
            <w:tcW w:type="dxa" w:w="3120"/>
          </w:tcPr>
          <w:p>
            <w:r>
              <w:rPr>
                <w:sz w:val="20"/>
              </w:rPr>
              <w:t>Needs creation</w:t>
            </w:r>
          </w:p>
        </w:tc>
      </w:tr>
      <w:tr>
        <w:tc>
          <w:tcPr>
            <w:tcW w:type="dxa" w:w="3120"/>
          </w:tcPr>
          <w:p>
            <w:r>
              <w:rPr>
                <w:sz w:val="20"/>
              </w:rPr>
              <w:t>API Gateway (S21)</w:t>
            </w:r>
          </w:p>
        </w:tc>
        <w:tc>
          <w:tcPr>
            <w:tcW w:type="dxa" w:w="3120"/>
          </w:tcPr>
          <w:p>
            <w:r>
              <w:rPr>
                <w:sz w:val="20"/>
              </w:rPr>
              <w:t>Azure API Management or Front Door</w:t>
            </w:r>
          </w:p>
        </w:tc>
        <w:tc>
          <w:tcPr>
            <w:tcW w:type="dxa" w:w="3120"/>
          </w:tcPr>
          <w:p>
            <w:r>
              <w:rPr>
                <w:sz w:val="20"/>
              </w:rPr>
              <w:t>Front Door exists</w:t>
            </w:r>
          </w:p>
        </w:tc>
      </w:tr>
      <w:tr>
        <w:tc>
          <w:tcPr>
            <w:tcW w:type="dxa" w:w="3120"/>
          </w:tcPr>
          <w:p>
            <w:r>
              <w:rPr>
                <w:sz w:val="20"/>
              </w:rPr>
              <w:t>NATS cluster (S22)</w:t>
            </w:r>
          </w:p>
        </w:tc>
        <w:tc>
          <w:tcPr>
            <w:tcW w:type="dxa" w:w="3120"/>
          </w:tcPr>
          <w:p>
            <w:r>
              <w:rPr>
                <w:sz w:val="20"/>
              </w:rPr>
              <w:t>Azure Service Bus or self-hosted NATS on AKS</w:t>
            </w:r>
          </w:p>
        </w:tc>
        <w:tc>
          <w:tcPr>
            <w:tcW w:type="dxa" w:w="3120"/>
          </w:tcPr>
          <w:p>
            <w:r>
              <w:rPr>
                <w:sz w:val="20"/>
              </w:rPr>
              <w:t>Needs creation</w:t>
            </w:r>
          </w:p>
        </w:tc>
      </w:tr>
      <w:tr>
        <w:tc>
          <w:tcPr>
            <w:tcW w:type="dxa" w:w="3120"/>
          </w:tcPr>
          <w:p>
            <w:r>
              <w:rPr>
                <w:sz w:val="20"/>
              </w:rPr>
              <w:t>ECS + CI/CD (S23)</w:t>
            </w:r>
          </w:p>
        </w:tc>
        <w:tc>
          <w:tcPr>
            <w:tcW w:type="dxa" w:w="3120"/>
          </w:tcPr>
          <w:p>
            <w:r>
              <w:rPr>
                <w:sz w:val="20"/>
              </w:rPr>
              <w:t>AKS + GitHub Actions</w:t>
            </w:r>
          </w:p>
        </w:tc>
        <w:tc>
          <w:tcPr>
            <w:tcW w:type="dxa" w:w="3120"/>
          </w:tcPr>
          <w:p>
            <w:r>
              <w:rPr>
                <w:sz w:val="20"/>
              </w:rPr>
              <w:t>AKS exists, CI/CD needs creation</w:t>
            </w:r>
          </w:p>
        </w:tc>
      </w:tr>
      <w:tr>
        <w:tc>
          <w:tcPr>
            <w:tcW w:type="dxa" w:w="3120"/>
          </w:tcPr>
          <w:p>
            <w:r>
              <w:rPr>
                <w:sz w:val="20"/>
              </w:rPr>
              <w:t>Grafana (S24)</w:t>
            </w:r>
          </w:p>
        </w:tc>
        <w:tc>
          <w:tcPr>
            <w:tcW w:type="dxa" w:w="3120"/>
          </w:tcPr>
          <w:p>
            <w:r>
              <w:rPr>
                <w:sz w:val="20"/>
              </w:rPr>
              <w:t>Azure Monitor + Grafana</w:t>
            </w:r>
          </w:p>
        </w:tc>
        <w:tc>
          <w:tcPr>
            <w:tcW w:type="dxa" w:w="3120"/>
          </w:tcPr>
          <w:p>
            <w:r>
              <w:rPr>
                <w:sz w:val="20"/>
              </w:rPr>
              <w:t>Needs creation</w:t>
            </w:r>
          </w:p>
        </w:tc>
      </w:tr>
    </w:tbl>
    <w:p>
      <w:pPr>
        <w:pStyle w:val="Heading2"/>
      </w:pPr>
      <w:r>
        <w:rPr>
          <w:color w:val="2E75B6"/>
        </w:rPr>
        <w:t>5.2 AWS Migration Path</w:t>
      </w:r>
    </w:p>
    <w:p>
      <w:r>
        <w:rPr>
          <w:sz w:val="22"/>
        </w:rPr>
        <w:t>If migrating to AWS, the Sprint 19–26 Terraform files can be applied directly in sprint order (19 → 20 → ... → 26). Sprint 26 composes all prior modules into a single production environment. This runs alongside the existing Azure infrastructure during the migration period.</w:t>
      </w:r>
    </w:p>
    <w:p>
      <w:r>
        <w:br w:type="page"/>
      </w:r>
    </w:p>
    <w:p>
      <w:pPr>
        <w:pStyle w:val="Heading1"/>
      </w:pPr>
      <w:r>
        <w:rPr>
          <w:color w:val="1B3A5C"/>
        </w:rPr>
        <w:t>6. Verification</w:t>
      </w:r>
    </w:p>
    <w:p>
      <w:pPr>
        <w:pStyle w:val="Heading2"/>
      </w:pPr>
      <w:r>
        <w:rPr>
          <w:color w:val="2E75B6"/>
        </w:rPr>
        <w:t>6.1 Storybook Services</w:t>
      </w:r>
    </w:p>
    <w:p>
      <w:r>
        <w:rPr>
          <w:sz w:val="22"/>
        </w:rPr>
        <w:t>Each sprint’s tests/ directory contains test cases for the storybook services. Run these against the integrated codebase to verify the production enhancements work correctly within the existing service layer.</w:t>
      </w:r>
    </w:p>
    <w:p>
      <w:pPr>
        <w:pStyle w:val="Heading2"/>
      </w:pPr>
      <w:r>
        <w:rPr>
          <w:color w:val="2E75B6"/>
        </w:rPr>
        <w:t>6.2 Self-Composing Interface</w:t>
      </w:r>
    </w:p>
    <w:p>
      <w:r>
        <w:rPr>
          <w:sz w:val="22"/>
        </w:rPr>
        <w:t>Sprint 28’s integration file contains E2E_SCENARIOS[] with 7 test scenarios and 35 verification steps. The most critical is E2E-001 (New User Complete Lifecycle) which exercises all 6 phases: register → onboard → anchors appear → seeds computed → navigation promotes items → unused items decay → overflow drawer → restore → admin push → settings page. Use these as Cypress E2E specs or a manual QA checklist.</w:t>
      </w:r>
    </w:p>
    <w:p>
      <w:pPr>
        <w:pStyle w:val="Heading2"/>
      </w:pPr>
      <w:r>
        <w:rPr>
          <w:color w:val="2E75B6"/>
        </w:rPr>
        <w:t>6.3 Quick Smoke Test</w:t>
      </w:r>
    </w:p>
    <w:p>
      <w:r>
        <w:rPr>
          <w:sz w:val="22"/>
        </w:rPr>
        <w:t>After integration, verify these five things work:</w:t>
      </w:r>
    </w:p>
    <w:p>
      <w:r>
        <w:rPr>
          <w:sz w:val="22"/>
        </w:rPr>
        <w:t>1. Login → sidebar shows role-appropriate anchors (teacher: 4 items, parent: 3, learner: 3)</w:t>
      </w:r>
    </w:p>
    <w:p>
      <w:r>
        <w:rPr>
          <w:sz w:val="22"/>
        </w:rPr>
        <w:t>2. Navigate to any page twice → toast offers to add it to the menu</w:t>
      </w:r>
    </w:p>
    <w:p>
      <w:r>
        <w:rPr>
          <w:sz w:val="22"/>
        </w:rPr>
        <w:t>3. Cmd+K still works and all 214+ routes are accessible</w:t>
      </w:r>
    </w:p>
    <w:p>
      <w:r>
        <w:rPr>
          <w:sz w:val="22"/>
        </w:rPr>
        <w:t>4. On mobile viewport (&lt; 768px) → bottom tabs appear instead of sidebar</w:t>
      </w:r>
    </w:p>
    <w:p>
      <w:r>
        <w:rPr>
          <w:sz w:val="22"/>
        </w:rPr>
        <w:t>5. Open /settings/menu → menu settings page renders with grouped items</w:t>
      </w:r>
    </w:p>
    <w:p>
      <w:r>
        <w:br w:type="page"/>
      </w:r>
    </w:p>
    <w:p>
      <w:pPr>
        <w:pStyle w:val="Heading1"/>
      </w:pPr>
      <w:r>
        <w:rPr>
          <w:color w:val="1B3A5C"/>
        </w:rPr>
        <w:t>7. Rollback Procedure</w:t>
      </w:r>
    </w:p>
    <w:p>
      <w:r>
        <w:rPr>
          <w:sz w:val="22"/>
        </w:rPr>
        <w:t>Every modification has a documented rollback strategy. The self-composing interface can be rolled back independently of the storybook enhancements.</w:t>
      </w:r>
    </w:p>
    <w:p>
      <w:pPr>
        <w:pStyle w:val="Heading2"/>
      </w:pPr>
      <w:r>
        <w:rPr>
          <w:color w:val="2E75B6"/>
        </w:rPr>
        <w:t>7.1 Self-Composing Rollback</w:t>
      </w:r>
    </w:p>
    <w:p>
      <w:r>
        <w:rPr>
          <w:sz w:val="22"/>
        </w:rPr>
        <w:t>Phases roll back in reverse order (6 → 5 → 4 → 3 → 2 → 1). After rolling back Phase 1, restore sidebar.tsx, sidebar-store.ts, layout.tsx, and command-palette.tsx from the backups created in Step 4.2. Delete the new directories (services/, config/, styles/) and all new files. The app returns to its pre-self-composing state with zero functional loss — all 214 routes remain accessible.</w:t>
      </w:r>
    </w:p>
    <w:p>
      <w:pPr>
        <w:pStyle w:val="Heading2"/>
      </w:pPr>
      <w:r>
        <w:rPr>
          <w:color w:val="2E75B6"/>
        </w:rPr>
        <w:t>7.2 Storybook Rollback</w:t>
      </w:r>
    </w:p>
    <w:p>
      <w:r>
        <w:rPr>
          <w:sz w:val="22"/>
        </w:rPr>
        <w:t>If a sprint’s storybook enhancement causes issues, restore the original file from Git history: git checkout HEAD~1 -- packages/api/src/services/storybook/{filename}.ts</w:t>
      </w:r>
    </w:p>
    <w:p>
      <w:pPr>
        <w:pStyle w:val="Heading2"/>
      </w:pPr>
      <w:r>
        <w:rPr>
          <w:color w:val="2E75B6"/>
        </w:rPr>
        <w:t>7.3 Infrastructure Rollback</w:t>
      </w:r>
    </w:p>
    <w:p>
      <w:r>
        <w:rPr>
          <w:sz w:val="22"/>
        </w:rPr>
        <w:t>Terraform state is separate from application code. If an infrastructure module causes issues, terraform destroy the specific module. The application code continues to work with whatever infrastructure is currently provisioned.</w:t>
      </w:r>
    </w:p>
    <w:p>
      <w:r>
        <w:br w:type="page"/>
      </w:r>
    </w:p>
    <w:p>
      <w:pPr>
        <w:pStyle w:val="Heading1"/>
      </w:pPr>
      <w:r>
        <w:rPr>
          <w:color w:val="1B3A5C"/>
        </w:rPr>
        <w:t>8. Deployment Order Summary</w:t>
      </w:r>
    </w:p>
    <w:p>
      <w:r>
        <w:rPr>
          <w:sz w:val="22"/>
        </w:rPr>
        <w:t>The recommended deployment order prioritises low-risk, high-value changes first.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Order</w:t>
            </w:r>
          </w:p>
        </w:tc>
        <w:tc>
          <w:tcPr>
            <w:tcW w:type="dxa" w:w="2340"/>
          </w:tcPr>
          <w:p>
            <w:r>
              <w:rPr>
                <w:b/>
                <w:sz w:val="20"/>
              </w:rPr>
              <w:t>What</w:t>
            </w:r>
          </w:p>
        </w:tc>
        <w:tc>
          <w:tcPr>
            <w:tcW w:type="dxa" w:w="2340"/>
          </w:tcPr>
          <w:p>
            <w:r>
              <w:rPr>
                <w:b/>
                <w:sz w:val="20"/>
              </w:rPr>
              <w:t>Risk</w:t>
            </w:r>
          </w:p>
        </w:tc>
        <w:tc>
          <w:tcPr>
            <w:tcW w:type="dxa" w:w="2340"/>
          </w:tcPr>
          <w:p>
            <w:r>
              <w:rPr>
                <w:b/>
                <w:sz w:val="20"/>
              </w:rPr>
              <w:t>Approach</w:t>
            </w:r>
          </w:p>
        </w:tc>
      </w:tr>
      <w:tr>
        <w:tc>
          <w:tcPr>
            <w:tcW w:type="dxa" w:w="2340"/>
          </w:tcPr>
          <w:p>
            <w:r>
              <w:rPr>
                <w:sz w:val="20"/>
              </w:rPr>
              <w:t>1</w:t>
            </w:r>
          </w:p>
        </w:tc>
        <w:tc>
          <w:tcPr>
            <w:tcW w:type="dxa" w:w="2340"/>
          </w:tcPr>
          <w:p>
            <w:r>
              <w:rPr>
                <w:sz w:val="20"/>
              </w:rPr>
              <w:t>Storybook production services (S19–26 Path C)</w:t>
            </w:r>
          </w:p>
        </w:tc>
        <w:tc>
          <w:tcPr>
            <w:tcW w:type="dxa" w:w="2340"/>
          </w:tcPr>
          <w:p>
            <w:r>
              <w:rPr>
                <w:sz w:val="20"/>
              </w:rPr>
              <w:t>Low</w:t>
            </w:r>
          </w:p>
        </w:tc>
        <w:tc>
          <w:tcPr>
            <w:tcW w:type="dxa" w:w="2340"/>
          </w:tcPr>
          <w:p>
            <w:r>
              <w:rPr>
                <w:sz w:val="20"/>
              </w:rPr>
              <w:t>Merge or replace existing storybook/*.ts files one at a time</w:t>
            </w:r>
          </w:p>
        </w:tc>
      </w:tr>
      <w:tr>
        <w:tc>
          <w:tcPr>
            <w:tcW w:type="dxa" w:w="2340"/>
          </w:tcPr>
          <w:p>
            <w:r>
              <w:rPr>
                <w:sz w:val="20"/>
              </w:rPr>
              <w:t>2</w:t>
            </w:r>
          </w:p>
        </w:tc>
        <w:tc>
          <w:tcPr>
            <w:tcW w:type="dxa" w:w="2340"/>
          </w:tcPr>
          <w:p>
            <w:r>
              <w:rPr>
                <w:sz w:val="20"/>
              </w:rPr>
              <w:t>Self-composing Phase 1 (store + sidebar)</w:t>
            </w:r>
          </w:p>
        </w:tc>
        <w:tc>
          <w:tcPr>
            <w:tcW w:type="dxa" w:w="2340"/>
          </w:tcPr>
          <w:p>
            <w:r>
              <w:rPr>
                <w:sz w:val="20"/>
              </w:rPr>
              <w:t>Medium</w:t>
            </w:r>
          </w:p>
        </w:tc>
        <w:tc>
          <w:tcPr>
            <w:tcW w:type="dxa" w:w="2340"/>
          </w:tcPr>
          <w:p>
            <w:r>
              <w:rPr>
                <w:sz w:val="20"/>
              </w:rPr>
              <w:t>Replace sidebar, verify all routes accessible, test backward-compat shim</w:t>
            </w:r>
          </w:p>
        </w:tc>
      </w:tr>
      <w:tr>
        <w:tc>
          <w:tcPr>
            <w:tcW w:type="dxa" w:w="2340"/>
          </w:tcPr>
          <w:p>
            <w:r>
              <w:rPr>
                <w:sz w:val="20"/>
              </w:rPr>
              <w:t>3</w:t>
            </w:r>
          </w:p>
        </w:tc>
        <w:tc>
          <w:tcPr>
            <w:tcW w:type="dxa" w:w="2340"/>
          </w:tcPr>
          <w:p>
            <w:r>
              <w:rPr>
                <w:sz w:val="20"/>
              </w:rPr>
              <w:t>Self-composing Phases 2–4 (toast, seeds, decay)</w:t>
            </w:r>
          </w:p>
        </w:tc>
        <w:tc>
          <w:tcPr>
            <w:tcW w:type="dxa" w:w="2340"/>
          </w:tcPr>
          <w:p>
            <w:r>
              <w:rPr>
                <w:sz w:val="20"/>
              </w:rPr>
              <w:t>Low</w:t>
            </w:r>
          </w:p>
        </w:tc>
        <w:tc>
          <w:tcPr>
            <w:tcW w:type="dxa" w:w="2340"/>
          </w:tcPr>
          <w:p>
            <w:r>
              <w:rPr>
                <w:sz w:val="20"/>
              </w:rPr>
              <w:t>Additive new files + layout hooks. No existing file changes.</w:t>
            </w:r>
          </w:p>
        </w:tc>
      </w:tr>
      <w:tr>
        <w:tc>
          <w:tcPr>
            <w:tcW w:type="dxa" w:w="2340"/>
          </w:tcPr>
          <w:p>
            <w:r>
              <w:rPr>
                <w:sz w:val="20"/>
              </w:rPr>
              <w:t>4</w:t>
            </w:r>
          </w:p>
        </w:tc>
        <w:tc>
          <w:tcPr>
            <w:tcW w:type="dxa" w:w="2340"/>
          </w:tcPr>
          <w:p>
            <w:r>
              <w:rPr>
                <w:sz w:val="20"/>
              </w:rPr>
              <w:t>Self-composing Phase 5 (admin push + analytics)</w:t>
            </w:r>
          </w:p>
        </w:tc>
        <w:tc>
          <w:tcPr>
            <w:tcW w:type="dxa" w:w="2340"/>
          </w:tcPr>
          <w:p>
            <w:r>
              <w:rPr>
                <w:sz w:val="20"/>
              </w:rPr>
              <w:t>Low</w:t>
            </w:r>
          </w:p>
        </w:tc>
        <w:tc>
          <w:tcPr>
            <w:tcW w:type="dxa" w:w="2340"/>
          </w:tcPr>
          <w:p>
            <w:r>
              <w:rPr>
                <w:sz w:val="20"/>
              </w:rPr>
              <w:t>New routes + admin panel. No existing file changes.</w:t>
            </w:r>
          </w:p>
        </w:tc>
      </w:tr>
      <w:tr>
        <w:tc>
          <w:tcPr>
            <w:tcW w:type="dxa" w:w="2340"/>
          </w:tcPr>
          <w:p>
            <w:r>
              <w:rPr>
                <w:sz w:val="20"/>
              </w:rPr>
              <w:t>5</w:t>
            </w:r>
          </w:p>
        </w:tc>
        <w:tc>
          <w:tcPr>
            <w:tcW w:type="dxa" w:w="2340"/>
          </w:tcPr>
          <w:p>
            <w:r>
              <w:rPr>
                <w:sz w:val="20"/>
              </w:rPr>
              <w:t>Self-composing Phase 6 (sync + mobile)</w:t>
            </w:r>
          </w:p>
        </w:tc>
        <w:tc>
          <w:tcPr>
            <w:tcW w:type="dxa" w:w="2340"/>
          </w:tcPr>
          <w:p>
            <w:r>
              <w:rPr>
                <w:sz w:val="20"/>
              </w:rPr>
              <w:t>Medium</w:t>
            </w:r>
          </w:p>
        </w:tc>
        <w:tc>
          <w:tcPr>
            <w:tcW w:type="dxa" w:w="2340"/>
          </w:tcPr>
          <w:p>
            <w:r>
              <w:rPr>
                <w:sz w:val="20"/>
              </w:rPr>
              <w:t>Mobile breakpoint in layout, sync API route, onboarding hook</w:t>
            </w:r>
          </w:p>
        </w:tc>
      </w:tr>
      <w:tr>
        <w:tc>
          <w:tcPr>
            <w:tcW w:type="dxa" w:w="2340"/>
          </w:tcPr>
          <w:p>
            <w:r>
              <w:rPr>
                <w:sz w:val="20"/>
              </w:rPr>
              <w:t>6</w:t>
            </w:r>
          </w:p>
        </w:tc>
        <w:tc>
          <w:tcPr>
            <w:tcW w:type="dxa" w:w="2340"/>
          </w:tcPr>
          <w:p>
            <w:r>
              <w:rPr>
                <w:sz w:val="20"/>
              </w:rPr>
              <w:t>Infrastructure modules</w:t>
            </w:r>
          </w:p>
        </w:tc>
        <w:tc>
          <w:tcPr>
            <w:tcW w:type="dxa" w:w="2340"/>
          </w:tcPr>
          <w:p>
            <w:r>
              <w:rPr>
                <w:sz w:val="20"/>
              </w:rPr>
              <w:t>Variable</w:t>
            </w:r>
          </w:p>
        </w:tc>
        <w:tc>
          <w:tcPr>
            <w:tcW w:type="dxa" w:w="2340"/>
          </w:tcPr>
          <w:p>
            <w:r>
              <w:rPr>
                <w:sz w:val="20"/>
              </w:rPr>
              <w:t>Azure adaptation or AWS migration — depends on cloud strategy</w:t>
            </w:r>
          </w:p>
        </w:tc>
      </w:tr>
    </w:tbl>
    <w:p/>
    <w:tbl>
      <w:tblPr>
        <w:tblStyle w:val="LightShading-Accent1"/>
        <w:tblW w:type="auto" w:w="0"/>
        <w:tblLook w:firstColumn="1" w:firstRow="1" w:lastColumn="0" w:lastRow="0" w:noHBand="0" w:noVBand="1" w:val="04A0"/>
      </w:tblPr>
      <w:tblGrid>
        <w:gridCol w:w="9360"/>
      </w:tblGrid>
      <w:tr>
        <w:tc>
          <w:tcPr>
            <w:tcW w:type="dxa" w:w="9360"/>
          </w:tcPr>
          <w:p>
            <w:r>
              <w:rPr>
                <w:b/>
                <w:sz w:val="22"/>
              </w:rPr>
              <w:t>Key Principle</w:t>
            </w:r>
          </w:p>
          <w:p>
            <w:r>
              <w:rPr>
                <w:sz w:val="20"/>
              </w:rPr>
              <w:t>Phase 1 is the only high-impact change — it replaces the sidebar. Everything else is additive. If Phase 1 works (sidebar renders correctly, all routes accessible, backward-compat shim works), the remaining phases are incremental additions with independent rollback.</w:t>
            </w:r>
          </w:p>
        </w:tc>
      </w:tr>
    </w:tbl>
    <w:p>
      <w:r>
        <w:br w:type="page"/>
      </w:r>
    </w:p>
    <w:p>
      <w:pPr>
        <w:pStyle w:val="Heading1"/>
      </w:pPr>
      <w:r>
        <w:rPr>
          <w:color w:val="1B3A5C"/>
        </w:rPr>
        <w:t>9. Sprint Delivery Quick Reference</w:t>
      </w:r>
    </w:p>
    <w:p>
      <w:r>
        <w:rPr>
          <w:sz w:val="22"/>
        </w:rPr>
        <w:t>Every zip file produced over the past few days, what it contains, and where its files go in the existing repo.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Zip File</w:t>
            </w:r>
          </w:p>
        </w:tc>
        <w:tc>
          <w:tcPr>
            <w:tcW w:type="dxa" w:w="3120"/>
          </w:tcPr>
          <w:p>
            <w:r>
              <w:rPr>
                <w:b/>
                <w:sz w:val="20"/>
              </w:rPr>
              <w:t>Contains</w:t>
            </w:r>
          </w:p>
        </w:tc>
        <w:tc>
          <w:tcPr>
            <w:tcW w:type="dxa" w:w="3120"/>
          </w:tcPr>
          <w:p>
            <w:r>
              <w:rPr>
                <w:b/>
                <w:sz w:val="20"/>
              </w:rPr>
              <w:t>Target in Repo</w:t>
            </w:r>
          </w:p>
        </w:tc>
      </w:tr>
      <w:tr>
        <w:tc>
          <w:tcPr>
            <w:tcW w:type="dxa" w:w="3120"/>
          </w:tcPr>
          <w:p>
            <w:r>
              <w:rPr>
                <w:sz w:val="20"/>
              </w:rPr>
              <w:t>sprint19-delivery.zip</w:t>
            </w:r>
          </w:p>
        </w:tc>
        <w:tc>
          <w:tcPr>
            <w:tcW w:type="dxa" w:w="3120"/>
          </w:tcPr>
          <w:p>
            <w:r>
              <w:rPr>
                <w:sz w:val="20"/>
              </w:rPr>
              <w:t>infrastructure/ + storybook/ + tests/</w:t>
            </w:r>
          </w:p>
        </w:tc>
        <w:tc>
          <w:tcPr>
            <w:tcW w:type="dxa" w:w="3120"/>
          </w:tcPr>
          <w:p>
            <w:r>
              <w:rPr>
                <w:sz w:val="20"/>
              </w:rPr>
              <w:t>infra/terraform/ + packages/api/src/services/storybook/</w:t>
            </w:r>
          </w:p>
        </w:tc>
      </w:tr>
      <w:tr>
        <w:tc>
          <w:tcPr>
            <w:tcW w:type="dxa" w:w="3120"/>
          </w:tcPr>
          <w:p>
            <w:r>
              <w:rPr>
                <w:sz w:val="20"/>
              </w:rPr>
              <w:t>sprint20-delivery.zip</w:t>
            </w:r>
          </w:p>
        </w:tc>
        <w:tc>
          <w:tcPr>
            <w:tcW w:type="dxa" w:w="3120"/>
          </w:tcPr>
          <w:p>
            <w:r>
              <w:rPr>
                <w:sz w:val="20"/>
              </w:rPr>
              <w:t>infrastructure/ + storybook/ + tests/</w:t>
            </w:r>
          </w:p>
        </w:tc>
        <w:tc>
          <w:tcPr>
            <w:tcW w:type="dxa" w:w="3120"/>
          </w:tcPr>
          <w:p>
            <w:r>
              <w:rPr>
                <w:sz w:val="20"/>
              </w:rPr>
              <w:t>infra/terraform/ + packages/api/src/services/storybook/</w:t>
            </w:r>
          </w:p>
        </w:tc>
      </w:tr>
      <w:tr>
        <w:tc>
          <w:tcPr>
            <w:tcW w:type="dxa" w:w="3120"/>
          </w:tcPr>
          <w:p>
            <w:r>
              <w:rPr>
                <w:sz w:val="20"/>
              </w:rPr>
              <w:t>sprint21-delivery.zip</w:t>
            </w:r>
          </w:p>
        </w:tc>
        <w:tc>
          <w:tcPr>
            <w:tcW w:type="dxa" w:w="3120"/>
          </w:tcPr>
          <w:p>
            <w:r>
              <w:rPr>
                <w:sz w:val="20"/>
              </w:rPr>
              <w:t>infrastructure/ + storybook/ + tests/</w:t>
            </w:r>
          </w:p>
        </w:tc>
        <w:tc>
          <w:tcPr>
            <w:tcW w:type="dxa" w:w="3120"/>
          </w:tcPr>
          <w:p>
            <w:r>
              <w:rPr>
                <w:sz w:val="20"/>
              </w:rPr>
              <w:t>infra/terraform/ + packages/api/src/services/storybook/</w:t>
            </w:r>
          </w:p>
        </w:tc>
      </w:tr>
      <w:tr>
        <w:tc>
          <w:tcPr>
            <w:tcW w:type="dxa" w:w="3120"/>
          </w:tcPr>
          <w:p>
            <w:r>
              <w:rPr>
                <w:sz w:val="20"/>
              </w:rPr>
              <w:t>sprint22-delivery.zip</w:t>
            </w:r>
          </w:p>
        </w:tc>
        <w:tc>
          <w:tcPr>
            <w:tcW w:type="dxa" w:w="3120"/>
          </w:tcPr>
          <w:p>
            <w:r>
              <w:rPr>
                <w:sz w:val="20"/>
              </w:rPr>
              <w:t>infrastructure/ + storybook/ + tests/</w:t>
            </w:r>
          </w:p>
        </w:tc>
        <w:tc>
          <w:tcPr>
            <w:tcW w:type="dxa" w:w="3120"/>
          </w:tcPr>
          <w:p>
            <w:r>
              <w:rPr>
                <w:sz w:val="20"/>
              </w:rPr>
              <w:t>infra/terraform/ + packages/api/src/services/storybook/</w:t>
            </w:r>
          </w:p>
        </w:tc>
      </w:tr>
      <w:tr>
        <w:tc>
          <w:tcPr>
            <w:tcW w:type="dxa" w:w="3120"/>
          </w:tcPr>
          <w:p>
            <w:r>
              <w:rPr>
                <w:sz w:val="20"/>
              </w:rPr>
              <w:t>sprint23-delivery.zip</w:t>
            </w:r>
          </w:p>
        </w:tc>
        <w:tc>
          <w:tcPr>
            <w:tcW w:type="dxa" w:w="3120"/>
          </w:tcPr>
          <w:p>
            <w:r>
              <w:rPr>
                <w:sz w:val="20"/>
              </w:rPr>
              <w:t>infrastructure/ + storybook/ + tests/</w:t>
            </w:r>
          </w:p>
        </w:tc>
        <w:tc>
          <w:tcPr>
            <w:tcW w:type="dxa" w:w="3120"/>
          </w:tcPr>
          <w:p>
            <w:r>
              <w:rPr>
                <w:sz w:val="20"/>
              </w:rPr>
              <w:t>infra/terraform/ + packages/api/src/services/storybook/</w:t>
            </w:r>
          </w:p>
        </w:tc>
      </w:tr>
      <w:tr>
        <w:tc>
          <w:tcPr>
            <w:tcW w:type="dxa" w:w="3120"/>
          </w:tcPr>
          <w:p>
            <w:r>
              <w:rPr>
                <w:sz w:val="20"/>
              </w:rPr>
              <w:t>sprint24-delivery.zip</w:t>
            </w:r>
          </w:p>
        </w:tc>
        <w:tc>
          <w:tcPr>
            <w:tcW w:type="dxa" w:w="3120"/>
          </w:tcPr>
          <w:p>
            <w:r>
              <w:rPr>
                <w:sz w:val="20"/>
              </w:rPr>
              <w:t>infrastructure/ + storybook/ + tests/</w:t>
            </w:r>
          </w:p>
        </w:tc>
        <w:tc>
          <w:tcPr>
            <w:tcW w:type="dxa" w:w="3120"/>
          </w:tcPr>
          <w:p>
            <w:r>
              <w:rPr>
                <w:sz w:val="20"/>
              </w:rPr>
              <w:t>infra/terraform/ + packages/api/src/services/storybook/</w:t>
            </w:r>
          </w:p>
        </w:tc>
      </w:tr>
      <w:tr>
        <w:tc>
          <w:tcPr>
            <w:tcW w:type="dxa" w:w="3120"/>
          </w:tcPr>
          <w:p>
            <w:r>
              <w:rPr>
                <w:sz w:val="20"/>
              </w:rPr>
              <w:t>sprint25-delivery.zip</w:t>
            </w:r>
          </w:p>
        </w:tc>
        <w:tc>
          <w:tcPr>
            <w:tcW w:type="dxa" w:w="3120"/>
          </w:tcPr>
          <w:p>
            <w:r>
              <w:rPr>
                <w:sz w:val="20"/>
              </w:rPr>
              <w:t>infrastructure/ + storybook/ + tests/</w:t>
            </w:r>
          </w:p>
        </w:tc>
        <w:tc>
          <w:tcPr>
            <w:tcW w:type="dxa" w:w="3120"/>
          </w:tcPr>
          <w:p>
            <w:r>
              <w:rPr>
                <w:sz w:val="20"/>
              </w:rPr>
              <w:t>infra/terraform/ + packages/api/src/services/storybook/</w:t>
            </w:r>
          </w:p>
        </w:tc>
      </w:tr>
      <w:tr>
        <w:tc>
          <w:tcPr>
            <w:tcW w:type="dxa" w:w="3120"/>
          </w:tcPr>
          <w:p>
            <w:r>
              <w:rPr>
                <w:sz w:val="20"/>
              </w:rPr>
              <w:t>sprint26-delivery.zip</w:t>
            </w:r>
          </w:p>
        </w:tc>
        <w:tc>
          <w:tcPr>
            <w:tcW w:type="dxa" w:w="3120"/>
          </w:tcPr>
          <w:p>
            <w:r>
              <w:rPr>
                <w:sz w:val="20"/>
              </w:rPr>
              <w:t>infrastructure/ + storybook/ + tests/</w:t>
            </w:r>
          </w:p>
        </w:tc>
        <w:tc>
          <w:tcPr>
            <w:tcW w:type="dxa" w:w="3120"/>
          </w:tcPr>
          <w:p>
            <w:r>
              <w:rPr>
                <w:sz w:val="20"/>
              </w:rPr>
              <w:t>infra/terraform/ + packages/api/src/services/storybook/</w:t>
            </w:r>
          </w:p>
        </w:tc>
      </w:tr>
      <w:tr>
        <w:tc>
          <w:tcPr>
            <w:tcW w:type="dxa" w:w="3120"/>
          </w:tcPr>
          <w:p>
            <w:r>
              <w:rPr>
                <w:sz w:val="20"/>
              </w:rPr>
              <w:t>phase-1 through phase-6 zips</w:t>
            </w:r>
          </w:p>
        </w:tc>
        <w:tc>
          <w:tcPr>
            <w:tcW w:type="dxa" w:w="3120"/>
          </w:tcPr>
          <w:p>
            <w:r>
              <w:rPr>
                <w:sz w:val="20"/>
              </w:rPr>
              <w:t>35 self-composing interface files</w:t>
            </w:r>
          </w:p>
        </w:tc>
        <w:tc>
          <w:tcPr>
            <w:tcW w:type="dxa" w:w="3120"/>
          </w:tcPr>
          <w:p>
            <w:r>
              <w:rPr>
                <w:sz w:val="20"/>
              </w:rPr>
              <w:t>packages/web/src/{components,hooks,services,stores,config,styles,types}/</w:t>
            </w:r>
          </w:p>
        </w:tc>
      </w:tr>
      <w:tr>
        <w:tc>
          <w:tcPr>
            <w:tcW w:type="dxa" w:w="3120"/>
          </w:tcPr>
          <w:p>
            <w:r>
              <w:rPr>
                <w:sz w:val="20"/>
              </w:rPr>
              <w:t>sprint27-delivery.zip</w:t>
            </w:r>
          </w:p>
        </w:tc>
        <w:tc>
          <w:tcPr>
            <w:tcW w:type="dxa" w:w="3120"/>
          </w:tcPr>
          <w:p>
            <w:r>
              <w:rPr>
                <w:sz w:val="20"/>
              </w:rPr>
              <w:t>integration/ (Phases 1–4 wiring specs)</w:t>
            </w:r>
          </w:p>
        </w:tc>
        <w:tc>
          <w:tcPr>
            <w:tcW w:type="dxa" w:w="3120"/>
          </w:tcPr>
          <w:p>
            <w:r>
              <w:rPr>
                <w:sz w:val="20"/>
              </w:rPr>
              <w:t>Applied to packages/web/src/ (not placed directly)</w:t>
            </w:r>
          </w:p>
        </w:tc>
      </w:tr>
      <w:tr>
        <w:tc>
          <w:tcPr>
            <w:tcW w:type="dxa" w:w="3120"/>
          </w:tcPr>
          <w:p>
            <w:r>
              <w:rPr>
                <w:sz w:val="20"/>
              </w:rPr>
              <w:t>sprint28-delivery.zip</w:t>
            </w:r>
          </w:p>
        </w:tc>
        <w:tc>
          <w:tcPr>
            <w:tcW w:type="dxa" w:w="3120"/>
          </w:tcPr>
          <w:p>
            <w:r>
              <w:rPr>
                <w:sz w:val="20"/>
              </w:rPr>
              <w:t>integration/ (Phases 5–6 wiring specs)</w:t>
            </w:r>
          </w:p>
        </w:tc>
        <w:tc>
          <w:tcPr>
            <w:tcW w:type="dxa" w:w="3120"/>
          </w:tcPr>
          <w:p>
            <w:r>
              <w:rPr>
                <w:sz w:val="20"/>
              </w:rPr>
              <w:t>Applied to packages/web/src/ (not placed directly)</w:t>
            </w:r>
          </w:p>
        </w:tc>
      </w:tr>
    </w:tbl>
    <w:p/>
    <w:p>
      <w:r>
        <w:rPr>
          <w:sz w:val="22"/>
        </w:rPr>
        <w:t>The integration/ files in Sprint 27 and 28 are NOT deployed as-is. They contain FileModification[] arrays that describe changes to make in existing files. Open them and apply each modification manually or via a 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