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80"/>
        <w:jc w:val="center"/>
      </w:pPr>
      <w:r>
        <w:rPr>
          <w:rFonts w:ascii="Arial" w:cs="Arial" w:eastAsia="Arial" w:hAnsi="Arial"/>
          <w:b/>
          <w:bCs/>
          <w:color w:val="1B4F72"/>
          <w:sz w:val="44"/>
          <w:szCs w:val="44"/>
        </w:rPr>
        <w:t xml:space="preserve">SCHOLARLY PLATFORM</w:t>
      </w:r>
    </w:p>
    <w:p>
      <w:pPr>
        <w:spacing w:after="200"/>
        <w:jc w:val="center"/>
      </w:pPr>
      <w:r>
        <w:rPr>
          <w:rFonts w:ascii="Arial" w:cs="Arial" w:eastAsia="Arial" w:hAnsi="Arial"/>
          <w:color w:val="2E86C1"/>
          <w:sz w:val="36"/>
          <w:szCs w:val="36"/>
        </w:rPr>
        <w:t xml:space="preserve">Self-Composing Interface</w:t>
      </w:r>
    </w:p>
    <w:p>
      <w:pPr>
        <w:spacing w:after="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2E86C1" w:sz="3"/>
              <w:left w:val="single" w:color="2E86C1" w:sz="3"/>
              <w:bottom w:val="single" w:color="2E86C1" w:sz="3"/>
              <w:right w:val="single" w:color="2E86C1" w:sz="3"/>
            </w:tcBorders>
            <w:shd w:fill="2E86C1" w:val="clear"/>
            <w:tcMar>
              <w:top w:type="dxa" w:w="80"/>
              <w:left w:type="dxa" w:w="200"/>
              <w:bottom w:type="dxa" w:w="80"/>
              <w:right w:type="dxa" w:w="200"/>
            </w:tcMar>
          </w:tcPr>
          <w:p>
            <w:pPr>
              <w:jc w:val="center"/>
            </w:pPr>
            <w:r>
              <w:rPr>
                <w:rFonts w:ascii="Arial" w:cs="Arial" w:eastAsia="Arial" w:hAnsi="Arial"/>
                <w:b/>
                <w:bCs/>
                <w:color w:val="FFFFFF"/>
                <w:sz w:val="26"/>
                <w:szCs w:val="26"/>
              </w:rPr>
              <w:t xml:space="preserve">PHASE 2 HANDOFF DOCUMENT</w:t>
            </w:r>
          </w:p>
        </w:tc>
      </w:tr>
    </w:tbl>
    <w:p>
      <w:pPr>
        <w:spacing w:after="60"/>
      </w:pPr>
    </w:p>
    <w:p>
      <w:pPr>
        <w:spacing w:after="60"/>
        <w:jc w:val="center"/>
      </w:pPr>
      <w:r>
        <w:rPr>
          <w:rFonts w:ascii="Arial" w:cs="Arial" w:eastAsia="Arial" w:hAnsi="Arial"/>
          <w:color w:val="2C3E50"/>
          <w:sz w:val="26"/>
          <w:szCs w:val="26"/>
        </w:rPr>
        <w:t xml:space="preserve">Toast System, Command Palette Integration &amp; Usage Feedback</w:t>
      </w:r>
    </w:p>
    <w:p>
      <w:pPr>
        <w:spacing w:after="300"/>
        <w:jc w:val="center"/>
      </w:pPr>
      <w:r>
        <w:rPr>
          <w:rFonts w:ascii="Arial" w:cs="Arial" w:eastAsia="Arial" w:hAnsi="Arial"/>
          <w:color w:val="7F8C8D"/>
          <w:sz w:val="22"/>
          <w:szCs w:val="22"/>
        </w:rPr>
        <w:t xml:space="preserve">February 2026</w:t>
      </w:r>
    </w:p>
    <w:p>
      <w:pP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65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Phase</w:t>
            </w:r>
          </w:p>
        </w:tc>
        <w:tc>
          <w:tcPr>
            <w:tcW w:type="dxa" w:w="6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2 of 6</w:t>
            </w:r>
          </w:p>
        </w:tc>
      </w:tr>
      <w:tr>
        <w:tc>
          <w:tcPr>
            <w:tcW w:type="dxa" w:w="3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Status</w:t>
            </w:r>
          </w:p>
        </w:tc>
        <w:tc>
          <w:tcPr>
            <w:tcW w:type="dxa" w:w="65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COMPLETE</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Files Delivered</w:t>
            </w:r>
          </w:p>
        </w:tc>
        <w:tc>
          <w:tcPr>
            <w:tcW w:type="dxa" w:w="6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3 (use-menu-toast.ts, sidebar.tsx update, command-palette.tsx)</w:t>
            </w:r>
          </w:p>
        </w:tc>
      </w:tr>
      <w:tr>
        <w:tc>
          <w:tcPr>
            <w:tcW w:type="dxa" w:w="3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Total Lines</w:t>
            </w:r>
          </w:p>
        </w:tc>
        <w:tc>
          <w:tcPr>
            <w:tcW w:type="dxa" w:w="65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1,301 (306 + 577 + 418)</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New Lines (Phase 2 net)</w:t>
            </w:r>
          </w:p>
        </w:tc>
        <w:tc>
          <w:tcPr>
            <w:tcW w:type="dxa" w:w="6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724 (toast hook + command palette update)</w:t>
            </w:r>
          </w:p>
        </w:tc>
      </w:tr>
      <w:tr>
        <w:tc>
          <w:tcPr>
            <w:tcW w:type="dxa" w:w="3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Sidebar Change</w:t>
            </w:r>
          </w:p>
        </w:tc>
        <w:tc>
          <w:tcPr>
            <w:tcW w:type="dxa" w:w="65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+20 lines (decay toast wiring, ARIA live region, session reset)</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Spec Coverage</w:t>
            </w:r>
          </w:p>
        </w:tc>
        <w:tc>
          <w:tcPr>
            <w:tcW w:type="dxa" w:w="6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Sections 13 (usage tracking), 16 (toast system), partial 19 (accessibility)</w:t>
            </w:r>
          </w:p>
        </w:tc>
      </w:tr>
      <w:tr>
        <w:tc>
          <w:tcPr>
            <w:tcW w:type="dxa" w:w="3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Dependencies</w:t>
            </w:r>
          </w:p>
        </w:tc>
        <w:tc>
          <w:tcPr>
            <w:tcW w:type="dxa" w:w="65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Phase 1 (composing-menu-store.ts, menu-registry.ts)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Backward Compatibility</w:t>
            </w:r>
          </w:p>
        </w:tc>
        <w:tc>
          <w:tcPr>
            <w:tcW w:type="dxa" w:w="6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Preserved — command palette adds features, removes nothing</w:t>
            </w:r>
          </w:p>
        </w:tc>
      </w:tr>
    </w:tbl>
    <w:p>
      <w:r>
        <w:br w:type="page"/>
      </w:r>
    </w:p>
    <w:p>
      <w:pPr>
        <w:pStyle w:val="Heading1"/>
        <w:spacing w:before="400" w:after="200"/>
      </w:pPr>
      <w:r>
        <w:rPr>
          <w:rFonts w:ascii="Arial" w:cs="Arial" w:eastAsia="Arial" w:hAnsi="Arial"/>
          <w:b/>
          <w:bCs/>
          <w:color w:val="1B4F72"/>
          <w:sz w:val="32"/>
          <w:szCs w:val="32"/>
        </w:rPr>
        <w:t xml:space="preserve">1. Executive Summary</w:t>
      </w:r>
    </w:p>
    <w:p>
      <w:pPr>
        <w:spacing w:after="160" w:line="276"/>
      </w:pPr>
      <w:r>
        <w:rPr>
          <w:rFonts w:ascii="Arial" w:cs="Arial" w:eastAsia="Arial" w:hAnsi="Arial"/>
          <w:color w:val="2C3E50"/>
          <w:sz w:val="22"/>
          <w:szCs w:val="22"/>
        </w:rPr>
        <w:t xml:space="preserve">Phase 2 delivers the user-facing feedback layer that makes the self-composing menu feel responsive and transparent. Where Phase 1 built the engine (store, registry, lifecycle machine), Phase 2 adds the dashboard gauges — the toast notifications that acknowledge when the menu evolves, the undo actions that preserve user control, and the command palette integration that lets power users both navigate and shape their menu from a single interface.</w:t>
      </w:r>
    </w:p>
    <w:p>
      <w:pPr>
        <w:spacing w:after="160" w:line="276"/>
      </w:pPr>
      <w:r>
        <w:rPr>
          <w:rFonts w:ascii="Arial" w:cs="Arial" w:eastAsia="Arial" w:hAnsi="Arial"/>
          <w:color w:val="2C3E50"/>
          <w:sz w:val="22"/>
          <w:szCs w:val="22"/>
        </w:rPr>
        <w:t xml:space="preserve">The key outcome is this: the menu no longer changes silently. When a teacher spends time on the Lesson Planner for the first time, a toast appears: “Add Lesson Planner to your menu?” with Yes, Not now, and Never. When they visit it a second time, a confirmation toast says “Lesson Planner added to your menu” with an Undo button. When an item decays to overflow after 60 days of disuse, a toast announces the move with a Restore button. Every mutation is visible, every mutation is reversible.</w:t>
      </w:r>
    </w:p>
    <w:p>
      <w:pPr>
        <w:spacing w:after="160" w:line="276"/>
      </w:pPr>
      <w:r>
        <w:rPr>
          <w:rFonts w:ascii="Arial" w:cs="Arial" w:eastAsia="Arial" w:hAnsi="Arial"/>
          <w:color w:val="2C3E50"/>
          <w:sz w:val="22"/>
          <w:szCs w:val="22"/>
        </w:rPr>
        <w:t xml:space="preserve">The command palette (Cmd+K) now participates in the menu’s learning system. Navigating via Cmd+K fires the same usage tracking events as navigating via the sidebar, ensuring that power users who bypass the menu still contribute to its evolution. A new “Add to menu” button appears next to items not yet in the user’s menu, and a checkmark indicates items that are already present.</w:t>
      </w:r>
    </w:p>
    <w:p>
      <w:r>
        <w:br w:type="page"/>
      </w:r>
    </w:p>
    <w:p>
      <w:pPr>
        <w:pStyle w:val="Heading1"/>
        <w:spacing w:before="400" w:after="200"/>
      </w:pPr>
      <w:r>
        <w:rPr>
          <w:rFonts w:ascii="Arial" w:cs="Arial" w:eastAsia="Arial" w:hAnsi="Arial"/>
          <w:b/>
          <w:bCs/>
          <w:color w:val="1B4F72"/>
          <w:sz w:val="32"/>
          <w:szCs w:val="32"/>
        </w:rPr>
        <w:t xml:space="preserve">2. File Inventory</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500"/>
        <w:gridCol w:w="800"/>
        <w:gridCol w:w="5406"/>
      </w:tblGrid>
      <w:tr>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Lines</w:t>
            </w:r>
          </w:p>
        </w:tc>
        <w:tc>
          <w:tcPr>
            <w:tcW w:type="dxa" w:w="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54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use-menu-toast.ts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src/hooks/</w:t>
            </w:r>
          </w:p>
        </w:tc>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306</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NEW</w:t>
            </w:r>
          </w:p>
        </w:tc>
        <w:tc>
          <w:tcPr>
            <w:tcW w:type="dxa" w:w="54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Bridges composing menu lifecycle events to the toast UI. Handles promotion offers (Yes/Not now/Never), auto-add confirmations (Undo), overflow notifications (Restore), and admin push announcements. Session-scoped frequency cap of 2 toasts.</w:t>
            </w:r>
          </w:p>
        </w:tc>
      </w:tr>
      <w:tr>
        <w:tc>
          <w:tcPr>
            <w:tcW w:type="dxa" w:w="1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sidebar.tsx</w:t>
            </w:r>
          </w:p>
        </w:tc>
        <w:tc>
          <w:tcPr>
            <w:tcW w:type="dxa" w:w="1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src/components/layout/</w:t>
            </w:r>
          </w:p>
        </w:tc>
        <w:tc>
          <w:tcPr>
            <w:tcW w:type="dxa" w:w="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577</w:t>
            </w:r>
          </w:p>
        </w:tc>
        <w:tc>
          <w:tcPr>
            <w:tcW w:type="dxa" w:w="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MODIFIED (+20)</w:t>
            </w:r>
          </w:p>
        </w:tc>
        <w:tc>
          <w:tcPr>
            <w:tcW w:type="dxa" w:w="54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Wired decay cycle results to handleDecayResults(). Added session toast count reset on mount. Added ARIA live region for screen reader announcements.</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command-palette.tsx</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src/components/layout/</w:t>
            </w:r>
          </w:p>
        </w:tc>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418</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MODIFIED (rearchitected)</w:t>
            </w:r>
          </w:p>
        </w:tc>
        <w:tc>
          <w:tcPr>
            <w:tcW w:type="dxa" w:w="54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Extended from 321-line static command list to 418-line composing-menu-aware palette. Fires recordUse() on navigation. Shows “Add to menu” action for non-menu tasks. Shows checkmark for menu tasks.</w:t>
            </w:r>
          </w:p>
        </w:tc>
      </w:tr>
    </w:tbl>
    <w:p>
      <w:r>
        <w:br w:type="page"/>
      </w:r>
    </w:p>
    <w:p>
      <w:pPr>
        <w:pStyle w:val="Heading1"/>
        <w:spacing w:before="400" w:after="200"/>
      </w:pPr>
      <w:r>
        <w:rPr>
          <w:rFonts w:ascii="Arial" w:cs="Arial" w:eastAsia="Arial" w:hAnsi="Arial"/>
          <w:b/>
          <w:bCs/>
          <w:color w:val="1B4F72"/>
          <w:sz w:val="32"/>
          <w:szCs w:val="32"/>
        </w:rPr>
        <w:t xml:space="preserve">3. Toast System</w:t>
      </w:r>
    </w:p>
    <w:p>
      <w:pPr>
        <w:spacing w:after="160" w:line="276"/>
      </w:pPr>
      <w:r>
        <w:rPr>
          <w:rFonts w:ascii="Arial" w:cs="Arial" w:eastAsia="Arial" w:hAnsi="Arial"/>
          <w:color w:val="2C3E50"/>
          <w:sz w:val="22"/>
          <w:szCs w:val="22"/>
        </w:rPr>
        <w:t xml:space="preserve">The use-menu-toast.ts hook is the central coordinator between menu lifecycle events and the user-visible toast notifications. It uses the existing use-toast.ts infrastructure (Radix Toast primitives) but adds menu-specific toast types with tailored content, actions, and durations.</w:t>
      </w:r>
    </w:p>
    <w:p>
      <w:pPr>
        <w:spacing w:after="80"/>
      </w:pPr>
    </w:p>
    <w:p>
      <w:pPr>
        <w:pStyle w:val="Heading2"/>
        <w:spacing w:before="300" w:after="160"/>
      </w:pPr>
      <w:r>
        <w:rPr>
          <w:rFonts w:ascii="Arial" w:cs="Arial" w:eastAsia="Arial" w:hAnsi="Arial"/>
          <w:b/>
          <w:bCs/>
          <w:color w:val="2E86C1"/>
          <w:sz w:val="28"/>
          <w:szCs w:val="28"/>
        </w:rPr>
        <w:t xml:space="preserve">3.1 Toast Types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900"/>
        <w:gridCol w:w="2200"/>
        <w:gridCol w:w="2606"/>
      </w:tblGrid>
      <w:tr>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Actions</w:t>
            </w:r>
          </w:p>
        </w:tc>
        <w:tc>
          <w:tcPr>
            <w:tcW w:type="dxa" w:w="26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ARIA Priority</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Promotion Offer</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recordUse() returns 'offer' (1st meaningful use of non-menu task)</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8 seconds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Yes (add to menu), Not now (dismiss toast), Never (block permanently)</w:t>
            </w:r>
          </w:p>
        </w:tc>
        <w:tc>
          <w:tcPr>
            <w:tcW w:type="dxa" w:w="26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polite</w:t>
            </w:r>
          </w:p>
        </w:tc>
      </w:tr>
      <w:tr>
        <w:tc>
          <w:tcPr>
            <w:tcW w:type="dxa" w:w="1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Auto-Added</w:t>
            </w:r>
          </w:p>
        </w:tc>
        <w:tc>
          <w:tcPr>
            <w:tcW w:type="dxa" w:w="2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recordUse() returns 'auto_added' (2nd use, seed pin, or overflow restore)</w:t>
            </w:r>
          </w:p>
        </w:tc>
        <w:tc>
          <w:tcPr>
            <w:tcW w:type="dxa" w:w="9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10 seconds</w:t>
            </w:r>
          </w:p>
        </w:tc>
        <w:tc>
          <w:tcPr>
            <w:tcW w:type="dxa" w:w="2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Undo (remove the auto-added item)</w:t>
            </w:r>
          </w:p>
        </w:tc>
        <w:tc>
          <w:tcPr>
            <w:tcW w:type="dxa" w:w="26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polite</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Decay Overflow</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runDecayCycle() returns overflowed refs</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6 seconds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Restore (bring back to active menu)</w:t>
            </w:r>
          </w:p>
        </w:tc>
        <w:tc>
          <w:tcPr>
            <w:tcW w:type="dxa" w:w="26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polite</w:t>
            </w:r>
          </w:p>
        </w:tc>
      </w:tr>
      <w:tr>
        <w:tc>
          <w:tcPr>
            <w:tcW w:type="dxa" w:w="1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Seed Dismissed</w:t>
            </w:r>
          </w:p>
        </w:tc>
        <w:tc>
          <w:tcPr>
            <w:tcW w:type="dxa" w:w="2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User dismisses a seed suggestion in the sidebar</w:t>
            </w:r>
          </w:p>
        </w:tc>
        <w:tc>
          <w:tcPr>
            <w:tcW w:type="dxa" w:w="9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4 seconds</w:t>
            </w:r>
          </w:p>
        </w:tc>
        <w:tc>
          <w:tcPr>
            <w:tcW w:type="dxa" w:w="2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None</w:t>
            </w:r>
          </w:p>
        </w:tc>
        <w:tc>
          <w:tcPr>
            <w:tcW w:type="dxa" w:w="26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polite</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Push Received</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Admin pushes an item to a role (Phase 5)</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10 seconds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Learn More (link to reason)</w:t>
            </w:r>
          </w:p>
        </w:tc>
        <w:tc>
          <w:tcPr>
            <w:tcW w:type="dxa" w:w="26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assertive</w:t>
            </w:r>
          </w:p>
        </w:tc>
      </w:tr>
    </w:tbl>
    <w:p>
      <w:pPr>
        <w:spacing w:after="200"/>
      </w:pPr>
    </w:p>
    <w:p>
      <w:pPr>
        <w:pStyle w:val="Heading2"/>
        <w:spacing w:before="300" w:after="160"/>
      </w:pPr>
      <w:r>
        <w:rPr>
          <w:rFonts w:ascii="Arial" w:cs="Arial" w:eastAsia="Arial" w:hAnsi="Arial"/>
          <w:b/>
          <w:bCs/>
          <w:color w:val="2E86C1"/>
          <w:sz w:val="28"/>
          <w:szCs w:val="28"/>
        </w:rPr>
        <w:t xml:space="preserve">3.2 Frequency Cap</w:t>
      </w:r>
    </w:p>
    <w:p>
      <w:pPr>
        <w:spacing w:after="160" w:line="276"/>
      </w:pPr>
      <w:r>
        <w:rPr>
          <w:rFonts w:ascii="Arial" w:cs="Arial" w:eastAsia="Arial" w:hAnsi="Arial"/>
          <w:color w:val="2C3E50"/>
          <w:sz w:val="22"/>
          <w:szCs w:val="22"/>
        </w:rPr>
        <w:t xml:space="preserve">A maximum of 2 menu-related toasts are shown per session. The session counter resets when the sidebar mounts (page load or return after 30+ minutes). Push-received toasts bypass the cap because institutional requirements are not optional. Excess promotion and overflow events are silently applied — the store transitions still occur, but no toast appears. The user discovers the changes naturally when they next look at their sidebar or open the overflow drawer.</w:t>
      </w:r>
    </w:p>
    <w:p>
      <w:pPr>
        <w:spacing w:after="160" w:line="276"/>
      </w:pPr>
      <w:r>
        <w:rPr>
          <w:rFonts w:ascii="Arial" w:cs="Arial" w:eastAsia="Arial" w:hAnsi="Arial"/>
          <w:color w:val="2C3E50"/>
          <w:sz w:val="22"/>
          <w:szCs w:val="22"/>
        </w:rPr>
        <w:t xml:space="preserve">This cap prevents the menu from feeling like a nagging assistant. A teacher who uses 5 new features in a single session would otherwise receive 5 promotion toasts in sequence, which transforms a helpful system into an interruption. With the cap, the first two are acknowledged with toasts; the remaining three are auto-added silently on second use or tracked for the next session.</w:t>
      </w:r>
    </w:p>
    <w:p>
      <w:pPr>
        <w:spacing w:after="200"/>
      </w:pPr>
    </w:p>
    <w:p>
      <w:pPr>
        <w:pStyle w:val="Heading2"/>
        <w:spacing w:before="300" w:after="160"/>
      </w:pPr>
      <w:r>
        <w:rPr>
          <w:rFonts w:ascii="Arial" w:cs="Arial" w:eastAsia="Arial" w:hAnsi="Arial"/>
          <w:b/>
          <w:bCs/>
          <w:color w:val="2E86C1"/>
          <w:sz w:val="28"/>
          <w:szCs w:val="28"/>
        </w:rPr>
        <w:t xml:space="preserve">3.3 Action Builders</w:t>
      </w:r>
    </w:p>
    <w:p>
      <w:pPr>
        <w:spacing w:after="160" w:line="276"/>
      </w:pPr>
      <w:r>
        <w:rPr>
          <w:rFonts w:ascii="Arial" w:cs="Arial" w:eastAsia="Arial" w:hAnsi="Arial"/>
          <w:color w:val="2C3E50"/>
          <w:sz w:val="22"/>
          <w:szCs w:val="22"/>
        </w:rPr>
        <w:t xml:space="preserve">Toast actions are built using React.createElement() rather than JSX because the toast hook lives outside a component context. The three action builders — buildPromotionActions(), buildUndoAction(), and buildRestoreAction() — each return React elements compatible with the Radix Toast’s action slot. The promotion action builder creates a three-button group (Yes/Not now/Never) styled to match the Scholarly design system, with the primary “Yes” button in brand blue and the “Never” button in subdued text that turns red on hover.</w:t>
      </w:r>
    </w:p>
    <w:p>
      <w:r>
        <w:br w:type="page"/>
      </w:r>
    </w:p>
    <w:p>
      <w:pPr>
        <w:pStyle w:val="Heading1"/>
        <w:spacing w:before="400" w:after="200"/>
      </w:pPr>
      <w:r>
        <w:rPr>
          <w:rFonts w:ascii="Arial" w:cs="Arial" w:eastAsia="Arial" w:hAnsi="Arial"/>
          <w:b/>
          <w:bCs/>
          <w:color w:val="1B4F72"/>
          <w:sz w:val="32"/>
          <w:szCs w:val="32"/>
        </w:rPr>
        <w:t xml:space="preserve">4. Command Palette Integration</w:t>
      </w:r>
    </w:p>
    <w:p>
      <w:pPr>
        <w:spacing w:after="160" w:line="276"/>
      </w:pPr>
      <w:r>
        <w:rPr>
          <w:rFonts w:ascii="Arial" w:cs="Arial" w:eastAsia="Arial" w:hAnsi="Arial"/>
          <w:color w:val="2C3E50"/>
          <w:sz w:val="22"/>
          <w:szCs w:val="22"/>
        </w:rPr>
        <w:t xml:space="preserve">The command palette was rearchitected from a simple search-and-navigate tool into a composing-menu-aware interface. It now serves three functions simultaneously: navigation (go to a page), menu management (add a task to your menu), and menu awareness (see what’s already in your menu).</w:t>
      </w:r>
    </w:p>
    <w:p>
      <w:pPr>
        <w:spacing w:after="80"/>
      </w:pPr>
    </w:p>
    <w:p>
      <w:pPr>
        <w:pStyle w:val="Heading2"/>
        <w:spacing w:before="300" w:after="160"/>
      </w:pPr>
      <w:r>
        <w:rPr>
          <w:rFonts w:ascii="Arial" w:cs="Arial" w:eastAsia="Arial" w:hAnsi="Arial"/>
          <w:b/>
          <w:bCs/>
          <w:color w:val="2E86C1"/>
          <w:sz w:val="28"/>
          <w:szCs w:val="28"/>
        </w:rPr>
        <w:t xml:space="preserve">4.1 navigateAndTrack()</w:t>
      </w:r>
    </w:p>
    <w:p>
      <w:pPr>
        <w:spacing w:after="160" w:line="276"/>
      </w:pPr>
      <w:r>
        <w:rPr>
          <w:rFonts w:ascii="Arial" w:cs="Arial" w:eastAsia="Arial" w:hAnsi="Arial"/>
          <w:color w:val="2C3E50"/>
          <w:sz w:val="22"/>
          <w:szCs w:val="22"/>
        </w:rPr>
        <w:t xml:space="preserve">When a user selects a command palette item and presses Enter (or clicks), the navigateAndTrack() function runs. It calls router.push() for navigation and then immediately calls store.recordUse() with the item’s taskRef. The return value from recordUse() is passed to menuToast.handleUseResult(), which decides whether to show a promotion offer or auto-add confirmation. This means navigating via Cmd+K is functionally identical to navigating via the sidebar or direct URL — the menu’s learning system treats all navigation paths equally.</w:t>
      </w:r>
    </w:p>
    <w:p>
      <w:pPr>
        <w:pStyle w:val="Heading2"/>
        <w:spacing w:before="300" w:after="160"/>
      </w:pPr>
      <w:r>
        <w:rPr>
          <w:rFonts w:ascii="Arial" w:cs="Arial" w:eastAsia="Arial" w:hAnsi="Arial"/>
          <w:b/>
          <w:bCs/>
          <w:color w:val="2E86C1"/>
          <w:sz w:val="28"/>
          <w:szCs w:val="28"/>
        </w:rPr>
        <w:t xml:space="preserve">4.2 Add to Menu (Direct)</w:t>
      </w:r>
    </w:p>
    <w:p>
      <w:pPr>
        <w:spacing w:after="160" w:line="276"/>
      </w:pPr>
      <w:r>
        <w:rPr>
          <w:rFonts w:ascii="Arial" w:cs="Arial" w:eastAsia="Arial" w:hAnsi="Arial"/>
          <w:color w:val="2C3E50"/>
          <w:sz w:val="22"/>
          <w:szCs w:val="22"/>
        </w:rPr>
        <w:t xml:space="preserve">Each command palette result that maps to a registered task and is not already in the user’s menu shows a small “Add” button with a pin icon on hover. Clicking this button calls store.respondToPromotion(role, taskRef, 'yes') directly, bypassing the 2-use promotion pipeline. This is the power-user shortcut — it lets someone who knows they want a feature in their menu add it immediately without waiting for the promotion system to offer it.</w:t>
      </w:r>
    </w:p>
    <w:p>
      <w:pPr>
        <w:pStyle w:val="Heading2"/>
        <w:spacing w:before="300" w:after="160"/>
      </w:pPr>
      <w:r>
        <w:rPr>
          <w:rFonts w:ascii="Arial" w:cs="Arial" w:eastAsia="Arial" w:hAnsi="Arial"/>
          <w:b/>
          <w:bCs/>
          <w:color w:val="2E86C1"/>
          <w:sz w:val="28"/>
          <w:szCs w:val="28"/>
        </w:rPr>
        <w:t xml:space="preserve">4.3 In-Menu Indicator</w:t>
      </w:r>
    </w:p>
    <w:p>
      <w:pPr>
        <w:spacing w:after="160" w:line="276"/>
      </w:pPr>
      <w:r>
        <w:rPr>
          <w:rFonts w:ascii="Arial" w:cs="Arial" w:eastAsia="Arial" w:hAnsi="Arial"/>
          <w:color w:val="2C3E50"/>
          <w:sz w:val="22"/>
          <w:szCs w:val="22"/>
        </w:rPr>
        <w:t xml:space="preserve">Items already in the user’s composing menu (in any visible state: anchor, seed, active, or pushed) show a small checkmark icon instead of the “Add” button. This provides at-a-glance awareness of menu composition from within the command palette, without requiring the user to look at the sidebar.</w:t>
      </w:r>
    </w:p>
    <w:p>
      <w:pPr>
        <w:pStyle w:val="Heading2"/>
        <w:spacing w:before="300" w:after="160"/>
      </w:pPr>
      <w:r>
        <w:rPr>
          <w:rFonts w:ascii="Arial" w:cs="Arial" w:eastAsia="Arial" w:hAnsi="Arial"/>
          <w:b/>
          <w:bCs/>
          <w:color w:val="2E86C1"/>
          <w:sz w:val="28"/>
          <w:szCs w:val="28"/>
        </w:rPr>
        <w:t xml:space="preserve">4.4 Task Ref Mapping</w:t>
      </w:r>
    </w:p>
    <w:p>
      <w:pPr>
        <w:spacing w:after="160" w:line="276"/>
      </w:pPr>
      <w:r>
        <w:rPr>
          <w:rFonts w:ascii="Arial" w:cs="Arial" w:eastAsia="Arial" w:hAnsi="Arial"/>
          <w:color w:val="2C3E50"/>
          <w:sz w:val="22"/>
          <w:szCs w:val="22"/>
        </w:rPr>
        <w:t xml:space="preserve">Every command palette item now carries a taskRef field linking it to a registered task in the menu registry. This mapping was added to all 47 command items across 5 role groups. The mapping follows the composition rules from the taxonomy: child routes (e.g., /linguaflow/voice) map to their parent compound task (LF), ensuring that navigating to a sub-page credits the correct top-level menu item.</w:t>
      </w:r>
    </w:p>
    <w:p>
      <w:r>
        <w:br w:type="page"/>
      </w:r>
    </w:p>
    <w:p>
      <w:pPr>
        <w:pStyle w:val="Heading1"/>
        <w:spacing w:before="400" w:after="200"/>
      </w:pPr>
      <w:r>
        <w:rPr>
          <w:rFonts w:ascii="Arial" w:cs="Arial" w:eastAsia="Arial" w:hAnsi="Arial"/>
          <w:b/>
          <w:bCs/>
          <w:color w:val="1B4F72"/>
          <w:sz w:val="32"/>
          <w:szCs w:val="32"/>
        </w:rPr>
        <w:t xml:space="preserve">5. Sidebar Changes (Phase 2 Delta)</w:t>
      </w:r>
    </w:p>
    <w:p>
      <w:pPr>
        <w:spacing w:after="160" w:line="276"/>
      </w:pPr>
      <w:r>
        <w:rPr>
          <w:rFonts w:ascii="Arial" w:cs="Arial" w:eastAsia="Arial" w:hAnsi="Arial"/>
          <w:color w:val="2C3E50"/>
          <w:sz w:val="22"/>
          <w:szCs w:val="22"/>
        </w:rPr>
        <w:t xml:space="preserve">The sidebar received three targeted changes from Phase 1 to Phase 2, totalling +20 lines:</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6306"/>
      </w:tblGrid>
      <w:t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w:t>
            </w:r>
          </w:p>
        </w:tc>
        <w:tc>
          <w:tcPr>
            <w:tcW w:type="dxa" w:w="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Lines</w:t>
            </w:r>
          </w:p>
        </w:tc>
        <w:tc>
          <w:tcPr>
            <w:tcW w:type="dxa" w:w="63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Decay cycle → toast wiring</w:t>
            </w:r>
          </w:p>
        </w:tc>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+6</w:t>
            </w:r>
          </w:p>
        </w:tc>
        <w:tc>
          <w:tcPr>
            <w:tcW w:type="dxa" w:w="63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The runDecayCycle() return value (array of overflowed refs) is now captured and passed to menuToast.handleDecayResults(). Previously, the cycle ran but its results were discarded.</w:t>
            </w:r>
          </w:p>
        </w:tc>
      </w:tr>
      <w:tr>
        <w:tc>
          <w:tcPr>
            <w:tcW w:type="dxa" w:w="2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Session toast count reset</w:t>
            </w:r>
          </w:p>
        </w:tc>
        <w:tc>
          <w:tcPr>
            <w:tcW w:type="dxa" w:w="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+2</w:t>
            </w:r>
          </w:p>
        </w:tc>
        <w:tc>
          <w:tcPr>
            <w:tcW w:type="dxa" w:w="63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menuToast.resetSessionCount() is called when the sidebar mounts, resetting the 2-toast-per-session cap. This ensures returning users get fresh toast capacity.</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ARIA live region</w:t>
            </w:r>
          </w:p>
        </w:tc>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+8</w:t>
            </w:r>
          </w:p>
        </w:tc>
        <w:tc>
          <w:tcPr>
            <w:tcW w:type="dxa" w:w="63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 visually hidden div with role=status and aria-live=polite was added to the nav element. This is the announcement target for screen readers when menu items change.</w:t>
            </w:r>
          </w:p>
        </w:tc>
      </w:tr>
      <w:tr>
        <w:tc>
          <w:tcPr>
            <w:tcW w:type="dxa" w:w="2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useMenuToast import + call</w:t>
            </w:r>
          </w:p>
        </w:tc>
        <w:tc>
          <w:tcPr>
            <w:tcW w:type="dxa" w:w="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+4</w:t>
            </w:r>
          </w:p>
        </w:tc>
        <w:tc>
          <w:tcPr>
            <w:tcW w:type="dxa" w:w="63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The Sidebar component now imports and calls useMenuToast() to access the toast system for decay result handling.</w:t>
            </w:r>
          </w:p>
        </w:tc>
      </w:tr>
    </w:tbl>
    <w:p>
      <w:r>
        <w:br w:type="page"/>
      </w:r>
    </w:p>
    <w:p>
      <w:pPr>
        <w:pStyle w:val="Heading1"/>
        <w:spacing w:before="400" w:after="200"/>
      </w:pPr>
      <w:r>
        <w:rPr>
          <w:rFonts w:ascii="Arial" w:cs="Arial" w:eastAsia="Arial" w:hAnsi="Arial"/>
          <w:b/>
          <w:bCs/>
          <w:color w:val="1B4F72"/>
          <w:sz w:val="32"/>
          <w:szCs w:val="32"/>
        </w:rPr>
        <w:t xml:space="preserve">6. Complete Data Flow</w:t>
      </w:r>
    </w:p>
    <w:p>
      <w:pPr>
        <w:spacing w:after="160" w:line="276"/>
      </w:pPr>
      <w:r>
        <w:rPr>
          <w:rFonts w:ascii="Arial" w:cs="Arial" w:eastAsia="Arial" w:hAnsi="Arial"/>
          <w:color w:val="2C3E50"/>
          <w:sz w:val="22"/>
          <w:szCs w:val="22"/>
        </w:rPr>
        <w:t xml:space="preserve">Phase 2 completes the feedback loop from user action to menu mutation to visible acknowledgement. The following traces show the full journey for the three primary scenarios:</w:t>
      </w:r>
    </w:p>
    <w:p>
      <w:pPr>
        <w:spacing w:after="80"/>
      </w:pPr>
    </w:p>
    <w:p>
      <w:pPr>
        <w:pStyle w:val="Heading2"/>
        <w:spacing w:before="300" w:after="160"/>
      </w:pPr>
      <w:r>
        <w:rPr>
          <w:rFonts w:ascii="Arial" w:cs="Arial" w:eastAsia="Arial" w:hAnsi="Arial"/>
          <w:b/>
          <w:bCs/>
          <w:color w:val="2E86C1"/>
          <w:sz w:val="28"/>
          <w:szCs w:val="28"/>
        </w:rPr>
        <w:t xml:space="preserve">6.1 Promotion Flow (First Use)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806"/>
      </w:tblGrid>
      <w:tr>
        <w:tc>
          <w:tcPr>
            <w:tcW w:type="dxa" w:w="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58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User navigates to /teacher/lesson-planner</w:t>
            </w:r>
          </w:p>
        </w:tc>
        <w:tc>
          <w:tcPr>
            <w:tcW w:type="dxa" w:w="58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Browser changes route</w:t>
            </w:r>
          </w:p>
        </w:tc>
      </w:tr>
      <w:tr>
        <w:tc>
          <w:tcPr>
            <w:tcW w:type="dxa" w:w="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2</w:t>
            </w:r>
          </w:p>
        </w:tc>
        <w:tc>
          <w:tcPr>
            <w:tcW w:type="dxa" w:w="3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useUsageTracking() fires on route change</w:t>
            </w:r>
          </w:p>
        </w:tc>
        <w:tc>
          <w:tcPr>
            <w:tcW w:type="dxa" w:w="58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Checks elapsed time on previous route (5s threshold)</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3</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findTaskByPath('/teacher/lesson-planner')</w:t>
            </w:r>
          </w:p>
        </w:tc>
        <w:tc>
          <w:tcPr>
            <w:tcW w:type="dxa" w:w="58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Returns task T1 from registry</w:t>
            </w:r>
          </w:p>
        </w:tc>
      </w:tr>
      <w:tr>
        <w:tc>
          <w:tcPr>
            <w:tcW w:type="dxa" w:w="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4</w:t>
            </w:r>
          </w:p>
        </w:tc>
        <w:tc>
          <w:tcPr>
            <w:tcW w:type="dxa" w:w="3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store.recordUse('teacher', 'T1')</w:t>
            </w:r>
          </w:p>
        </w:tc>
        <w:tc>
          <w:tcPr>
            <w:tcW w:type="dxa" w:w="58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First use — tracks internally, returns 'offer'</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5</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menuToast.handleUseResult('offer', 'teacher', 'T1')</w:t>
            </w:r>
          </w:p>
        </w:tc>
        <w:tc>
          <w:tcPr>
            <w:tcW w:type="dxa" w:w="58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Checks session cap, calls showPromotionOffer()</w:t>
            </w:r>
          </w:p>
        </w:tc>
      </w:tr>
      <w:tr>
        <w:tc>
          <w:tcPr>
            <w:tcW w:type="dxa" w:w="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6</w:t>
            </w:r>
          </w:p>
        </w:tc>
        <w:tc>
          <w:tcPr>
            <w:tcW w:type="dxa" w:w="3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toast() renders promotion toast</w:t>
            </w:r>
          </w:p>
        </w:tc>
        <w:tc>
          <w:tcPr>
            <w:tcW w:type="dxa" w:w="58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“Add Lesson Planner to your menu?” with Yes / Not now / Never</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7a</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User taps Yes</w:t>
            </w:r>
          </w:p>
        </w:tc>
        <w:tc>
          <w:tcPr>
            <w:tcW w:type="dxa" w:w="58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store.respondToPromotion('teacher', 'T1', 'yes') → T1 becomes ACTIVE</w:t>
            </w:r>
          </w:p>
        </w:tc>
      </w:tr>
      <w:tr>
        <w:tc>
          <w:tcPr>
            <w:tcW w:type="dxa" w:w="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7b</w:t>
            </w:r>
          </w:p>
        </w:tc>
        <w:tc>
          <w:tcPr>
            <w:tcW w:type="dxa" w:w="3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User taps Never</w:t>
            </w:r>
          </w:p>
        </w:tc>
        <w:tc>
          <w:tcPr>
            <w:tcW w:type="dxa" w:w="58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store.respondToPromotion('teacher', 'T1', 'never') → T1 becomes REMOVED</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7c</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Toast auto-dismisses (8s)</w:t>
            </w:r>
          </w:p>
        </w:tc>
        <w:tc>
          <w:tcPr>
            <w:tcW w:type="dxa" w:w="58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No state change. Use count = 1. Next use will auto-add.</w:t>
            </w:r>
          </w:p>
        </w:tc>
      </w:tr>
    </w:tbl>
    <w:p>
      <w:pPr>
        <w:spacing w:after="80"/>
      </w:pPr>
    </w:p>
    <w:p>
      <w:pPr>
        <w:pStyle w:val="Heading2"/>
        <w:spacing w:before="300" w:after="160"/>
      </w:pPr>
      <w:r>
        <w:rPr>
          <w:rFonts w:ascii="Arial" w:cs="Arial" w:eastAsia="Arial" w:hAnsi="Arial"/>
          <w:b/>
          <w:bCs/>
          <w:color w:val="2E86C1"/>
          <w:sz w:val="28"/>
          <w:szCs w:val="28"/>
        </w:rPr>
        <w:t xml:space="preserve">6.2 Auto-Add Flow (Second Use)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806"/>
      </w:tblGrid>
      <w:tr>
        <w:tc>
          <w:tcPr>
            <w:tcW w:type="dxa" w:w="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58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User navigates to /teacher/lesson-planner again</w:t>
            </w:r>
          </w:p>
        </w:tc>
        <w:tc>
          <w:tcPr>
            <w:tcW w:type="dxa" w:w="58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Second visit</w:t>
            </w:r>
          </w:p>
        </w:tc>
      </w:tr>
      <w:tr>
        <w:tc>
          <w:tcPr>
            <w:tcW w:type="dxa" w:w="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2</w:t>
            </w:r>
          </w:p>
        </w:tc>
        <w:tc>
          <w:tcPr>
            <w:tcW w:type="dxa" w:w="3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store.recordUse('teacher', 'T1')</w:t>
            </w:r>
          </w:p>
        </w:tc>
        <w:tc>
          <w:tcPr>
            <w:tcW w:type="dxa" w:w="58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Second use — auto-adds to ACTIVE, returns 'auto_added'</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3</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menuToast.handleUseResult('auto_added', ...)</w:t>
            </w:r>
          </w:p>
        </w:tc>
        <w:tc>
          <w:tcPr>
            <w:tcW w:type="dxa" w:w="58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Calls showAutoAdded()</w:t>
            </w:r>
          </w:p>
        </w:tc>
      </w:tr>
      <w:tr>
        <w:tc>
          <w:tcPr>
            <w:tcW w:type="dxa" w:w="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4</w:t>
            </w:r>
          </w:p>
        </w:tc>
        <w:tc>
          <w:tcPr>
            <w:tcW w:type="dxa" w:w="3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toast() renders auto-add toast</w:t>
            </w:r>
          </w:p>
        </w:tc>
        <w:tc>
          <w:tcPr>
            <w:tcW w:type="dxa" w:w="58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“Lesson Planner added to your menu” with Undo (10s)</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5a</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User taps Undo</w:t>
            </w:r>
          </w:p>
        </w:tc>
        <w:tc>
          <w:tcPr>
            <w:tcW w:type="dxa" w:w="58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store.removeItem('teacher', 'T1') — item removed. 3rd use shows offer again.</w:t>
            </w:r>
          </w:p>
        </w:tc>
      </w:tr>
      <w:tr>
        <w:tc>
          <w:tcPr>
            <w:tcW w:type="dxa" w:w="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5b</w:t>
            </w:r>
          </w:p>
        </w:tc>
        <w:tc>
          <w:tcPr>
            <w:tcW w:type="dxa" w:w="3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Toast auto-dismisses</w:t>
            </w:r>
          </w:p>
        </w:tc>
        <w:tc>
          <w:tcPr>
            <w:tcW w:type="dxa" w:w="58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Item stays in menu. Subject to normal decay.</w:t>
            </w:r>
          </w:p>
        </w:tc>
      </w:tr>
    </w:tbl>
    <w:p>
      <w:pPr>
        <w:spacing w:after="80"/>
      </w:pPr>
    </w:p>
    <w:p>
      <w:pPr>
        <w:pStyle w:val="Heading2"/>
        <w:spacing w:before="300" w:after="160"/>
      </w:pPr>
      <w:r>
        <w:rPr>
          <w:rFonts w:ascii="Arial" w:cs="Arial" w:eastAsia="Arial" w:hAnsi="Arial"/>
          <w:b/>
          <w:bCs/>
          <w:color w:val="2E86C1"/>
          <w:sz w:val="28"/>
          <w:szCs w:val="28"/>
        </w:rPr>
        <w:t xml:space="preserve">6.3 Command Palette Flow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806"/>
      </w:tblGrid>
      <w:tr>
        <w:tc>
          <w:tcPr>
            <w:tcW w:type="dxa" w:w="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58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User presses Cmd+K</w:t>
            </w:r>
          </w:p>
        </w:tc>
        <w:tc>
          <w:tcPr>
            <w:tcW w:type="dxa" w:w="58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Command palette opens</w:t>
            </w:r>
          </w:p>
        </w:tc>
      </w:tr>
      <w:tr>
        <w:tc>
          <w:tcPr>
            <w:tcW w:type="dxa" w:w="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2</w:t>
            </w:r>
          </w:p>
        </w:tc>
        <w:tc>
          <w:tcPr>
            <w:tcW w:type="dxa" w:w="3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User types “attend”, sees “Take Attendance”</w:t>
            </w:r>
          </w:p>
        </w:tc>
        <w:tc>
          <w:tcPr>
            <w:tcW w:type="dxa" w:w="58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Filtered results show D2 task</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3a</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User presses Enter</w:t>
            </w:r>
          </w:p>
        </w:tc>
        <w:tc>
          <w:tcPr>
            <w:tcW w:type="dxa" w:w="58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navigateAndTrack() → router.push + recordUse('teacher', 'D2')</w:t>
            </w:r>
          </w:p>
        </w:tc>
      </w:tr>
      <w:tr>
        <w:tc>
          <w:tcPr>
            <w:tcW w:type="dxa" w:w="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3b</w:t>
            </w:r>
          </w:p>
        </w:tc>
        <w:tc>
          <w:tcPr>
            <w:tcW w:type="dxa" w:w="3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User clicks “Add” pin icon</w:t>
            </w:r>
          </w:p>
        </w:tc>
        <w:tc>
          <w:tcPr>
            <w:tcW w:type="dxa" w:w="58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addToMenu() → respondToPromotion('yes') + showAutoAdded()</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4</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Toast fires if applicable</w:t>
            </w:r>
          </w:p>
        </w:tc>
        <w:tc>
          <w:tcPr>
            <w:tcW w:type="dxa" w:w="58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Same promotion/auto-add flow as sidebar navigation</w:t>
            </w:r>
          </w:p>
        </w:tc>
      </w:tr>
    </w:tbl>
    <w:p>
      <w:r>
        <w:br w:type="page"/>
      </w:r>
    </w:p>
    <w:p>
      <w:pPr>
        <w:pStyle w:val="Heading1"/>
        <w:spacing w:before="400" w:after="200"/>
      </w:pPr>
      <w:r>
        <w:rPr>
          <w:rFonts w:ascii="Arial" w:cs="Arial" w:eastAsia="Arial" w:hAnsi="Arial"/>
          <w:b/>
          <w:bCs/>
          <w:color w:val="1B4F72"/>
          <w:sz w:val="32"/>
          <w:szCs w:val="32"/>
        </w:rPr>
        <w:t xml:space="preserve">7. Testing Scenarios</w:t>
      </w:r>
    </w:p>
    <w:p>
      <w:pPr>
        <w:spacing w:after="80"/>
      </w:pPr>
    </w:p>
    <w:p>
      <w:pPr>
        <w:pStyle w:val="Heading2"/>
        <w:spacing w:before="300" w:after="160"/>
      </w:pPr>
      <w:r>
        <w:rPr>
          <w:rFonts w:ascii="Arial" w:cs="Arial" w:eastAsia="Arial" w:hAnsi="Arial"/>
          <w:b/>
          <w:bCs/>
          <w:color w:val="2E86C1"/>
          <w:sz w:val="28"/>
          <w:szCs w:val="28"/>
        </w:rPr>
        <w:t xml:space="preserve">7.1 Toast Promotion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506"/>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Steps</w:t>
            </w:r>
          </w:p>
        </w:tc>
        <w:tc>
          <w:tcPr>
            <w:tcW w:type="dxa" w:w="45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First use shows offer toast</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Navigate to a non-anchor page. Wait 6+ seconds. Navigate away.</w:t>
            </w:r>
          </w:p>
        </w:tc>
        <w:tc>
          <w:tcPr>
            <w:tcW w:type="dxa" w:w="4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Toast: “Add [X] to your menu?” with Yes / Not now / Never. Dismisses after 8s.</w:t>
            </w:r>
          </w:p>
        </w:tc>
      </w:tr>
      <w:tr>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Yes adds to menu</w:t>
            </w:r>
          </w:p>
        </w:tc>
        <w:tc>
          <w:tcPr>
            <w:tcW w:type="dxa" w:w="3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Click Yes on the promotion toast.</w:t>
            </w:r>
          </w:p>
        </w:tc>
        <w:tc>
          <w:tcPr>
            <w:tcW w:type="dxa" w:w="45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Item appears in sidebar growth section. Toast dismisses.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Never blocks permanently</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Click Never on the promotion toast.</w:t>
            </w:r>
          </w:p>
        </w:tc>
        <w:tc>
          <w:tcPr>
            <w:tcW w:type="dxa" w:w="4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Item enters REMOVED. Future visits do not trigger toast or auto-add.</w:t>
            </w:r>
          </w:p>
        </w:tc>
      </w:tr>
      <w:tr>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Second use auto-adds</w:t>
            </w:r>
          </w:p>
        </w:tc>
        <w:tc>
          <w:tcPr>
            <w:tcW w:type="dxa" w:w="3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Navigate to the same non-menu page a 2nd time (6+ seconds each).</w:t>
            </w:r>
          </w:p>
        </w:tc>
        <w:tc>
          <w:tcPr>
            <w:tcW w:type="dxa" w:w="45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Toast: “[X] added to your menu” with Undo (10s). Item visible in sidebar.</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Undo removes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Click Undo within 10 seconds of auto-add toast.</w:t>
            </w:r>
          </w:p>
        </w:tc>
        <w:tc>
          <w:tcPr>
            <w:tcW w:type="dxa" w:w="4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Item removed from sidebar. 3rd visit shows promotion offer again (not auto-add).</w:t>
            </w:r>
          </w:p>
        </w:tc>
      </w:tr>
      <w:tr>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Frequency cap</w:t>
            </w:r>
          </w:p>
        </w:tc>
        <w:tc>
          <w:tcPr>
            <w:tcW w:type="dxa" w:w="3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Use 3 different non-menu features in one session.</w:t>
            </w:r>
          </w:p>
        </w:tc>
        <w:tc>
          <w:tcPr>
            <w:tcW w:type="dxa" w:w="45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First two show toasts. Third auto-adds silently (no toast).</w:t>
            </w:r>
          </w:p>
        </w:tc>
      </w:tr>
    </w:tbl>
    <w:p>
      <w:pPr>
        <w:spacing w:after="80"/>
      </w:pPr>
    </w:p>
    <w:p>
      <w:pPr>
        <w:pStyle w:val="Heading2"/>
        <w:spacing w:before="300" w:after="160"/>
      </w:pPr>
      <w:r>
        <w:rPr>
          <w:rFonts w:ascii="Arial" w:cs="Arial" w:eastAsia="Arial" w:hAnsi="Arial"/>
          <w:b/>
          <w:bCs/>
          <w:color w:val="2E86C1"/>
          <w:sz w:val="28"/>
          <w:szCs w:val="28"/>
        </w:rPr>
        <w:t xml:space="preserve">7.2 Command Palette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506"/>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Steps</w:t>
            </w:r>
          </w:p>
        </w:tc>
        <w:tc>
          <w:tcPr>
            <w:tcW w:type="dxa" w:w="45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Navigate fires usage</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Open Cmd+K. Select a non-menu item. Press Enter.</w:t>
            </w:r>
          </w:p>
        </w:tc>
        <w:tc>
          <w:tcPr>
            <w:tcW w:type="dxa" w:w="4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Page navigates. recordUse() fires. Toast shows if applicable.</w:t>
            </w:r>
          </w:p>
        </w:tc>
      </w:tr>
      <w:tr>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Add to menu button</w:t>
            </w:r>
          </w:p>
        </w:tc>
        <w:tc>
          <w:tcPr>
            <w:tcW w:type="dxa" w:w="3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Open Cmd+K. Hover a non-menu item. Click the pin “Add” button.</w:t>
            </w:r>
          </w:p>
        </w:tc>
        <w:tc>
          <w:tcPr>
            <w:tcW w:type="dxa" w:w="45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Item added to menu. Toast: “[X] added to your menu.” Checkmark replaces Add.</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In-menu indicator</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Open Cmd+K. Check items that are anchors or active.</w:t>
            </w:r>
          </w:p>
        </w:tc>
        <w:tc>
          <w:tcPr>
            <w:tcW w:type="dxa" w:w="4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Small checkmark icon visible next to item name.</w:t>
            </w:r>
          </w:p>
        </w:tc>
      </w:tr>
      <w:tr>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Role filtering</w:t>
            </w:r>
          </w:p>
        </w:tc>
        <w:tc>
          <w:tcPr>
            <w:tcW w:type="dxa" w:w="3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Log in as parent. Open Cmd+K.</w:t>
            </w:r>
          </w:p>
        </w:tc>
        <w:tc>
          <w:tcPr>
            <w:tcW w:type="dxa" w:w="45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Only parent-relevant items shown. Teacher items not visible.</w:t>
            </w:r>
          </w:p>
        </w:tc>
      </w:tr>
    </w:tbl>
    <w:p>
      <w:pPr>
        <w:spacing w:after="80"/>
      </w:pPr>
    </w:p>
    <w:p>
      <w:pPr>
        <w:pStyle w:val="Heading2"/>
        <w:spacing w:before="300" w:after="160"/>
      </w:pPr>
      <w:r>
        <w:rPr>
          <w:rFonts w:ascii="Arial" w:cs="Arial" w:eastAsia="Arial" w:hAnsi="Arial"/>
          <w:b/>
          <w:bCs/>
          <w:color w:val="2E86C1"/>
          <w:sz w:val="28"/>
          <w:szCs w:val="28"/>
        </w:rPr>
        <w:t xml:space="preserve">7.3 Overflow Toast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506"/>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Steps</w:t>
            </w:r>
          </w:p>
        </w:tc>
        <w:tc>
          <w:tcPr>
            <w:tcW w:type="dxa" w:w="45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Decay triggers overflow toast</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Set an item’s lastUsed to 61 days ago in localStorage. Reload page.</w:t>
            </w:r>
          </w:p>
        </w:tc>
        <w:tc>
          <w:tcPr>
            <w:tcW w:type="dxa" w:w="4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Toast: “[X] moved to More” with Restore button (6s).</w:t>
            </w:r>
          </w:p>
        </w:tc>
      </w:tr>
      <w:tr>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Restore from toast</w:t>
            </w:r>
          </w:p>
        </w:tc>
        <w:tc>
          <w:tcPr>
            <w:tcW w:type="dxa" w:w="3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Click Restore on the overflow toast.</w:t>
            </w:r>
          </w:p>
        </w:tc>
        <w:tc>
          <w:tcPr>
            <w:tcW w:type="dxa" w:w="45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Item returns to sidebar growth section. Toast dismisses.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Session reset</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Reload the page.</w:t>
            </w:r>
          </w:p>
        </w:tc>
        <w:tc>
          <w:tcPr>
            <w:tcW w:type="dxa" w:w="4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Toast cap resets to 0. Next 2 menu events can show toasts.</w:t>
            </w:r>
          </w:p>
        </w:tc>
      </w:tr>
    </w:tbl>
    <w:p>
      <w:r>
        <w:br w:type="page"/>
      </w:r>
    </w:p>
    <w:p>
      <w:pPr>
        <w:pStyle w:val="Heading1"/>
        <w:spacing w:before="400" w:after="200"/>
      </w:pPr>
      <w:r>
        <w:rPr>
          <w:rFonts w:ascii="Arial" w:cs="Arial" w:eastAsia="Arial" w:hAnsi="Arial"/>
          <w:b/>
          <w:bCs/>
          <w:color w:val="1B4F72"/>
          <w:sz w:val="32"/>
          <w:szCs w:val="32"/>
        </w:rPr>
        <w:t xml:space="preserve">8. Known Limitations (Phase 2 Scope)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906"/>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Limitation</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Deferred To</w:t>
            </w:r>
          </w:p>
        </w:tc>
        <w:tc>
          <w:tcPr>
            <w:tcW w:type="dxa" w:w="59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Behaviour</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No seed engine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Phase 3</w:t>
            </w:r>
          </w:p>
        </w:tc>
        <w:tc>
          <w:tcPr>
            <w:tcW w:type="dxa" w:w="59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The “Suggested for you” section remains empty. addSeeds() is callable but nothing generates seeds yet.</w:t>
            </w:r>
          </w:p>
        </w:tc>
      </w:tr>
      <w:tr>
        <w:tc>
          <w:tcPr>
            <w:tcW w:type="dxa" w:w="2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No admin push UI</w:t>
            </w:r>
          </w:p>
        </w:tc>
        <w:tc>
          <w:tcPr>
            <w:tcW w:type="dxa" w:w="1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Phase 5</w:t>
            </w:r>
          </w:p>
        </w:tc>
        <w:tc>
          <w:tcPr>
            <w:tcW w:type="dxa" w:w="59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showPushReceived() exists in the toast hook but no admin interface creates pushes.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No server-side toast analytics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Phase 5</w:t>
            </w:r>
          </w:p>
        </w:tc>
        <w:tc>
          <w:tcPr>
            <w:tcW w:type="dxa" w:w="59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Promotion response rates (how often users tap Yes vs Never) are not tracked server-side. Store state is local only.</w:t>
            </w:r>
          </w:p>
        </w:tc>
      </w:tr>
      <w:tr>
        <w:tc>
          <w:tcPr>
            <w:tcW w:type="dxa" w:w="2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No reduced-motion handling</w:t>
            </w:r>
          </w:p>
        </w:tc>
        <w:tc>
          <w:tcPr>
            <w:tcW w:type="dxa" w:w="1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Phase 4</w:t>
            </w:r>
          </w:p>
        </w:tc>
        <w:tc>
          <w:tcPr>
            <w:tcW w:type="dxa" w:w="59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Toast slide-in/out animations play regardless of prefers-reduced-motion. Phase 4 will add instant transitions for reduced-motion users.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No mobile toast positioning</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Phase 6</w:t>
            </w:r>
          </w:p>
        </w:tc>
        <w:tc>
          <w:tcPr>
            <w:tcW w:type="dxa" w:w="59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Toasts render at bottom-right (desktop pattern). Mobile should use bottom-centre. Phase 6 handles mobile adaptation.</w:t>
            </w:r>
          </w:p>
        </w:tc>
      </w:tr>
    </w:tbl>
    <w:p>
      <w:r>
        <w:br w:type="page"/>
      </w:r>
    </w:p>
    <w:p>
      <w:pPr>
        <w:pStyle w:val="Heading1"/>
        <w:spacing w:before="400" w:after="200"/>
      </w:pPr>
      <w:r>
        <w:rPr>
          <w:rFonts w:ascii="Arial" w:cs="Arial" w:eastAsia="Arial" w:hAnsi="Arial"/>
          <w:b/>
          <w:bCs/>
          <w:color w:val="1B4F72"/>
          <w:sz w:val="32"/>
          <w:szCs w:val="32"/>
        </w:rPr>
        <w:t xml:space="preserve">9. Phase 3 Preview: The Seed Engine</w:t>
      </w:r>
    </w:p>
    <w:p>
      <w:pPr>
        <w:spacing w:after="160" w:line="276"/>
      </w:pPr>
      <w:r>
        <w:rPr>
          <w:rFonts w:ascii="Arial" w:cs="Arial" w:eastAsia="Arial" w:hAnsi="Arial"/>
          <w:color w:val="2C3E50"/>
          <w:sz w:val="22"/>
          <w:szCs w:val="22"/>
        </w:rPr>
        <w:t xml:space="preserve">Phase 3 delivers the AI-powered contextual suggestion system that makes the “Suggested for you” section in the sidebar come alive. Where Phases 1 and 2 built a menu that grows through user action, Phase 3 adds a menu that anticipates what the user needs before they navigate.</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306"/>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63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Seed engine scoring algorithm</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3–4 days</w:t>
            </w:r>
          </w:p>
        </w:tc>
        <w:tc>
          <w:tcPr>
            <w:tcW w:type="dxa" w:w="63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Server-side function computing weighted scores from 5 signals: role profile (0.25), temporal context (0.30), usage history (0.20), institutional context (0.15), and peer patterns (0.10). Returns top 3–4 candidates above the 0.3 score threshold.</w:t>
            </w:r>
          </w:p>
        </w:tc>
      </w:tr>
      <w:tr>
        <w:tc>
          <w:tcPr>
            <w:tcW w:type="dxa" w:w="2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roleMatch matrix</w:t>
            </w:r>
          </w:p>
        </w:tc>
        <w:tc>
          <w:tcPr>
            <w:tcW w:type="dxa" w:w="1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 day</w:t>
            </w:r>
          </w:p>
        </w:tc>
        <w:tc>
          <w:tcPr>
            <w:tcW w:type="dxa" w:w="63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Static configuration mapping each task to its role affinity score. Teacher+Attendance = 1.0, Parent+Attendance = 0.1, Learner+Attendance = 0.0. Derived from the task taxonomy clusters.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temporalMatch heuristics</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1–2 days</w:t>
            </w:r>
          </w:p>
        </w:tc>
        <w:tc>
          <w:tcPr>
            <w:tcW w:type="dxa" w:w="63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Time-of-day and day-of-week scoring per role. Teacher at 7–9 AM → boost Attendance. Parent at 5–9 PM → boost Progress. Learner after school → boost Arena.</w:t>
            </w:r>
          </w:p>
        </w:tc>
      </w:tr>
      <w:tr>
        <w:tc>
          <w:tcPr>
            <w:tcW w:type="dxa" w:w="2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Seed UI rendering</w:t>
            </w:r>
          </w:p>
        </w:tc>
        <w:tc>
          <w:tcPr>
            <w:tcW w:type="dxa" w:w="1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2 days</w:t>
            </w:r>
          </w:p>
        </w:tc>
        <w:tc>
          <w:tcPr>
            <w:tcW w:type="dxa" w:w="63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The sparkle-bordered seed items in the sidebar already render from Phase 1. Phase 3 populates them with scored suggestions from the engine.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Session-start trigger</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1–2 days</w:t>
            </w:r>
          </w:p>
        </w:tc>
        <w:tc>
          <w:tcPr>
            <w:tcW w:type="dxa" w:w="63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Hook that runs the seed engine on login or return after 30+ minutes. Incorporates onboarding store data (interests, subjects, year levels) into the role profile signal.</w:t>
            </w:r>
          </w:p>
        </w:tc>
      </w:tr>
    </w:tbl>
    <w:p>
      <w:pP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27AE60" w:sz="1"/>
              <w:left w:val="single" w:color="27AE60" w:sz="6"/>
              <w:bottom w:val="single" w:color="27AE60" w:sz="1"/>
              <w:right w:val="single" w:color="27AE60" w:sz="1"/>
            </w:tcBorders>
            <w:shd w:fill="F2F4F5"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Sequencing Note</w:t>
            </w:r>
          </w:p>
          <w:p>
            <w:pPr>
              <w:spacing w:after="0" w:line="276"/>
            </w:pPr>
            <w:r>
              <w:rPr>
                <w:rFonts w:ascii="Arial" w:cs="Arial" w:eastAsia="Arial" w:hAnsi="Arial"/>
                <w:i/>
                <w:iCs/>
                <w:color w:val="2C3E50"/>
                <w:sz w:val="20"/>
                <w:szCs w:val="20"/>
              </w:rPr>
              <w:t xml:space="preserve">Phase 3 depends on Phase 1 (store.addSeeds()) and Phase 2 (toast system for seed promotion feedback). Both are complete. Phase 3 can begin immediately.</w:t>
            </w:r>
          </w:p>
        </w:tc>
      </w:tr>
    </w:tbl>
    <w:p>
      <w:pPr>
        <w:spacing w:after="200"/>
      </w:pPr>
    </w:p>
    <w:p>
      <w:pPr>
        <w:pStyle w:val="Heading1"/>
        <w:spacing w:before="400" w:after="200"/>
      </w:pPr>
      <w:r>
        <w:rPr>
          <w:rFonts w:ascii="Arial" w:cs="Arial" w:eastAsia="Arial" w:hAnsi="Arial"/>
          <w:b/>
          <w:bCs/>
          <w:color w:val="1B4F72"/>
          <w:sz w:val="32"/>
          <w:szCs w:val="32"/>
        </w:rPr>
        <w:t xml:space="preserve">10. Cumulative Status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800"/>
        <w:gridCol w:w="600"/>
      </w:tblGrid>
      <w:tr>
        <w:tc>
          <w:tcPr>
            <w:tcW w:type="dxa" w:w="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Lines</w:t>
            </w:r>
          </w:p>
        </w:tc>
        <w:tc>
          <w:tcPr>
            <w:tcW w:type="dxa" w:w="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Files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Foundation: Store, Registry, Anchors, Sidebar</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COMPLETE</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2,002</w:t>
            </w:r>
          </w:p>
        </w:tc>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5</w:t>
            </w:r>
          </w:p>
        </w:tc>
      </w:tr>
      <w:tr>
        <w:tc>
          <w:tcPr>
            <w:tcW w:type="dxa" w:w="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2</w:t>
            </w:r>
          </w:p>
        </w:tc>
        <w:tc>
          <w:tcPr>
            <w:tcW w:type="dxa" w:w="3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Toast System &amp; Command Palette</w:t>
            </w:r>
          </w:p>
        </w:tc>
        <w:tc>
          <w:tcPr>
            <w:tcW w:type="dxa" w:w="1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COMPLETE</w:t>
            </w:r>
          </w:p>
        </w:tc>
        <w:tc>
          <w:tcPr>
            <w:tcW w:type="dxa" w:w="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1,301</w:t>
            </w:r>
          </w:p>
        </w:tc>
        <w:tc>
          <w:tcPr>
            <w:tcW w:type="dxa" w:w="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3</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3</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Seed Engine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NEXT</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w:t>
            </w:r>
          </w:p>
        </w:tc>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w:t>
            </w:r>
          </w:p>
        </w:tc>
      </w:tr>
      <w:tr>
        <w:tc>
          <w:tcPr>
            <w:tcW w:type="dxa" w:w="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4</w:t>
            </w:r>
          </w:p>
        </w:tc>
        <w:tc>
          <w:tcPr>
            <w:tcW w:type="dxa" w:w="3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Decay &amp; Overflow Polish</w:t>
            </w:r>
          </w:p>
        </w:tc>
        <w:tc>
          <w:tcPr>
            <w:tcW w:type="dxa" w:w="1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PLANNED</w:t>
            </w:r>
          </w:p>
        </w:tc>
        <w:tc>
          <w:tcPr>
            <w:tcW w:type="dxa" w:w="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w:t>
            </w:r>
          </w:p>
        </w:tc>
        <w:tc>
          <w:tcPr>
            <w:tcW w:type="dxa" w:w="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5</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Admin Push &amp; Analytics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PLANNED</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w:t>
            </w:r>
          </w:p>
        </w:tc>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w:t>
            </w:r>
          </w:p>
        </w:tc>
      </w:tr>
      <w:tr>
        <w:tc>
          <w:tcPr>
            <w:tcW w:type="dxa" w:w="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6</w:t>
            </w:r>
          </w:p>
        </w:tc>
        <w:tc>
          <w:tcPr>
            <w:tcW w:type="dxa" w:w="3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Cross-Device Sync &amp; Mobile</w:t>
            </w:r>
          </w:p>
        </w:tc>
        <w:tc>
          <w:tcPr>
            <w:tcW w:type="dxa" w:w="1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PLANNED</w:t>
            </w:r>
          </w:p>
        </w:tc>
        <w:tc>
          <w:tcPr>
            <w:tcW w:type="dxa" w:w="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w:t>
            </w:r>
          </w:p>
        </w:tc>
        <w:tc>
          <w:tcPr>
            <w:tcW w:type="dxa" w:w="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w:t>
            </w:r>
          </w:p>
        </w:tc>
      </w:tr>
    </w:tbl>
    <w:p>
      <w:pPr>
        <w:spacing w:after="200"/>
      </w:pPr>
    </w:p>
    <w:p>
      <w:pPr>
        <w:spacing w:after="160" w:line="276"/>
      </w:pPr>
      <w:r>
        <w:rPr>
          <w:rFonts w:ascii="Arial" w:cs="Arial" w:eastAsia="Arial" w:hAnsi="Arial"/>
          <w:color w:val="2C3E50"/>
          <w:sz w:val="22"/>
          <w:szCs w:val="22"/>
        </w:rPr>
        <w:t xml:space="preserve">Cumulative self-composing interface: 3,303 lines across 8 files (types, registry, store, sidebar, toast hook, command palette, plus backward-compatible shim and original backup). No existing features removed. All navigation paths preserved via Cmd+K and overflow drawer.</w:t>
      </w:r>
    </w:p>
    <w:p>
      <w:pP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1B4F72" w:sz="1"/>
              <w:left w:val="single" w:color="1B4F72" w:sz="6"/>
              <w:bottom w:val="single" w:color="1B4F72" w:sz="1"/>
              <w:right w:val="single" w:color="1B4F72" w:sz="1"/>
            </w:tcBorders>
            <w:shd w:fill="F2F4F5"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Phase 2 Outcome</w:t>
            </w:r>
          </w:p>
          <w:p>
            <w:pPr>
              <w:spacing w:after="0" w:line="276"/>
            </w:pPr>
            <w:r>
              <w:rPr>
                <w:rFonts w:ascii="Arial" w:cs="Arial" w:eastAsia="Arial" w:hAnsi="Arial"/>
                <w:i/>
                <w:iCs/>
                <w:color w:val="2C3E50"/>
                <w:sz w:val="20"/>
                <w:szCs w:val="20"/>
              </w:rPr>
              <w:t xml:space="preserve">The menu now talks back. Every mutation is acknowledged, every change is reversible, and every navigation path — sidebar, command palette, or direct URL — feeds into the same learning system. The interface doesn’t just compose itself; it explains what it’s doing and asks permission first.</w:t>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of </w:t>
    </w:r>
    <w:r>
      <w:rPr>
        <w:rFonts w:ascii="Arial" w:cs="Arial" w:eastAsia="Arial" w:hAnsi="Arial"/>
        <w:color w:val="7F8C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Scholarly — Self-Composing Interface — Phase 2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2026-02-14T09:55:23.242Z</dcterms:created>
  <dcterms:modified xsi:type="dcterms:W3CDTF">2026-02-14T09:55:23.242Z</dcterms:modified>
</cp:coreProperties>
</file>

<file path=docProps/custom.xml><?xml version="1.0" encoding="utf-8"?>
<Properties xmlns="http://schemas.openxmlformats.org/officeDocument/2006/custom-properties" xmlns:vt="http://schemas.openxmlformats.org/officeDocument/2006/docPropsVTypes"/>
</file>