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SCHOLARLY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Sprint 27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Self-Composing Interface: Phases 1–4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16 February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Sprint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27 installs the intelligent wayfinding system. Where Sprints 19-26 built the railway and opened the station, Sprint 27 replaces the static "all departures" board with a personalised display that shows each passenger only the trains they actually need. This is not new feature development — every line of the self-composing interface already exists (18,263 lines across 35 files, Phases 1-6 complete). Sprint 27 wires Phases 1-4 into the production Next.js codebase: 20 files containing 6,890 lines of pre-built code, connected by ~159 lines of imports, hooks, and layout modifications. Zero breaking changes. Full backward compatibility via Cmd+K and the overflow drawer.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1,142 (902 integration + 240 tests)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(30 Phase 1 + 20 Phase 2 + 25 Phase 3 + 25 Phase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Self-Composing Files Integrated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files / 6,890 lines (Phases 1-4)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Wiring Lines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~159 lines of imports, hooks, layout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Breaking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— backward-compatible shim for all existing imports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Files Modified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(layout.tsx, sidebar.tsx, command-palette.tsx)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Files Replaced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(sidebar.tsx, sidebar-store.ts) — originals backed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(Cypress E2E specs)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Phases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(each phase independently reversible)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~139,225 (138,083 + 1,142)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~1,260 (1,160 + 100)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What Changes For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(static sidebar): A teacher sees 15+ navigation items on first login. A parent sees features they may never use alongside the one thing they came for. Navigation is role-aware but not task-aware, not time-aware, and not history-aware.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(self-composing): A teacher sees exactly 4 items: Dashboard, My Classes, Students, Gradebook. A parent sees 3: Dashboard, My Children, Messages. A learner sees 3: Dashboard, Courses, AI Buddy. Additional items enter through two paths: the seed engine suggests them contextually, or the user navigates to them and the system offers to add them. Every existing feature remains accessible via Cmd+K and the overflow drawer.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Phase-by-Phase Integration</w:t>
      </w:r>
    </w:p>
    <w:p>
      <w:pPr>
        <w:pStyle w:val="Heading2"/>
        <w:spacing w:before="2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Phase 1: Store + Registry +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foundation swap. Replaces the 41-line static sidebar store with the 846-line composing menu store (Zustand with persist middleware, role-keyed menus, usage tracking, promotion pipeline, decay cycle). Replaces the 812-line static sidebar with a 557-line dynamic version that renders from the composing store. Registers 56 tasks across 10 clusters with 7 role anchor definitions. A 16-line backward-compatible shim ensures any component still importing useSidebarStore gets the new store transparently. Wiring: 7 modifications, ~39 lines of actual code changes.</w:t>
      </w:r>
    </w:p>
    <w:p>
      <w:pPr>
        <w:pStyle w:val="Heading2"/>
        <w:spacing w:before="2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Phase 2: Toast + Command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feedback layer. Imports the menu toast hook into the sidebar for promotion offers ("Add to your menu?"), auto-add confirmations, and undo toasts. Wires the existing 321-line command palette to fire recordUse events so Cmd+K navigation feeds the promotion engine. Adds a "Add to menu" action type in palette results. Adds MenuToastContainer to the dashboard layout with ARIA live region. Wiring: 4 modifications, ~31 lines.</w:t>
      </w:r>
    </w:p>
    <w:p>
      <w:pPr>
        <w:pStyle w:val="Heading2"/>
        <w:spacing w:before="2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Phase 3: Seed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anticipation layer. Places the seed engine service (587 lines) that computes contextual suggestions from 5 weighted signals: role profile (0.25), temporal context (0.30), usage history (0.20), institutional context (0.15), peer patterns (0.10). Adds a session-start effect in the dashboard layout that runs seeds on login or after 30+ minutes of inactivity. Bridges onboarding store data into the SeedContext format. Adds pin/dismiss handlers to seed items in the sidebar. Wiring: 5 modifications, ~48 lines.</w:t>
      </w:r>
    </w:p>
    <w:p>
      <w:pPr>
        <w:pStyle w:val="Heading2"/>
        <w:spacing w:before="2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Phase 4: Decay + Overflow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lifecycle polish. Wraps DECAYING-state menu items in DecayItemWrapper (60% opacity, dotted underline, urgency colour coding, pin/unpin). Adds OverflowDrawer component at the bottom of the sidebar with MoreButton trigger and count badge. Imports useReducedMotion hook for WCAG 2.3.3 compliance (prefers-reduced-motion disables all animations). Adds decay cycle runner to session-start effect. Wiring: 4 modifications, ~41 lines.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800"/>
        <w:gridCol w:w="7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composing-menu-types (220), menu-registry (363), composing-menu-store (846), sidebar (557), shim (16)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use-menu-toast (384), menu-toast-container (456), command-palette-integration (461)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1,794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seed-engine (587), role-match-matrix (312), temporal-heuristics (245), peer-patterns (198), seed-ui (324), onboarding-bridge (128)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1,793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overflow-drawer (353), decay-item-wrapper (232), more-button (59), use-reduced-motion (103), styles (564), tests (482)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6,890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in self-composing Phases 1-4, tested standalone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anchor 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items: Dashboard, My Classes, Students, Gradebook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Cmd+K works, all 233 routes accessible, collapse preserved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Promotion toast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non-menu page twice → "Added to your menu" with Undo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Cmd+K usage 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Palette navigation fires recordUse, contributes to promotion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suggestions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weekday AM → Attendance seed with sparkle indicator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Pin/dismiss seed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→ ACTIVE. Dismiss → removed 14 days.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Decay visual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unused 35d → 60% opacity, dotted underline, tooltip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Overflow drawer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unused 65d → More drawer, count badge, restore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prefers-reduced-motion → no slide/fade/sparkle, opacity-only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lifecycle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 → anchors → seeds → use → promote → decay → overflow → restore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Sprint 28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28: Self-Composing Interface Phases 5-6 + Polish. Phase 5 (Admin Push + Analytics): 8 files / 5,694 lines — admin push API, push UI, push reception on client, MenuAnalyticsDaily aggregation + dashboard. Phase 6 (Cross-Device Sync + Mobile): 7 files / 4,179 lines — version-based sync with conflict resolution, mobile bottom tabs, mobile menu sheet, menu settings page, onboarding integration, end-to-end lifecycle testing. Total: 15 files / 9,873 lines. After Sprint 28, all 35 files / 18,263 lines of the self-composing interface are integrated and the platform is production-ready.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Cumulative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2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1-18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Intelligence Mesh + Arena + Tokenomics + Interface Phases 1-6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~107,984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~107,984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core + Narrative generator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2,041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~110,025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S3/CDN + Illustration pipeline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~112,241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Auth0/API GW + Audio narration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~114,418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events + Interactive reader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~116,695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+ Content SDK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2,461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~119,156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+ Review pipeline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2,533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~121,689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testing + Marketplace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~124,000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+ Seed library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~126,812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Self-composing Phases 1-4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~127,954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(+ 6,890 integrated from pre-built)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2026-02-15T18:11:59.140Z</dcterms:created>
  <dcterms:modified xsi:type="dcterms:W3CDTF">2026-02-15T18:11:59.141Z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