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hrxd0v6kbay" w:id="0"/>
      <w:bookmarkEnd w:id="0"/>
      <w:r w:rsidDel="00000000" w:rsidR="00000000" w:rsidRPr="00000000">
        <w:rPr>
          <w:rtl w:val="0"/>
        </w:rPr>
        <w:t xml:space="preserve">Market Sentinel — Module 5: Notifications, API &amp; Dashboard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liwncweugs1" w:id="1"/>
      <w:bookmarkEnd w:id="1"/>
      <w:r w:rsidDel="00000000" w:rsidR="00000000" w:rsidRPr="00000000">
        <w:rPr>
          <w:rtl w:val="0"/>
        </w:rPr>
        <w:t xml:space="preserve">1. Notification Dispatcher Architecture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Notification Dispatcher is responsible for routing alerts from the system to external communication channels. It follows a robust architectural pattern to ensure reliable delivery and flexible configuration.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Fan-Out Pattern</w:t>
      </w:r>
      <w:r w:rsidDel="00000000" w:rsidR="00000000" w:rsidRPr="00000000">
        <w:rPr>
          <w:rtl w:val="0"/>
        </w:rPr>
        <w:t xml:space="preserve">: Every enabled notification channel dispatches independently. There is no fallback chain—if both Telegram and Email are enabled, both send notifications simultaneously.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Interface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NotificationChannel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TelegramChannel</w:t>
      </w:r>
      <w:r w:rsidDel="00000000" w:rsidR="00000000" w:rsidRPr="00000000">
        <w:rPr>
          <w:rtl w:val="0"/>
        </w:rPr>
        <w:t xml:space="preserve">: Dispatches messages using the Telegram Bot API. It utilizes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chatId</w:t>
      </w:r>
      <w:r w:rsidDel="00000000" w:rsidR="00000000" w:rsidRPr="00000000">
        <w:rPr>
          <w:rtl w:val="0"/>
        </w:rPr>
        <w:t xml:space="preserve"> retrieved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table and the bot token defined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configuration.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EmailChannel</w:t>
      </w:r>
      <w:r w:rsidDel="00000000" w:rsidR="00000000" w:rsidRPr="00000000">
        <w:rPr>
          <w:rtl w:val="0"/>
        </w:rPr>
        <w:t xml:space="preserve">: Dispatches formatted HTML alert emails using the Resend API, targeting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recipientEmail</w:t>
      </w:r>
      <w:r w:rsidDel="00000000" w:rsidR="00000000" w:rsidRPr="00000000">
        <w:rPr>
          <w:rtl w:val="0"/>
        </w:rPr>
        <w:t xml:space="preserve">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Modes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: Dispatches as soon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event.keywords_matched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event.created</w:t>
      </w:r>
      <w:r w:rsidDel="00000000" w:rsidR="00000000" w:rsidRPr="00000000">
        <w:rPr>
          <w:rtl w:val="0"/>
        </w:rPr>
        <w:t xml:space="preserve"> (if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notifyOnAll = true</w:t>
      </w:r>
      <w:r w:rsidDel="00000000" w:rsidR="00000000" w:rsidRPr="00000000">
        <w:rPr>
          <w:rtl w:val="0"/>
        </w:rPr>
        <w:t xml:space="preserve">) fires.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Digest</w:t>
      </w:r>
      <w:r w:rsidDel="00000000" w:rsidR="00000000" w:rsidRPr="00000000">
        <w:rPr>
          <w:rtl w:val="0"/>
        </w:rPr>
        <w:t xml:space="preserve">: Batches events per source over a configurable window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digestWindowSec</w:t>
      </w:r>
      <w:r w:rsidDel="00000000" w:rsidR="00000000" w:rsidRPr="00000000">
        <w:rPr>
          <w:rtl w:val="0"/>
        </w:rPr>
        <w:t xml:space="preserve">), sending a consolidated summary message.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 Tracking</w:t>
      </w:r>
      <w:r w:rsidDel="00000000" w:rsidR="00000000" w:rsidRPr="00000000">
        <w:rPr>
          <w:rtl w:val="0"/>
        </w:rPr>
        <w:t xml:space="preserve">: Records delivery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) per channel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database table.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nbm17ezr366" w:id="2"/>
      <w:bookmarkEnd w:id="2"/>
      <w:r w:rsidDel="00000000" w:rsidR="00000000" w:rsidRPr="00000000">
        <w:rPr>
          <w:rtl w:val="0"/>
        </w:rPr>
        <w:t xml:space="preserve">2. Express API Server &amp; Authentication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apps/server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API server acts as the central communication hub between the database and the dashboard, ensuring secure access and comprehensive resource management.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Single-user bcrypt password authentication protected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express-session</w:t>
      </w:r>
      <w:r w:rsidDel="00000000" w:rsidR="00000000" w:rsidRPr="00000000">
        <w:rPr>
          <w:rtl w:val="0"/>
        </w:rPr>
        <w:t xml:space="preserve"> cookies. The system maintains no open or unprotected endpoints.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Endpoints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cbd5e1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Method"/>
                <w:id w:val="1259356831"/>
                <w:dropDownList w:lastValue="GE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Endpoint"/>
                <w:id w:val="-1768527815"/>
                <w:dropDownList w:lastValue="/api/events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/api/events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List events with pagination, state filters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isRead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isStarred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isArchived</w:t>
            </w:r>
            <w:r w:rsidDel="00000000" w:rsidR="00000000" w:rsidRPr="00000000">
              <w:rPr>
                <w:rtl w:val="0"/>
              </w:rPr>
              <w:t xml:space="preserve">), category, source, and search terms.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alias w:val="Method"/>
                <w:id w:val="1481466576"/>
                <w:dropDownList w:lastValue="POS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Endpoint"/>
                <w:id w:val="648071538"/>
                <w:dropDownList w:lastValue="/api/events/:id/read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/api/events/:id/read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Update event state to read.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Method"/>
                <w:id w:val="-168879159"/>
                <w:dropDownList w:lastValue="POS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alias w:val="Endpoint"/>
                <w:id w:val="1745359650"/>
                <w:dropDownList w:lastValue="/api/events/:id/star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/api/events/:id/star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Update event state to starred.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Method"/>
                <w:id w:val="299957923"/>
                <w:dropDownList w:lastValue="POS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sdt>
              <w:sdtPr>
                <w:alias w:val="Endpoint"/>
                <w:id w:val="-1012155588"/>
                <w:dropDownList w:lastValue="/api/events/:id/archive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/api/events/:id/archive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Update event state to archived.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Method"/>
                <w:id w:val="-2146856796"/>
                <w:dropDownList w:lastValue="GE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Endpoint"/>
                <w:id w:val="943520719"/>
                <w:dropDownList w:lastValue="/api/sources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Fetch all managed sources.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alias w:val="Method"/>
                <w:id w:val="-2051328994"/>
                <w:dropDownList w:lastValue="POS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Endpoint"/>
                <w:id w:val="-1170594212"/>
                <w:dropDownList w:lastValue="/api/sources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Create a new source.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Method"/>
                <w:id w:val="-2106017410"/>
                <w:dropDownList w:lastValue="PU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alias w:val="Endpoint"/>
                <w:id w:val="209874098"/>
                <w:dropDownList w:lastValue="/api/sources/:id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/api/sources/:id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Update an existing source.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sdt>
              <w:sdtPr>
                <w:alias w:val="Method"/>
                <w:id w:val="-511282565"/>
                <w:dropDownList w:lastValue="DELETE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Endpoint"/>
                <w:id w:val="-790222560"/>
                <w:dropDownList w:lastValue="/api/sources/:id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/api/sources/:id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Remove a source.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Method"/>
                <w:id w:val="566463687"/>
                <w:dropDownList w:lastValue="POS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sdt>
              <w:sdtPr>
                <w:alias w:val="Endpoint"/>
                <w:id w:val="-722587372"/>
                <w:dropDownList w:lastValue="/api/sources/:id/trigger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/api/sources/:id/trigger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Manually trigger an instant source check.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sdt>
              <w:sdtPr>
                <w:alias w:val="Method"/>
                <w:id w:val="1204995092"/>
                <w:dropDownList w:lastValue="GE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Endpoint"/>
                <w:id w:val="1268732837"/>
                <w:dropDownList w:lastValue="/api/settings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/api/settings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Fetch global notification preferences.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alias w:val="Method"/>
                <w:id w:val="-905322472"/>
                <w:dropDownList w:lastValue="PU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sdt>
              <w:sdtPr>
                <w:alias w:val="Endpoint"/>
                <w:id w:val="1916490310"/>
                <w:dropDownList w:lastValue="/api/settings">
                  <w:listItem w:displayText="/api/events" w:value="/api/events"/>
                  <w:listItem w:displayText="/api/events/:id/archive" w:value="/api/events/:id/archive"/>
                  <w:listItem w:displayText="/api/events/:id/read" w:value="/api/events/:id/read"/>
                  <w:listItem w:displayText="/api/events/:id/star" w:value="/api/events/:id/star"/>
                  <w:listItem w:displayText="/api/settings" w:value="/api/settings"/>
                  <w:listItem w:displayText="/api/sources" w:value="/api/sources"/>
                  <w:listItem w:displayText="/api/sources/:id" w:value="/api/sources/:id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/api/settings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Update global notification preferences.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3fmvp779qs2k" w:id="3"/>
      <w:bookmarkEnd w:id="3"/>
      <w:r w:rsidDel="00000000" w:rsidR="00000000" w:rsidRPr="00000000">
        <w:rPr>
          <w:rtl w:val="0"/>
        </w:rPr>
        <w:t xml:space="preserve">3. Dashboard Web Interface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web interface provides a centralized control plane for monitoring events and managing system configurations.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Inbox View</w:t>
      </w:r>
      <w:r w:rsidDel="00000000" w:rsidR="00000000" w:rsidRPr="00000000">
        <w:rPr>
          <w:rtl w:val="0"/>
        </w:rPr>
        <w:t xml:space="preserve">: A unified feed of events that allows users to filter by Unread, Starred, and Archived views.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Full-Text Search</w:t>
      </w:r>
      <w:r w:rsidDel="00000000" w:rsidR="00000000" w:rsidRPr="00000000">
        <w:rPr>
          <w:rtl w:val="0"/>
        </w:rPr>
        <w:t xml:space="preserve">: An instant search box that queries the PostgreSQL weighted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search_vector</w:t>
      </w:r>
      <w:r w:rsidDel="00000000" w:rsidR="00000000" w:rsidRPr="00000000">
        <w:rPr>
          <w:rtl w:val="0"/>
        </w:rPr>
        <w:t xml:space="preserve"> for efficient information retrieval.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Manager</w:t>
      </w:r>
      <w:r w:rsidDel="00000000" w:rsidR="00000000" w:rsidRPr="00000000">
        <w:rPr>
          <w:rtl w:val="0"/>
        </w:rPr>
        <w:t xml:space="preserve">: A health dashboard displaying the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lastSuccessAt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consecutiveFailures</w:t>
      </w:r>
      <w:r w:rsidDel="00000000" w:rsidR="00000000" w:rsidRPr="00000000">
        <w:rPr>
          <w:rtl w:val="0"/>
        </w:rPr>
        <w:t xml:space="preserve">. It includes Add/Edit forms with pre-filled templates for standard sources such as the White House, SEC, Reuters, and RBI.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 Panel</w:t>
      </w:r>
      <w:r w:rsidDel="00000000" w:rsidR="00000000" w:rsidRPr="00000000">
        <w:rPr>
          <w:rtl w:val="0"/>
        </w:rPr>
        <w:t xml:space="preserve">: Contains toggles for Telegram and Email notifications, recipient details management, and password update functionality.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64748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