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 Regular" w:hAnsi="Times New Roman Regular" w:eastAsia="Songti SC Regular" w:cs="Times New Roman Regular"/>
          <w:sz w:val="32"/>
          <w:szCs w:val="32"/>
        </w:rPr>
      </w:pPr>
      <w:r>
        <w:rPr>
          <w:rFonts w:hint="default" w:ascii="Times New Roman Regular" w:hAnsi="Times New Roman Regular" w:eastAsia="Songti SC Regular" w:cs="Times New Roman Regular"/>
          <w:b/>
          <w:bCs/>
          <w:sz w:val="32"/>
          <w:szCs w:val="32"/>
        </w:rPr>
        <w:t>ASR Transcript Refinement Candidate Selection Standard Operating Procedure</w:t>
      </w:r>
    </w:p>
    <w:p>
      <w:pPr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  <w:highlight w:val="yellow"/>
        </w:rPr>
      </w:pPr>
      <w:r>
        <w:rPr>
          <w:rFonts w:hint="default" w:ascii="Times New Roman Regular" w:hAnsi="Times New Roman Regular" w:eastAsia="Songti SC Regular" w:cs="Times New Roman Regular"/>
          <w:b/>
          <w:bCs/>
          <w:sz w:val="24"/>
          <w:szCs w:val="24"/>
          <w:highlight w:val="yellow"/>
        </w:rPr>
        <w:t>1. Purpose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jc w:val="left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降低LLM Token消耗；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jc w:val="left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提高整体Pipeline运行效率；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jc w:val="left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为后续自动筛选模型建立Ground Truth；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jc w:val="left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保证不同标注人员结果一致；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jc w:val="left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为后续论文实验提供标准化Annotation Protocol。</w:t>
      </w:r>
    </w:p>
    <w:p>
      <w:pPr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  <w:highlight w:val="yellow"/>
        </w:rPr>
      </w:pPr>
      <w:r>
        <w:rPr>
          <w:rFonts w:hint="default" w:ascii="Times New Roman Regular" w:hAnsi="Times New Roman Regular" w:eastAsia="Songti SC Regular" w:cs="Times New Roman Regular"/>
          <w:b/>
          <w:bCs/>
          <w:sz w:val="24"/>
          <w:szCs w:val="24"/>
          <w:highlight w:val="yellow"/>
        </w:rPr>
        <w:t>2. Scope</w:t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本规范适用于：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jc w:val="left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幼儿园课堂ASR输出文本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jc w:val="left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教师语音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jc w:val="left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儿童语音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jc w:val="left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混合互动片段</w:t>
      </w:r>
    </w:p>
    <w:p>
      <w:pPr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  <w:highlight w:val="yellow"/>
        </w:rPr>
      </w:pPr>
      <w:r>
        <w:rPr>
          <w:rFonts w:hint="default" w:ascii="Times New Roman Regular" w:hAnsi="Times New Roman Regular" w:eastAsia="Songti SC Regular" w:cs="Times New Roman Regular"/>
          <w:b/>
          <w:bCs/>
          <w:sz w:val="24"/>
          <w:szCs w:val="24"/>
          <w:highlight w:val="yellow"/>
        </w:rPr>
        <w:t>3. Annotation Workflow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>ASR Segment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▼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>Step 1：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>判断是否可正常理解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▼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>Step 2：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>识别错误类型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▼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>Step 3：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>Assign Label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>(0 / 1 / 2)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▼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>Step 4：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>记录Error Type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>(E1-E6)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▼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>保存结果</w:t>
      </w:r>
    </w:p>
    <w:p>
      <w:pPr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</w:p>
    <w:tbl>
      <w:tblPr>
        <w:tblStyle w:val="8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51"/>
        <w:gridCol w:w="1881"/>
        <w:gridCol w:w="2123"/>
        <w:gridCol w:w="1538"/>
        <w:gridCol w:w="1793"/>
      </w:tblGrid>
      <w:tr>
        <w:trPr>
          <w:tblHeader/>
        </w:trPr>
        <w:tc>
          <w:tcPr>
            <w:tcW w:w="82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Label</w:t>
            </w:r>
          </w:p>
        </w:tc>
        <w:tc>
          <w:tcPr>
            <w:tcW w:w="107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Definition</w:t>
            </w:r>
          </w:p>
        </w:tc>
        <w:tc>
          <w:tcPr>
            <w:tcW w:w="120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Subcategory</w:t>
            </w:r>
          </w:p>
        </w:tc>
        <w:tc>
          <w:tcPr>
            <w:tcW w:w="87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102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Reason / Annotation Principle</w:t>
            </w:r>
          </w:p>
        </w:tc>
      </w:tr>
      <w:tr>
        <w:tc>
          <w:tcPr>
            <w:tcW w:w="82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Label 0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Keep</w:t>
            </w:r>
          </w:p>
        </w:tc>
        <w:tc>
          <w:tcPr>
            <w:tcW w:w="107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ASR结果已经足够准确，可直接保留，无需消耗LLM进行优化。</w:t>
            </w:r>
          </w:p>
        </w:tc>
        <w:tc>
          <w:tcPr>
            <w:tcW w:w="120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A. 完全正确</w:t>
            </w:r>
          </w:p>
        </w:tc>
        <w:tc>
          <w:tcPr>
            <w:tcW w:w="87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老师今天我们来认识颜色。</w:t>
            </w:r>
          </w:p>
        </w:tc>
        <w:tc>
          <w:tcPr>
            <w:tcW w:w="102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无错误，直接保留。</w:t>
            </w:r>
          </w:p>
        </w:tc>
      </w:tr>
      <w:tr>
        <w:tc>
          <w:tcPr>
            <w:tcW w:w="82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07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20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B. 轻微标点问题</w:t>
            </w:r>
          </w:p>
        </w:tc>
        <w:tc>
          <w:tcPr>
            <w:tcW w:w="87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老师今天我们来认识颜色</w:t>
            </w:r>
          </w:p>
        </w:tc>
        <w:tc>
          <w:tcPr>
            <w:tcW w:w="102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仅缺少标点，不影响阅读理解。</w:t>
            </w:r>
          </w:p>
        </w:tc>
      </w:tr>
      <w:tr>
        <w:tc>
          <w:tcPr>
            <w:tcW w:w="82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07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20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C. 口语词 / 填充词</w:t>
            </w:r>
          </w:p>
        </w:tc>
        <w:tc>
          <w:tcPr>
            <w:tcW w:w="87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嗯；好的；来；对</w:t>
            </w:r>
          </w:p>
        </w:tc>
        <w:tc>
          <w:tcPr>
            <w:tcW w:w="102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无实际优化价值，不值得消耗Token。</w:t>
            </w:r>
          </w:p>
        </w:tc>
      </w:tr>
      <w:tr>
        <w:tc>
          <w:tcPr>
            <w:tcW w:w="82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07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20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D. 少量错字但语义无歧义</w:t>
            </w:r>
          </w:p>
        </w:tc>
        <w:tc>
          <w:tcPr>
            <w:tcW w:w="87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今天我们认识兰色。（蓝色）</w:t>
            </w:r>
          </w:p>
        </w:tc>
        <w:tc>
          <w:tcPr>
            <w:tcW w:w="102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虽有错误，但不会影响理解。</w:t>
            </w:r>
          </w:p>
        </w:tc>
      </w:tr>
      <w:tr>
        <w:tc>
          <w:tcPr>
            <w:tcW w:w="82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Label 1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Optional Refine</w:t>
            </w:r>
          </w:p>
        </w:tc>
        <w:tc>
          <w:tcPr>
            <w:tcW w:w="107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存在一定错误，可优化但并非必须，可根据成本策略决定是否送入LLM。</w:t>
            </w:r>
          </w:p>
        </w:tc>
        <w:tc>
          <w:tcPr>
            <w:tcW w:w="120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A. 少量领域词错误</w:t>
            </w:r>
          </w:p>
        </w:tc>
        <w:tc>
          <w:tcPr>
            <w:tcW w:w="87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我要玩积目。（积木）</w:t>
            </w:r>
          </w:p>
        </w:tc>
        <w:tc>
          <w:tcPr>
            <w:tcW w:w="102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领域词轻微错误，但原意容易推断。</w:t>
            </w:r>
          </w:p>
        </w:tc>
      </w:tr>
      <w:tr>
        <w:tc>
          <w:tcPr>
            <w:tcW w:w="82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07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20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B. 长句无标点</w:t>
            </w:r>
          </w:p>
        </w:tc>
        <w:tc>
          <w:tcPr>
            <w:tcW w:w="87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老师今天我们认识颜色然后我们一起做游戏最后大家分享</w:t>
            </w:r>
          </w:p>
        </w:tc>
        <w:tc>
          <w:tcPr>
            <w:tcW w:w="102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阅读体验较差，但语义基本完整。</w:t>
            </w:r>
          </w:p>
        </w:tc>
      </w:tr>
      <w:tr>
        <w:tc>
          <w:tcPr>
            <w:tcW w:w="82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07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20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C. 少量重复</w:t>
            </w:r>
          </w:p>
        </w:tc>
        <w:tc>
          <w:tcPr>
            <w:tcW w:w="87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老师老师今天我们开始。</w:t>
            </w:r>
          </w:p>
        </w:tc>
        <w:tc>
          <w:tcPr>
            <w:tcW w:w="102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存在重复，但不影响整体理解。</w:t>
            </w:r>
          </w:p>
        </w:tc>
      </w:tr>
      <w:tr>
        <w:tc>
          <w:tcPr>
            <w:tcW w:w="82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07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20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D. 儿童发音轻度误识别</w:t>
            </w:r>
          </w:p>
        </w:tc>
        <w:tc>
          <w:tcPr>
            <w:tcW w:w="87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我要滑花梯。（滑滑梯）</w:t>
            </w:r>
          </w:p>
        </w:tc>
        <w:tc>
          <w:tcPr>
            <w:tcW w:w="102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可根据上下文较容易推断原意。</w:t>
            </w:r>
          </w:p>
        </w:tc>
      </w:tr>
      <w:tr>
        <w:tc>
          <w:tcPr>
            <w:tcW w:w="82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Label 2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Must Refine</w:t>
            </w:r>
          </w:p>
        </w:tc>
        <w:tc>
          <w:tcPr>
            <w:tcW w:w="107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错误已经明显影响课堂内容理解，必须进入LLM进行优化。</w:t>
            </w:r>
          </w:p>
        </w:tc>
        <w:tc>
          <w:tcPr>
            <w:tcW w:w="120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A. 幼教专业词错误</w:t>
            </w:r>
          </w:p>
        </w:tc>
        <w:tc>
          <w:tcPr>
            <w:tcW w:w="87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老师今天我们去建狗区。（建构区）</w:t>
            </w:r>
          </w:p>
        </w:tc>
        <w:tc>
          <w:tcPr>
            <w:tcW w:w="102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专业术语识别错误，影响课堂内容理解。</w:t>
            </w:r>
          </w:p>
        </w:tc>
      </w:tr>
      <w:tr>
        <w:tc>
          <w:tcPr>
            <w:tcW w:w="82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07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20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B. 儿童语音识别失败</w:t>
            </w:r>
          </w:p>
        </w:tc>
        <w:tc>
          <w:tcPr>
            <w:tcW w:w="87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我要还花花体。（滑滑梯）</w:t>
            </w:r>
          </w:p>
        </w:tc>
        <w:tc>
          <w:tcPr>
            <w:tcW w:w="102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原句难以推断，需要进一步修正。</w:t>
            </w:r>
          </w:p>
        </w:tc>
      </w:tr>
      <w:tr>
        <w:tc>
          <w:tcPr>
            <w:tcW w:w="82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07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20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C. 大量重复</w:t>
            </w:r>
          </w:p>
        </w:tc>
        <w:tc>
          <w:tcPr>
            <w:tcW w:w="87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老师老师老师今天今天今天开始开始。</w:t>
            </w:r>
          </w:p>
        </w:tc>
        <w:tc>
          <w:tcPr>
            <w:tcW w:w="102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重复严重，影响文本可读性。</w:t>
            </w:r>
          </w:p>
        </w:tc>
      </w:tr>
      <w:tr>
        <w:tc>
          <w:tcPr>
            <w:tcW w:w="82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07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20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D. 完全无法阅读</w:t>
            </w:r>
          </w:p>
        </w:tc>
        <w:tc>
          <w:tcPr>
            <w:tcW w:w="87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今天们玩那个好了去积积老师。</w:t>
            </w:r>
          </w:p>
        </w:tc>
        <w:tc>
          <w:tcPr>
            <w:tcW w:w="102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句子结构混乱，无法正常理解。</w:t>
            </w:r>
          </w:p>
        </w:tc>
      </w:tr>
      <w:tr>
        <w:tc>
          <w:tcPr>
            <w:tcW w:w="82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07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</w:p>
        </w:tc>
        <w:tc>
          <w:tcPr>
            <w:tcW w:w="120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18"/>
                <w:szCs w:val="18"/>
              </w:rPr>
              <w:t>E. 多人重叠语音导致信息缺失</w:t>
            </w:r>
          </w:p>
        </w:tc>
        <w:tc>
          <w:tcPr>
            <w:tcW w:w="87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老师：现在我们……儿童：我要……老师：……</w:t>
            </w:r>
          </w:p>
        </w:tc>
        <w:tc>
          <w:tcPr>
            <w:tcW w:w="102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18"/>
                <w:szCs w:val="18"/>
              </w:rPr>
              <w:t>重叠讲话导致关键内容丢失，需进一步恢复或修正。</w:t>
            </w:r>
          </w:p>
        </w:tc>
      </w:tr>
    </w:tbl>
    <w:p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  <w:highlight w:val="yellow"/>
        </w:rPr>
      </w:pPr>
      <w:r>
        <w:rPr>
          <w:rFonts w:hint="default" w:ascii="Times New Roman Regular" w:hAnsi="Times New Roman Regular" w:eastAsia="Songti SC Regular" w:cs="Times New Roman Regular"/>
          <w:b/>
          <w:bCs/>
          <w:sz w:val="24"/>
          <w:szCs w:val="24"/>
          <w:highlight w:val="yellow"/>
        </w:rPr>
        <w:t>5. Error Type Taxonomy</w:t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每个Label1或Label2都需要记录错误类别。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22"/>
        <w:gridCol w:w="4542"/>
        <w:gridCol w:w="2822"/>
      </w:tblGrid>
      <w:tr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24"/>
                <w:szCs w:val="24"/>
              </w:rPr>
              <w:t>Error Type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24"/>
                <w:szCs w:val="24"/>
              </w:rPr>
              <w:t>Definition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E1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Domain Vocabulary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幼教专业词错误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E2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Child Speech Recognition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儿童发音错误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E3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Homophone Error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同音字错误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E4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Repeated Words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重复词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E5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Punctuation / Segmentation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断句标点问题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E6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Overlap Speech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多人同时讲话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E7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Unreadable Sentence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整体不可读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E8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Others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其他</w:t>
            </w:r>
          </w:p>
        </w:tc>
      </w:tr>
    </w:tbl>
    <w:p>
      <w:pPr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b/>
          <w:bCs/>
          <w:sz w:val="24"/>
          <w:szCs w:val="24"/>
          <w:highlight w:val="yellow"/>
        </w:rPr>
        <w:t>6. Annotation Priority Rule</w:t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eastAsia="Songti SC Regular" w:cs="Times New Roman Regular"/>
          <w:sz w:val="24"/>
          <w:szCs w:val="24"/>
          <w:lang w:eastAsia="zh-CN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如果同时出现多个错误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  <w:lang w:eastAsia="zh-CN"/>
        </w:rPr>
        <w:t>，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按照最高优先级记录</w:t>
      </w:r>
      <w:r>
        <w:rPr>
          <w:rFonts w:hint="default" w:ascii="Times New Roman Regular" w:hAnsi="Times New Roman Regular" w:eastAsia="Songti SC Regular" w:cs="Times New Roman Regular"/>
          <w:sz w:val="24"/>
          <w:szCs w:val="24"/>
          <w:lang w:eastAsia="zh-CN"/>
        </w:rPr>
        <w:t>：</w:t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优先级：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  <w:t>Unreadable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  <w:t>&gt;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  <w:t>Overlap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  <w:t>&gt;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  <w:t>Child Speech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  <w:t>&gt;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  <w:t>Domain Vocabulary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  <w:t>&gt;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  <w:t>Repeated Words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  <w:t>&gt;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  <w:t>Punctuation</w:t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例如：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  <w:t>老师今天建狗区老师老师老师。</w:t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记录：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  <w:t>Label = 2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sz w:val="24"/>
          <w:szCs w:val="24"/>
        </w:rPr>
        <w:t>Error Type = E1</w:t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因为领域词错误比重复词更影响理解。</w:t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  <w:highlight w:val="yellow"/>
        </w:rPr>
      </w:pPr>
      <w:r>
        <w:rPr>
          <w:rFonts w:hint="default" w:ascii="Times New Roman Regular" w:hAnsi="Times New Roman Regular" w:eastAsia="Songti SC Regular" w:cs="Times New Roman Regular"/>
          <w:b/>
          <w:bCs/>
          <w:sz w:val="24"/>
          <w:szCs w:val="24"/>
          <w:highlight w:val="yellow"/>
        </w:rPr>
        <w:t>7. Annotation Table Template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40"/>
        <w:gridCol w:w="2561"/>
        <w:gridCol w:w="1181"/>
        <w:gridCol w:w="1798"/>
        <w:gridCol w:w="2306"/>
      </w:tblGrid>
      <w:tr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24"/>
                <w:szCs w:val="24"/>
              </w:rPr>
              <w:t>ASR Output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24"/>
                <w:szCs w:val="24"/>
              </w:rPr>
              <w:t>Label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24"/>
                <w:szCs w:val="24"/>
              </w:rPr>
              <w:t>Error Type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24"/>
                <w:szCs w:val="24"/>
              </w:rPr>
              <w:t>Reason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001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老师今天建狗区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E1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建构区识别错误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002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请大家排好队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正确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003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我要玩积目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E1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积木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004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口语词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005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老师老师今天今天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E4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重复词</w:t>
            </w:r>
          </w:p>
        </w:tc>
      </w:tr>
    </w:tbl>
    <w:p>
      <w:pPr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  <w:highlight w:val="yellow"/>
        </w:rPr>
      </w:pPr>
      <w:r>
        <w:rPr>
          <w:rFonts w:hint="default" w:ascii="Times New Roman Regular" w:hAnsi="Times New Roman Regular" w:eastAsia="Songti SC Regular" w:cs="Times New Roman Regular"/>
          <w:b/>
          <w:bCs/>
          <w:sz w:val="24"/>
          <w:szCs w:val="24"/>
          <w:highlight w:val="yellow"/>
        </w:rPr>
        <w:t>8. Future Statistics</w:t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eastAsia="Songti SC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完成标注后统计</w:t>
      </w:r>
      <w:r>
        <w:rPr>
          <w:rFonts w:hint="eastAsia" w:ascii="Times New Roman Regular" w:hAnsi="Times New Roman Regular" w:eastAsia="Songti SC Regular" w:cs="Times New Roman Regular"/>
          <w:sz w:val="24"/>
          <w:szCs w:val="24"/>
          <w:lang w:eastAsia="zh-CN"/>
        </w:rPr>
        <w:t>，</w:t>
      </w:r>
      <w:r>
        <w:rPr>
          <w:rFonts w:hint="eastAsia" w:ascii="Times New Roman Regular" w:hAnsi="Times New Roman Regular" w:eastAsia="Songti SC Regular" w:cs="Times New Roman Regular"/>
          <w:sz w:val="24"/>
          <w:szCs w:val="24"/>
          <w:lang w:val="en-US" w:eastAsia="zh-CN"/>
        </w:rPr>
        <w:t>例如：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b/>
          <w:bCs/>
          <w:sz w:val="24"/>
          <w:szCs w:val="24"/>
        </w:rPr>
        <w:t>Label Distribution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86"/>
        <w:gridCol w:w="2530"/>
        <w:gridCol w:w="3870"/>
      </w:tblGrid>
      <w:tr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24"/>
                <w:szCs w:val="24"/>
              </w:rPr>
              <w:t>Label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24"/>
                <w:szCs w:val="24"/>
              </w:rPr>
              <w:t>Count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24"/>
                <w:szCs w:val="24"/>
              </w:rPr>
              <w:t>Percentage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60%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22.5%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17.5%</w:t>
            </w:r>
          </w:p>
        </w:tc>
      </w:tr>
    </w:tbl>
    <w:p>
      <w:pPr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b/>
          <w:bCs/>
          <w:sz w:val="24"/>
          <w:szCs w:val="24"/>
        </w:rPr>
        <w:t>Error Distribution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119"/>
        <w:gridCol w:w="4667"/>
      </w:tblGrid>
      <w:tr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/>
                <w:bCs/>
                <w:sz w:val="24"/>
                <w:szCs w:val="24"/>
              </w:rPr>
              <w:t>Count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E1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25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E2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18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E3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8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E4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15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E5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10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E6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sz w:val="24"/>
                <w:szCs w:val="24"/>
              </w:rPr>
              <w:t>6</w:t>
            </w:r>
          </w:p>
        </w:tc>
      </w:tr>
    </w:tbl>
    <w:p>
      <w:pPr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  <w:highlight w:val="yellow"/>
        </w:rPr>
      </w:pPr>
      <w:r>
        <w:rPr>
          <w:rFonts w:hint="default" w:ascii="Times New Roman Regular" w:hAnsi="Times New Roman Regular" w:eastAsia="Songti SC Regular" w:cs="Times New Roman Regular"/>
          <w:b/>
          <w:bCs/>
          <w:sz w:val="24"/>
          <w:szCs w:val="24"/>
          <w:highlight w:val="yellow"/>
        </w:rPr>
        <w:t>9. Future Pipeline</w:t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后续技术组按照本SOP实现：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>ASR Output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▼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>Rule-based Selector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├──── Label 0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│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│         └── Keep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├──── Label 1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│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│         └── Optional LLM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└──── Label 2</w:t>
      </w:r>
    </w:p>
    <w:p>
      <w:pPr>
        <w:pStyle w:val="6"/>
        <w:keepNext w:val="0"/>
        <w:keepLines w:val="0"/>
        <w:widowControl/>
        <w:suppressLineNumbers w:val="0"/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          │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</w:pPr>
      <w:r>
        <w:rPr>
          <w:rStyle w:val="10"/>
          <w:rFonts w:hint="default" w:ascii="Times New Roman Regular" w:hAnsi="Times New Roman Regular" w:eastAsia="Songti SC Regular" w:cs="Times New Roman Regular"/>
          <w:color w:val="0000FF"/>
          <w:sz w:val="24"/>
          <w:szCs w:val="24"/>
        </w:rPr>
        <w:t xml:space="preserve">                └── Must LLM Refine</w:t>
      </w:r>
    </w:p>
    <w:p>
      <w:pPr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eastAsia="Songti SC Regular" w:cs="Times New Roman Regular"/>
          <w:sz w:val="24"/>
          <w:szCs w:val="24"/>
          <w:highlight w:val="yellow"/>
        </w:rPr>
      </w:pPr>
      <w:r>
        <w:rPr>
          <w:rFonts w:hint="default" w:ascii="Times New Roman Regular" w:hAnsi="Times New Roman Regular" w:eastAsia="Songti SC Regular" w:cs="Times New Roman Regular"/>
          <w:b/>
          <w:bCs/>
          <w:sz w:val="24"/>
          <w:szCs w:val="24"/>
          <w:highlight w:val="yellow"/>
        </w:rPr>
        <w:t>10. Current Version Goal</w:t>
      </w:r>
    </w:p>
    <w:p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建立统一标注规范；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后续随机抽样200-300个Segment进行Pilot Annotation；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统计真实需要Refine的比例；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 Regular" w:hAnsi="Times New Roman Regular" w:eastAsia="Songti SC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ongti SC Regular" w:cs="Times New Roman Regular"/>
          <w:sz w:val="24"/>
          <w:szCs w:val="24"/>
        </w:rPr>
        <w:t>为下一步自动筛选规则（Rule-based Selection）和Token降本实验提供Ground Truth。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1F0E20"/>
    <w:multiLevelType w:val="singleLevel"/>
    <w:tmpl w:val="F11F0E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1FFDF57"/>
    <w:multiLevelType w:val="singleLevel"/>
    <w:tmpl w:val="F1FFDF5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DD2886"/>
    <w:rsid w:val="FDDD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2026-06-06T21:26:00Z</dcterms:created>
  <dc:creator>Celia Su</dc:creator>
  <cp:lastModifiedBy>Celia Su</cp:lastModifiedBy>
  <dcterms:modified xsi:type="dcterms:W3CDTF">2026-06-06T22:04:22Z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179730BB005F6043FB1F246A36693CE9_41</vt:lpwstr>
  </property>
</Properties>
</file>