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06" w:rsidRPr="00AA6B2C" w:rsidRDefault="004F40E4" w:rsidP="000D6545">
      <w:pPr>
        <w:jc w:val="both"/>
        <w:rPr>
          <w:rFonts w:ascii="Times New Roman" w:hAnsi="Times New Roman" w:cs="Times New Roman"/>
        </w:rPr>
      </w:pPr>
      <w:r w:rsidRPr="00AA6B2C">
        <w:rPr>
          <w:rFonts w:ascii="Times New Roman" w:hAnsi="Times New Roman" w:cs="Times New Roman"/>
        </w:rPr>
        <w:t>Chương 1 : Giới thiệu về Swing</w:t>
      </w:r>
    </w:p>
    <w:p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t>Swing là gì?</w:t>
      </w:r>
    </w:p>
    <w:p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5" w:history="1">
        <w:r w:rsidRPr="00AA6B2C">
          <w:rPr>
            <w:rStyle w:val="Hyperlink"/>
            <w:rFonts w:ascii="Times New Roman" w:hAnsi="Times New Roman" w:cs="Times New Roman"/>
          </w:rPr>
          <w:t>http://java.sun.com/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rsidR="00AA6B2C" w:rsidRPr="00AA6B2C" w:rsidRDefault="00AA6B2C"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rsidR="00AA6B2C" w:rsidRPr="00AA6B2C" w:rsidRDefault="00AA6B2C" w:rsidP="00AA6B2C">
      <w:pPr>
        <w:pStyle w:val="ListParagrap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t>Gói và lớp của Swing</w:t>
      </w:r>
    </w:p>
    <w:p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rsidR="00AA6B2C" w:rsidRDefault="00AA6B2C" w:rsidP="009473B9">
      <w:pPr>
        <w:ind w:left="360"/>
        <w:jc w:val="both"/>
        <w:rPr>
          <w:rFonts w:ascii="Times New Roman" w:hAnsi="Times New Roman" w:cs="Times New Roman"/>
        </w:rPr>
      </w:pPr>
      <w:r>
        <w:rPr>
          <w:rFonts w:ascii="Times New Roman" w:hAnsi="Times New Roman" w:cs="Times New Roman"/>
        </w:rPr>
        <w:lastRenderedPageBreak/>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p>
    <w:p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rsidR="009A7FEB"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javax.swing.filechooser</w:t>
      </w:r>
    </w:p>
    <w:p w:rsidR="000B3551" w:rsidRDefault="000B3551" w:rsidP="005C3405">
      <w:pPr>
        <w:ind w:left="360"/>
        <w:jc w:val="both"/>
        <w:rPr>
          <w:rFonts w:ascii="Times New Roman" w:hAnsi="Times New Roman" w:cs="Times New Roman"/>
        </w:rPr>
      </w:pPr>
      <w:r>
        <w:rPr>
          <w:rFonts w:ascii="Times New Roman" w:hAnsi="Times New Roman" w:cs="Times New Roman"/>
        </w:rPr>
        <w:t>Có hỗ trợ cho thành phần JfileChooser</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javax.swing.plaf</w:t>
      </w:r>
    </w:p>
    <w:p w:rsidR="000B3551" w:rsidRDefault="000B3551" w:rsidP="005C3405">
      <w:pPr>
        <w:ind w:left="360"/>
        <w:jc w:val="both"/>
        <w:rPr>
          <w:rFonts w:ascii="Times New Roman" w:hAnsi="Times New Roman" w:cs="Times New Roman"/>
        </w:rPr>
      </w:pPr>
      <w:r>
        <w:rPr>
          <w:rFonts w:ascii="Times New Roman" w:hAnsi="Times New Roman" w:cs="Times New Roman"/>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rsidR="000B3551"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0B3551" w:rsidRPr="00FA3F98">
        <w:rPr>
          <w:rFonts w:ascii="VNI-Internet Mail" w:hAnsi="VNI-Internet Mail" w:cs="Times New Roman"/>
        </w:rPr>
        <w:t>.swing.tanle</w:t>
      </w:r>
    </w:p>
    <w:p w:rsidR="000B3551" w:rsidRDefault="000B3551" w:rsidP="005C3405">
      <w:pPr>
        <w:ind w:left="360"/>
        <w:jc w:val="both"/>
        <w:rPr>
          <w:rFonts w:ascii="Times New Roman" w:hAnsi="Times New Roman" w:cs="Times New Roman"/>
        </w:rPr>
      </w:pPr>
      <w:r>
        <w:rPr>
          <w:rFonts w:ascii="Times New Roman" w:hAnsi="Times New Roman" w:cs="Times New Roman"/>
        </w:rPr>
        <w:t xml:space="preserve">Cung cấp mô hình (model) và hiển thị (view) thành phần của bảng (table), </w:t>
      </w:r>
      <w:r w:rsidR="00E36E86">
        <w:rPr>
          <w:rFonts w:ascii="Times New Roman" w:hAnsi="Times New Roman" w:cs="Times New Roman"/>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rsidR="00E36E86"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E36E86" w:rsidRPr="00FA3F98">
        <w:rPr>
          <w:rFonts w:ascii="VNI-Internet Mail" w:hAnsi="VNI-Internet Mail" w:cs="Times New Roman"/>
        </w:rPr>
        <w:t>.swing.text</w:t>
      </w:r>
    </w:p>
    <w:p w:rsidR="00E36E86" w:rsidRDefault="00FA3F98" w:rsidP="005C3405">
      <w:pPr>
        <w:ind w:left="360"/>
        <w:jc w:val="both"/>
        <w:rPr>
          <w:rFonts w:ascii="Times New Roman" w:hAnsi="Times New Roman" w:cs="Times New Roman"/>
        </w:rPr>
      </w:pPr>
      <w:r>
        <w:rPr>
          <w:rFonts w:ascii="Times New Roman" w:hAnsi="Times New Roman" w:cs="Times New Roman"/>
        </w:rPr>
        <w:t>Cung cấp các lớp và giao diện cốt lõi liên quan đến văn bản, hỗ trợ một thiết kế chung dạng tài liệu/hiển thị (document/view).</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lastRenderedPageBreak/>
        <w:t>javax.swing.text</w:t>
      </w:r>
      <w:r w:rsidRPr="00FA3F98">
        <w:rPr>
          <w:rFonts w:ascii="VNI-Internet Mail" w:hAnsi="VNI-Internet Mail" w:cs="Times New Roman"/>
        </w:rPr>
        <w:t>.html</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HTML thông qua một trình chỉnh sửa phụ trợ (editor kit).</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w:t>
      </w:r>
      <w:r w:rsidRPr="00FA3F98">
        <w:rPr>
          <w:rFonts w:ascii="VNI-Internet Mail" w:hAnsi="VNI-Internet Mail" w:cs="Times New Roman"/>
        </w:rPr>
        <w:t>.html.parser</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lớp hỗ trợ phân tích mã HTML.</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w:t>
      </w:r>
      <w:r w:rsidRPr="00FA3F98">
        <w:rPr>
          <w:rFonts w:ascii="VNI-Internet Mail" w:hAnsi="VNI-Internet Mail" w:cs="Times New Roman"/>
        </w:rPr>
        <w:t>.rtf</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Rich Text Formal (RTF) thông qua một trình chỉnh sửa phụ trợ.</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w:t>
      </w:r>
      <w:r w:rsidRPr="00FA3F98">
        <w:rPr>
          <w:rFonts w:ascii="VNI-Internet Mail" w:hAnsi="VNI-Internet Mail" w:cs="Times New Roman"/>
        </w:rPr>
        <w:t>tree</w:t>
      </w:r>
    </w:p>
    <w:p w:rsidR="00FA3F98" w:rsidRDefault="00FA3F98" w:rsidP="00FA3F98">
      <w:pPr>
        <w:ind w:left="360"/>
        <w:jc w:val="both"/>
        <w:rPr>
          <w:rFonts w:ascii="Times New Roman" w:hAnsi="Times New Roman" w:cs="Times New Roman"/>
        </w:rPr>
      </w:pPr>
      <w:r>
        <w:rPr>
          <w:rFonts w:ascii="Times New Roman" w:hAnsi="Times New Roman" w:cs="Times New Roman"/>
        </w:rPr>
        <w:t>Định nghĩa các mô hình và hiển thị cho thành phần cây phân cấp, thành phần này có thể biểu diễn một cấu trúc file hoặc chuỗi các thuộc tính.</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w:t>
      </w:r>
      <w:r w:rsidRPr="00FA3F98">
        <w:rPr>
          <w:rFonts w:ascii="VNI-Internet Mail" w:hAnsi="VNI-Internet Mail" w:cs="Times New Roman"/>
        </w:rPr>
        <w:t>undo</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chức năng cần thiết để cài đặt các chứa năng undo (hoàn tác).</w:t>
      </w:r>
    </w:p>
    <w:p w:rsidR="00FA3F98" w:rsidRDefault="00FA3F98" w:rsidP="00FA3F98">
      <w:pPr>
        <w:jc w:val="both"/>
        <w:rPr>
          <w:rFonts w:ascii="Times New Roman" w:hAnsi="Times New Roman" w:cs="Times New Roman"/>
        </w:rPr>
      </w:pPr>
      <w:r>
        <w:rPr>
          <w:rFonts w:ascii="Times New Roman" w:hAnsi="Times New Roman" w:cs="Times New Roman"/>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Pr>
          <w:rFonts w:ascii="Times New Roman" w:hAnsi="Times New Roman" w:cs="Times New Roman"/>
        </w:rPr>
        <w:t>ớp</w:t>
      </w:r>
      <w:r>
        <w:rPr>
          <w:rFonts w:ascii="Times New Roman" w:hAnsi="Times New Roman" w:cs="Times New Roman"/>
        </w:rPr>
        <w:t xml:space="preserve"> lớn hơn để làm việc</w:t>
      </w:r>
      <w:r w:rsidR="00577E67">
        <w:rPr>
          <w:rFonts w:ascii="Times New Roman" w:hAnsi="Times New Roman" w:cs="Times New Roman"/>
        </w:rPr>
        <w:t>, tương tác nên các lớp này được chia thành những gói riêng biệt</w:t>
      </w:r>
    </w:p>
    <w:p w:rsidR="0012257A" w:rsidRDefault="0012257A" w:rsidP="00FA3F98">
      <w:pPr>
        <w:jc w:val="both"/>
        <w:rPr>
          <w:rFonts w:ascii="Times New Roman" w:hAnsi="Times New Roman" w:cs="Times New Roman"/>
        </w:rPr>
      </w:pPr>
      <w:r w:rsidRPr="0012257A">
        <w:rPr>
          <w:rFonts w:ascii="Times New Roman" w:hAnsi="Times New Roman" w:cs="Times New Roman"/>
          <w:b/>
          <w:sz w:val="24"/>
        </w:rPr>
        <w:t>Phân cấp lớp</w:t>
      </w:r>
    </w:p>
    <w:p w:rsidR="00A744AA" w:rsidRDefault="0012257A" w:rsidP="00FA3F98">
      <w:pPr>
        <w:jc w:val="both"/>
        <w:rPr>
          <w:rFonts w:ascii="Times New Roman" w:hAnsi="Times New Roman" w:cs="Times New Roman"/>
        </w:rPr>
      </w:pPr>
      <w:r>
        <w:rPr>
          <w:rFonts w:ascii="Times New Roman" w:hAnsi="Times New Roman" w:cs="Times New Roman"/>
        </w:rPr>
        <w:t>Thoạt nhìn, cây phân lớp Swing rất giống AWT. Mỗ thành phần Swing và một thành phần tưng đương trong AWT có cùng tên, ngoại trừ ký tự đầu tiên trong Swing có thêm chữ J viết hoa</w:t>
      </w:r>
      <w:r w:rsidR="00A744AA">
        <w:rPr>
          <w:rFonts w:ascii="Times New Roman" w:hAnsi="Times New Roman" w:cs="Times New Roman"/>
        </w:rPr>
        <w:t>. Trong hầu hết các trường hợp, nếu thay thế các thành phần AWT thì thành phần Swing có thể được sử dụng như một sự thay thế dạng drop-in (không cần điểu chỉnh).</w:t>
      </w:r>
      <w:r w:rsidR="00C6303A">
        <w:rPr>
          <w:rFonts w:ascii="Times New Roman" w:hAnsi="Times New Roman" w:cs="Times New Roman"/>
        </w:rPr>
        <w:t xml:space="preserve"> </w:t>
      </w:r>
      <w:r w:rsidR="00A744AA">
        <w:rPr>
          <w:rFonts w:ascii="Times New Roman" w:hAnsi="Times New Roman" w:cs="Times New Roman"/>
        </w:rPr>
        <w:t>Tuy nhiên, giữ thành phần Swing và thành phần của AWT có những điểm khác biệt cơ bản.</w:t>
      </w:r>
    </w:p>
    <w:p w:rsidR="00C6303A" w:rsidRPr="0012257A" w:rsidRDefault="00C6303A" w:rsidP="00FA3F98">
      <w:pPr>
        <w:jc w:val="both"/>
        <w:rPr>
          <w:rFonts w:ascii="Times New Roman" w:hAnsi="Times New Roman" w:cs="Times New Roman"/>
        </w:rPr>
      </w:pPr>
      <w:r>
        <w:rPr>
          <w:rFonts w:ascii="Times New Roman" w:hAnsi="Times New Roman" w:cs="Times New Roman"/>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bookmarkStart w:id="0" w:name="_GoBack"/>
      <w:bookmarkEnd w:id="0"/>
    </w:p>
    <w:p w:rsidR="0012257A" w:rsidRPr="0012257A" w:rsidRDefault="0012257A" w:rsidP="00FA3F98">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8520" cy="54102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6">
                      <a:extLst>
                        <a:ext uri="{28A0092B-C50C-407E-A947-70E740481C1C}">
                          <a14:useLocalDpi xmlns:a14="http://schemas.microsoft.com/office/drawing/2010/main" val="0"/>
                        </a:ext>
                      </a:extLst>
                    </a:blip>
                    <a:stretch>
                      <a:fillRect/>
                    </a:stretch>
                  </pic:blipFill>
                  <pic:spPr>
                    <a:xfrm>
                      <a:off x="0" y="0"/>
                      <a:ext cx="5938520" cy="5410200"/>
                    </a:xfrm>
                    <a:prstGeom prst="rect">
                      <a:avLst/>
                    </a:prstGeom>
                  </pic:spPr>
                </pic:pic>
              </a:graphicData>
            </a:graphic>
            <wp14:sizeRelH relativeFrom="margin">
              <wp14:pctWidth>0</wp14:pctWidth>
            </wp14:sizeRelH>
            <wp14:sizeRelV relativeFrom="margin">
              <wp14:pctHeight>0</wp14:pctHeight>
            </wp14:sizeRelV>
          </wp:anchor>
        </w:drawing>
      </w:r>
    </w:p>
    <w:sectPr w:rsidR="0012257A" w:rsidRPr="0012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B3551"/>
    <w:rsid w:val="000D6545"/>
    <w:rsid w:val="0012257A"/>
    <w:rsid w:val="00193CA4"/>
    <w:rsid w:val="002A20DF"/>
    <w:rsid w:val="002A3902"/>
    <w:rsid w:val="00362CD7"/>
    <w:rsid w:val="00372154"/>
    <w:rsid w:val="004100BF"/>
    <w:rsid w:val="004F40E4"/>
    <w:rsid w:val="00520C64"/>
    <w:rsid w:val="00577E67"/>
    <w:rsid w:val="005C3405"/>
    <w:rsid w:val="007178C1"/>
    <w:rsid w:val="008048FC"/>
    <w:rsid w:val="009473B9"/>
    <w:rsid w:val="00963C06"/>
    <w:rsid w:val="009A7FEB"/>
    <w:rsid w:val="00A1100C"/>
    <w:rsid w:val="00A65FEE"/>
    <w:rsid w:val="00A744AA"/>
    <w:rsid w:val="00AA6B2C"/>
    <w:rsid w:val="00BF486F"/>
    <w:rsid w:val="00C6303A"/>
    <w:rsid w:val="00DC267A"/>
    <w:rsid w:val="00E36E86"/>
    <w:rsid w:val="00FA3F98"/>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F777"/>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FC"/>
    <w:rPr>
      <w:color w:val="0000FF" w:themeColor="hyperlink"/>
      <w:u w:val="single"/>
    </w:rPr>
  </w:style>
  <w:style w:type="character" w:styleId="UnresolvedMention">
    <w:name w:val="Unresolved Mention"/>
    <w:basedOn w:val="DefaultParagraphFont"/>
    <w:uiPriority w:val="99"/>
    <w:semiHidden/>
    <w:unhideWhenUsed/>
    <w:rsid w:val="008048FC"/>
    <w:rPr>
      <w:color w:val="605E5C"/>
      <w:shd w:val="clear" w:color="auto" w:fill="E1DFDD"/>
    </w:rPr>
  </w:style>
  <w:style w:type="character" w:styleId="FollowedHyperlink">
    <w:name w:val="FollowedHyperlink"/>
    <w:basedOn w:val="DefaultParagraphFont"/>
    <w:uiPriority w:val="99"/>
    <w:semiHidden/>
    <w:unhideWhenUsed/>
    <w:rsid w:val="008048FC"/>
    <w:rPr>
      <w:color w:val="800080" w:themeColor="followedHyperlink"/>
      <w:u w:val="single"/>
    </w:rPr>
  </w:style>
  <w:style w:type="paragraph" w:styleId="ListParagraph">
    <w:name w:val="List Paragraph"/>
    <w:basedOn w:val="Normal"/>
    <w:uiPriority w:val="34"/>
    <w:qFormat/>
    <w:rsid w:val="000D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java.su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NGUYỄN HỒNG SỸ NGUYÊN</cp:lastModifiedBy>
  <cp:revision>4</cp:revision>
  <dcterms:created xsi:type="dcterms:W3CDTF">2019-05-02T02:49:00Z</dcterms:created>
  <dcterms:modified xsi:type="dcterms:W3CDTF">2019-05-07T09:24:00Z</dcterms:modified>
</cp:coreProperties>
</file>