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027D3" w14:textId="5402366E" w:rsidR="001678E8" w:rsidRDefault="001678E8"/>
    <w:p w14:paraId="6DF03FCB" w14:textId="25143517" w:rsidR="005D44E0" w:rsidRDefault="005D44E0" w:rsidP="005D44E0">
      <w:pPr>
        <w:jc w:val="center"/>
        <w:rPr>
          <w:rFonts w:ascii="Bookman Old Style" w:eastAsia="Times New Roman" w:hAnsi="Bookman Old Style" w:cs="Calibri"/>
          <w:b/>
          <w:bCs/>
          <w:color w:val="000000"/>
          <w:sz w:val="32"/>
          <w:szCs w:val="32"/>
          <w:lang w:eastAsia="fr-FR"/>
        </w:rPr>
      </w:pPr>
    </w:p>
    <w:p w14:paraId="05355057" w14:textId="3F46A967" w:rsidR="00E153BC" w:rsidRDefault="00DC33CE">
      <w:r>
        <w:rPr>
          <w:rFonts w:ascii="Bookman Old Style" w:eastAsia="Times New Roman" w:hAnsi="Bookman Old Style" w:cs="Calibri"/>
          <w:b/>
          <w:bCs/>
          <w:color w:val="000000"/>
          <w:sz w:val="32"/>
          <w:szCs w:val="32"/>
          <w:lang w:eastAsia="fr-FR"/>
        </w:rPr>
        <w:t xml:space="preserve">Formation </w:t>
      </w:r>
    </w:p>
    <w:tbl>
      <w:tblPr>
        <w:tblW w:w="978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3969"/>
        <w:gridCol w:w="1400"/>
        <w:gridCol w:w="1567"/>
        <w:gridCol w:w="2136"/>
      </w:tblGrid>
      <w:tr w:rsidR="004247EF" w:rsidRPr="004247EF" w14:paraId="703A1005" w14:textId="77777777" w:rsidTr="004247EF">
        <w:trPr>
          <w:trHeight w:val="117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C0AF4" w14:textId="2DCBF9A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  <w:t>N°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CD78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  <w:t>INTITULE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457C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8B7C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  <w:t>RESSOURCE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E12A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  <w:t>PERDIOCITE/DUREE DE VALIDITE (Mois)</w:t>
            </w:r>
          </w:p>
        </w:tc>
      </w:tr>
      <w:tr w:rsidR="004247EF" w:rsidRPr="004247EF" w14:paraId="39697446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85830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678E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301980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fr-FR"/>
              </w:rPr>
              <w:t>FAMILIARISATION (SUR-FAM)</w:t>
            </w:r>
          </w:p>
        </w:tc>
      </w:tr>
      <w:tr w:rsidR="004247EF" w:rsidRPr="004247EF" w14:paraId="01797494" w14:textId="77777777" w:rsidTr="00A4556E">
        <w:trPr>
          <w:trHeight w:val="56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E653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</w:pPr>
            <w:r w:rsidRPr="001678E8">
              <w:rPr>
                <w:rFonts w:ascii="Calibri" w:eastAsia="Times New Roman" w:hAnsi="Calibri" w:cs="Calibri"/>
                <w:sz w:val="18"/>
                <w:szCs w:val="18"/>
                <w:lang w:eastAsia="fr-FR"/>
              </w:rPr>
              <w:t>0.1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9EBDC2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Familiarisation avec l'entreprise (ANACIM)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4E2AB3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SUR-FAM-01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E705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85E8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58EC8B14" w14:textId="77777777" w:rsidTr="00A4556E">
        <w:trPr>
          <w:trHeight w:val="56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FDA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0.2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59A43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Familiarisation avec la Direction (DSF)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FBB51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SUR-FAM-02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F5D7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2254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</w:tbl>
    <w:p w14:paraId="62EE26F5" w14:textId="65596549" w:rsidR="002B7E70" w:rsidRDefault="002B7E70"/>
    <w:tbl>
      <w:tblPr>
        <w:tblW w:w="9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3969"/>
        <w:gridCol w:w="1400"/>
        <w:gridCol w:w="1567"/>
        <w:gridCol w:w="2136"/>
      </w:tblGrid>
      <w:tr w:rsidR="004247EF" w:rsidRPr="004247EF" w14:paraId="1E66CB78" w14:textId="77777777" w:rsidTr="002B7E70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A06F7C" w14:textId="715848CF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76E1AD2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  <w:t>FORMATION INITIALE (SUR-INI)</w:t>
            </w:r>
          </w:p>
        </w:tc>
      </w:tr>
      <w:tr w:rsidR="004247EF" w:rsidRPr="004247EF" w14:paraId="0DB535C1" w14:textId="77777777" w:rsidTr="002B7E70">
        <w:trPr>
          <w:trHeight w:val="75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74B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34EB4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Introduction à la Sûreté et à la Facilitation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AF134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SUR-INI-01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3540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A493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4FB627EB" w14:textId="77777777" w:rsidTr="002B7E70">
        <w:trPr>
          <w:trHeight w:val="56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BE10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511C0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BASE/Sensibilisation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96D9C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SUR-INI-02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D77C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8773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24</w:t>
            </w:r>
          </w:p>
        </w:tc>
      </w:tr>
      <w:tr w:rsidR="004247EF" w:rsidRPr="004247EF" w14:paraId="0BFE1218" w14:textId="77777777" w:rsidTr="002B7E70">
        <w:trPr>
          <w:trHeight w:val="68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6405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1.3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ECE2D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Règlementation - Protection physique des Aéroports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B8714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SUR-INI-03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DD3CF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3761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5A594338" w14:textId="77777777" w:rsidTr="002B7E70">
        <w:trPr>
          <w:trHeight w:val="10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CE7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E5FB28" w14:textId="31CF31CE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Règlementation - contrôle d'accès </w:t>
            </w:r>
            <w:r w:rsidR="00E34AAF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et autres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mesures applicables au personnel d'aéroport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2E1096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SUR-INI-04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235B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2A48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64160EBD" w14:textId="77777777" w:rsidTr="002B7E70">
        <w:trPr>
          <w:trHeight w:val="136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49A6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534B1" w14:textId="160B53DD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Règlementation - Inspection-</w:t>
            </w:r>
            <w:r w:rsidR="00E34AAF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filtrage des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passagers et des bagages de cabines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8D3561F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SUR-INI-05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BCBC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C6D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71E5E411" w14:textId="77777777" w:rsidTr="002B7E70">
        <w:trPr>
          <w:trHeight w:val="12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5B7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12F1B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Règlementation - Inspection-filtrage des bagages de soute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D7900F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SUR-INI-06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6DB9F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43F2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251C531F" w14:textId="77777777" w:rsidTr="002B7E70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B618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1.7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85920" w14:textId="6102D6DF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Règlementation - Mesures applicables au fret et </w:t>
            </w:r>
            <w:r w:rsidR="00E34AAF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à la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poste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CFCA2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SUR-INI-07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A6C5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A4F4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0524E9BC" w14:textId="77777777" w:rsidTr="002B7E70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958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EC1B4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Règlementation - Mesures applicables aux approvisionnement de bord et fournitures d’aéroport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69BF7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SUR-INI-08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28D4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381C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6EBA92E8" w14:textId="77777777" w:rsidTr="002B7E70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925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1.9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5BA32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Règlementation - Mesures applicables à la sûreté des aéronefs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B64D89F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SUR-INI-09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7180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20E07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26817CB4" w14:textId="77777777" w:rsidTr="002B7E70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B1A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lastRenderedPageBreak/>
              <w:t>1.10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858EA9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Réglementation - Mesures applicables à l'exploitation des équipements de sûreté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EB81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SUR-INI-110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859B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7814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52192AC0" w14:textId="77777777" w:rsidTr="002B7E70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D27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0217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Règlementation - Mesures de sûreté applicables au "coté ville"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60FC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SUR-INI-11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86D4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5462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7A68F72F" w14:textId="77777777" w:rsidTr="002B7E70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DD5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1.12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C56E7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Règlementation - Dispositions relatives à la formation et à la certification du personnel de sûreté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C9E93A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SUR-INI-12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3BFF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947F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4283FFB0" w14:textId="77777777" w:rsidTr="002B7E70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1570" w14:textId="1D0F8C64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1.1</w:t>
            </w:r>
            <w:r w:rsidR="00C3697A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8495F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Contrôle Qualité - MPN "Inspecteur national" et dispositions nationales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F399A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SUR-INI-14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98057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Interne/Externe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D750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0E2E4711" w14:textId="77777777" w:rsidTr="002B7E70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DC7A" w14:textId="51DBD774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1.1</w:t>
            </w:r>
            <w:r w:rsidR="00C3697A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BB107C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Réglementation - Mesures applicables à l'exploitation des équipements de sûreté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4288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SUR-INI-15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4C2A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D40B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</w:tbl>
    <w:p w14:paraId="16BFE8B3" w14:textId="5DC7836A" w:rsidR="004247EF" w:rsidRDefault="004247EF"/>
    <w:tbl>
      <w:tblPr>
        <w:tblW w:w="9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3969"/>
        <w:gridCol w:w="1400"/>
        <w:gridCol w:w="1567"/>
        <w:gridCol w:w="2136"/>
      </w:tblGrid>
      <w:tr w:rsidR="004247EF" w:rsidRPr="004247EF" w14:paraId="24FD5996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68FF0A" w14:textId="17BF08C3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770CEE6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  <w:t>FORMATION EN COURS D'EMPLOI (SUR-FCE)</w:t>
            </w:r>
          </w:p>
        </w:tc>
      </w:tr>
      <w:tr w:rsidR="004247EF" w:rsidRPr="004247EF" w14:paraId="6B05A439" w14:textId="77777777" w:rsidTr="004247EF">
        <w:trPr>
          <w:trHeight w:val="109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8B9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1C6E5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Inspection - Protection physique des Aéroports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C880B0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SUR-FCE-01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B91C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3C29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318EA616" w14:textId="77777777" w:rsidTr="004247EF">
        <w:trPr>
          <w:trHeight w:val="14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21E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39D38" w14:textId="4434C4D1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Inspection - Mesures applicables </w:t>
            </w:r>
            <w:r w:rsidR="00A4556E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aux personnes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autres que les passagers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63425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SUR-FCE-02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3D027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540E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5415C485" w14:textId="77777777" w:rsidTr="004247EF">
        <w:trPr>
          <w:trHeight w:val="14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6629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2.3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161CB" w14:textId="6B4084B6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Inspection - Mesures applicables à l'inspection-filtrage </w:t>
            </w:r>
            <w:r w:rsidR="00A4556E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des passagers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919D4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SUR-FCE-03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AD82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213B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68A39A2F" w14:textId="77777777" w:rsidTr="004247EF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10C9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EBF6E3" w14:textId="139F8814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Inspection - Mesures applicables à Inspection-filtrage des bagages de soute</w:t>
            </w:r>
            <w:r w:rsidR="00A4556E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F6B1EA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SUR-FCE-04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3013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2AF8F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65059DDB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F26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69138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Inspection - Mesures applicables à la sureté du fret et de la poste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7DDA7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SUR-FCE-05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3389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EAA2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66403578" w14:textId="77777777" w:rsidTr="002B7E70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CB5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61727" w14:textId="63CD3EEF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Inspection- Mesures applicables </w:t>
            </w:r>
            <w:r w:rsidR="002769DC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aux approvisionnements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de bord et fournitures d’aéroport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643118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SUR-FCE-06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34FA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30EE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56B989D4" w14:textId="77777777" w:rsidTr="002B7E70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265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D694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Inspection - Mesures applicables aux contrôles de sûreté des véhicules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6CDD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SUR-FCE-07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3CEC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FA28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5742E0EE" w14:textId="77777777" w:rsidTr="002B7E70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97937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BEC60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Inspection - Mesures applicables à la sûreté des aéronefs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107FDF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SUR-FCE-08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68D1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FE3E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3B5FA716" w14:textId="77777777" w:rsidTr="002B7E70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E5E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lastRenderedPageBreak/>
              <w:t>2.9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8CEE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Inspection - Mesures applicables à l'exploitation des équipements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1560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SUR-FCE-09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E6D5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6574F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12758DF1" w14:textId="77777777" w:rsidTr="004247EF">
        <w:trPr>
          <w:trHeight w:val="11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9B9F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2.10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0947F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Inspection - Mesures applicables à la sûreté coté ville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CD9C77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SUR-FCE-10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829E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CE80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6A0EA730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3045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2.11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A0A0B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Inspection - Mesures applicables à la formation et certification du personnel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D4027A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SUR-FCE-11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F165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85F5F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5EB9E9EB" w14:textId="77777777" w:rsidTr="004247EF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0D2D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2.12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4C232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Test en situation opérationnel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A6AADF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SUR-FCE-12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0A03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0375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564</w:t>
            </w:r>
          </w:p>
        </w:tc>
      </w:tr>
      <w:tr w:rsidR="004247EF" w:rsidRPr="004247EF" w14:paraId="624BAA73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4FB62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160B276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  <w:t>FORMATION TECHNIQUE/SPECIALISEE (SUR-FTS)</w:t>
            </w:r>
          </w:p>
        </w:tc>
      </w:tr>
      <w:tr w:rsidR="004247EF" w:rsidRPr="004247EF" w14:paraId="03A0F35E" w14:textId="77777777" w:rsidTr="004247EF">
        <w:trPr>
          <w:trHeight w:val="919"/>
        </w:trPr>
        <w:tc>
          <w:tcPr>
            <w:tcW w:w="9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BD6F36B" w14:textId="084CCBF2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bookmarkStart w:id="0" w:name="_GoBack"/>
            <w:bookmarkEnd w:id="0"/>
          </w:p>
        </w:tc>
      </w:tr>
      <w:tr w:rsidR="004247EF" w:rsidRPr="004247EF" w14:paraId="25DEC134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1CE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30696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Processus d'inspection-filtrage des passagers et bagages de cabine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130909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SUR-FTS-01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6EFF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139D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1D343A29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B1E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46FE5" w14:textId="6D0FD65C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Processus d'inspection-filtrage des bagages de soute</w:t>
            </w:r>
            <w:r w:rsidR="00A4556E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84570D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SUR-FTS-02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6E15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F9C6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65AA3A35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ECC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3.3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30C0D" w14:textId="7CC134C9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Techniques de </w:t>
            </w:r>
            <w:r w:rsidR="00A4556E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contrôle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des véhicules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161F11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SUR-FTS-03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BCDAF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EAD3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1CBA6CD2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028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6F2BA" w14:textId="40789599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Processus du </w:t>
            </w:r>
            <w:r w:rsidR="00A4556E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contrôle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de </w:t>
            </w:r>
            <w:r w:rsidR="00A4556E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sûreté du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fret et de la poste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B2AAE0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SUR-FTS-04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3F27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1BC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64774794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75E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1E36F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Processus du contrôle de sûreté des  approvisionnements de bord et fournitures d'aéroports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0EE719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SUR-FTS-05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498C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4E27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2F591258" w14:textId="77777777" w:rsidTr="002B7E70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D6F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00E7C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Procédures d'inspection filtrage des personnes (autres que les passagers), des bagages et des objets transportés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B58553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SUR-FTS-06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A9C6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E67A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4C7C1544" w14:textId="77777777" w:rsidTr="002B7E70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76A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102E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Sureté des aéronefs/sûreté aérienne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385E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SUR-FTS-07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5F7C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F013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30D3F6B9" w14:textId="77777777" w:rsidTr="004247EF">
        <w:trPr>
          <w:trHeight w:val="919"/>
        </w:trPr>
        <w:tc>
          <w:tcPr>
            <w:tcW w:w="9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8BB80" w14:textId="32D09E11" w:rsidR="004247EF" w:rsidRPr="001678E8" w:rsidRDefault="00EA0541" w:rsidP="00EA054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4247EF" w:rsidRPr="004247EF" w14:paraId="5A8EC0CF" w14:textId="77777777" w:rsidTr="002B7E70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E88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3.9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6079C6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Imagerie radioscopique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2C83C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SUR-FTS-09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799B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1056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782EFEF8" w14:textId="77777777" w:rsidTr="002B7E70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A62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lastRenderedPageBreak/>
              <w:t>3.10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E2805" w14:textId="43CA41E2" w:rsidR="004247EF" w:rsidRPr="001678E8" w:rsidRDefault="00C3697A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</w:t>
            </w:r>
            <w:r w:rsidR="004247EF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xploitation des équipements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de sûreté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21957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2EA1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A17E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0624F3BF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5AC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FEA65" w14:textId="0F5E5244" w:rsidR="004247EF" w:rsidRPr="001678E8" w:rsidRDefault="00C3697A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Utilisation</w:t>
            </w:r>
            <w:r w:rsidR="004247EF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des Chiens </w:t>
            </w:r>
            <w:r w:rsidR="00A4556E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détecteurs</w:t>
            </w:r>
            <w:r w:rsidR="004247EF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d'explosifs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901DE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SUR-FTS-11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8E30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ADD9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19E71EAC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7A97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C786F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Evaluation/Gestion du risque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044EAE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SUR-FTS-12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3883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Interne/Externe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C7A1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48</w:t>
            </w:r>
          </w:p>
        </w:tc>
      </w:tr>
      <w:tr w:rsidR="004247EF" w:rsidRPr="004247EF" w14:paraId="290375C2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7670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3.13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C8B3F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Instructeur en sûreté (MPN)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169A3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SUR-FTS-13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7483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Interne/Externe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B033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120</w:t>
            </w:r>
          </w:p>
        </w:tc>
      </w:tr>
      <w:tr w:rsidR="004247EF" w:rsidRPr="004247EF" w14:paraId="44DC9FEE" w14:textId="77777777" w:rsidTr="004247EF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95B4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ECD44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Techniques d'instructions - Trainair (TIC)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1D57ED3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F2551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764E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62039452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0599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98717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Développement/conception de cours/supports pédagogiques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B04EA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SUR-FTS-15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6399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BC59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120</w:t>
            </w:r>
          </w:p>
        </w:tc>
      </w:tr>
      <w:tr w:rsidR="004247EF" w:rsidRPr="004247EF" w14:paraId="33733335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E04D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CEAB9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Evaluation du comportement des personnes (ECP) en milieu aéroportuaire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6F598A5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SUR-FTS-16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DB8D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84A0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05A1810F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4C9F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3.17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85DD6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Evaluation d'un centre de formation (TMC)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0487B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SUR-FTS-17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6B74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1925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  <w:tr w:rsidR="004247EF" w:rsidRPr="004247EF" w14:paraId="542B7270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0D5C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5BEAF" w14:textId="77777777" w:rsidR="004247EF" w:rsidRPr="001678E8" w:rsidRDefault="004247EF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Facilitation - MPN OACI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3210A6E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SUR-FTS-18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9E30C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Interne/Externe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808F8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4247EF" w:rsidRPr="004247EF" w14:paraId="212A3638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0EDA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3.19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084B5" w14:textId="48F57A42" w:rsidR="004247EF" w:rsidRPr="001678E8" w:rsidRDefault="00A4556E" w:rsidP="001678E8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Marchandises</w:t>
            </w:r>
            <w:r w:rsidR="004247EF"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 xml:space="preserve"> dangereuses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D3FE07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SUR-FTS-19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3A886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Interne/Externe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4EE5B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60</w:t>
            </w:r>
          </w:p>
        </w:tc>
      </w:tr>
      <w:tr w:rsidR="00C3697A" w:rsidRPr="004247EF" w14:paraId="74D5FEBE" w14:textId="77777777" w:rsidTr="007D210D">
        <w:trPr>
          <w:trHeight w:val="9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4068" w14:textId="126C67D8" w:rsidR="00C3697A" w:rsidRPr="001678E8" w:rsidRDefault="00C3697A" w:rsidP="007D210D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</w:t>
            </w: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.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21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7C0EE" w14:textId="77777777" w:rsidR="00C3697A" w:rsidRPr="001678E8" w:rsidRDefault="00C3697A" w:rsidP="007D210D">
            <w:pPr>
              <w:spacing w:after="0" w:line="240" w:lineRule="auto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Introduction à l'analyse comportementale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513A8F" w14:textId="77777777" w:rsidR="00C3697A" w:rsidRPr="001678E8" w:rsidRDefault="00C3697A" w:rsidP="007D210D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SUR-INI-13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06076" w14:textId="77777777" w:rsidR="00C3697A" w:rsidRPr="001678E8" w:rsidRDefault="00C3697A" w:rsidP="007D210D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Interne/Externe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1408C" w14:textId="77777777" w:rsidR="00C3697A" w:rsidRPr="001678E8" w:rsidRDefault="00C3697A" w:rsidP="007D210D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sz w:val="18"/>
                <w:szCs w:val="18"/>
                <w:lang w:eastAsia="fr-FR"/>
              </w:rPr>
              <w:t>36</w:t>
            </w:r>
          </w:p>
        </w:tc>
      </w:tr>
    </w:tbl>
    <w:p w14:paraId="7A718FBB" w14:textId="77777777" w:rsidR="004247EF" w:rsidRDefault="004247EF">
      <w:r>
        <w:br w:type="page"/>
      </w:r>
    </w:p>
    <w:tbl>
      <w:tblPr>
        <w:tblW w:w="9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072"/>
      </w:tblGrid>
      <w:tr w:rsidR="004247EF" w:rsidRPr="004247EF" w14:paraId="3A1F8EDC" w14:textId="77777777" w:rsidTr="004247EF">
        <w:trPr>
          <w:trHeight w:val="9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B0781D" w14:textId="5B4ED5EB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  <w:lastRenderedPageBreak/>
              <w:t>4</w:t>
            </w:r>
          </w:p>
        </w:tc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7FCABCD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lang w:eastAsia="fr-FR"/>
              </w:rPr>
              <w:t xml:space="preserve">FORMATION PERIODIQUE (SUR-FPE) </w:t>
            </w:r>
          </w:p>
        </w:tc>
      </w:tr>
      <w:tr w:rsidR="004247EF" w:rsidRPr="001678E8" w14:paraId="51472E0D" w14:textId="77777777" w:rsidTr="004247EF">
        <w:trPr>
          <w:trHeight w:val="435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5CBF" w14:textId="05E152BE" w:rsidR="004247EF" w:rsidRPr="00B568BE" w:rsidRDefault="00A4556E" w:rsidP="00167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B568BE">
              <w:rPr>
                <w:rFonts w:ascii="Calibri" w:eastAsia="Times New Roman" w:hAnsi="Calibri" w:cs="Calibri"/>
                <w:lang w:eastAsia="fr-FR"/>
              </w:rPr>
              <w:t>Cf.</w:t>
            </w:r>
            <w:r w:rsidR="004247EF" w:rsidRPr="00B568BE">
              <w:rPr>
                <w:rFonts w:ascii="Calibri" w:eastAsia="Times New Roman" w:hAnsi="Calibri" w:cs="Calibri"/>
                <w:lang w:eastAsia="fr-FR"/>
              </w:rPr>
              <w:t xml:space="preserve"> périodicité pour chaque module concerné</w:t>
            </w:r>
          </w:p>
        </w:tc>
      </w:tr>
      <w:tr w:rsidR="004247EF" w:rsidRPr="004247EF" w14:paraId="6EB68432" w14:textId="77777777" w:rsidTr="004247EF">
        <w:trPr>
          <w:trHeight w:val="465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B13B2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fr-FR"/>
              </w:rPr>
            </w:pPr>
            <w:r w:rsidRPr="001678E8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6124" w14:textId="77777777" w:rsidR="004247EF" w:rsidRPr="001678E8" w:rsidRDefault="004247EF" w:rsidP="001678E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620489FE" w14:textId="27BB267A" w:rsidR="001678E8" w:rsidRDefault="001678E8"/>
    <w:p w14:paraId="51BFD961" w14:textId="48034DE2" w:rsidR="00410971" w:rsidRDefault="00410971"/>
    <w:p w14:paraId="41CFA34E" w14:textId="606E5EE7" w:rsidR="00410971" w:rsidRPr="00410971" w:rsidRDefault="00410971">
      <w:pPr>
        <w:rPr>
          <w:b/>
          <w:bCs/>
        </w:rPr>
      </w:pPr>
      <w:r w:rsidRPr="00410971">
        <w:rPr>
          <w:b/>
          <w:bCs/>
          <w:highlight w:val="yellow"/>
        </w:rPr>
        <w:t>Planning</w:t>
      </w:r>
    </w:p>
    <w:p w14:paraId="775E5990" w14:textId="2FF83E99" w:rsidR="00410971" w:rsidRDefault="00410971">
      <w:proofErr w:type="spellStart"/>
      <w:r>
        <w:t>Periode</w:t>
      </w:r>
      <w:proofErr w:type="spellEnd"/>
      <w:r>
        <w:t> : 2025-2028</w:t>
      </w:r>
    </w:p>
    <w:p w14:paraId="618636F1" w14:textId="0F6F7B20" w:rsidR="00410971" w:rsidRDefault="00410971">
      <w:r>
        <w:t xml:space="preserve">Type de formation </w:t>
      </w:r>
    </w:p>
    <w:p w14:paraId="42D32170" w14:textId="472D6610" w:rsidR="00410971" w:rsidRDefault="00410971">
      <w:proofErr w:type="spellStart"/>
      <w:r>
        <w:t>Intuile</w:t>
      </w:r>
      <w:proofErr w:type="spellEnd"/>
      <w:r>
        <w:t xml:space="preserve"> Formation </w:t>
      </w:r>
    </w:p>
    <w:p w14:paraId="33B1561F" w14:textId="5EE8253C" w:rsidR="00410971" w:rsidRDefault="00410971">
      <w:r>
        <w:t xml:space="preserve">Date </w:t>
      </w:r>
      <w:proofErr w:type="spellStart"/>
      <w:r>
        <w:t>prevues</w:t>
      </w:r>
      <w:proofErr w:type="spellEnd"/>
      <w:r>
        <w:t xml:space="preserve"> </w:t>
      </w:r>
    </w:p>
    <w:p w14:paraId="0AE964BD" w14:textId="5DF9DAF1" w:rsidR="00410971" w:rsidRDefault="00410971">
      <w:r>
        <w:t xml:space="preserve">Statut : effectue ou </w:t>
      </w:r>
      <w:proofErr w:type="spellStart"/>
      <w:r>
        <w:t>prevue</w:t>
      </w:r>
      <w:proofErr w:type="spellEnd"/>
    </w:p>
    <w:p w14:paraId="55512E09" w14:textId="77777777" w:rsidR="00410971" w:rsidRDefault="00410971"/>
    <w:sectPr w:rsidR="00410971" w:rsidSect="002B7E7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E8"/>
    <w:rsid w:val="000048B1"/>
    <w:rsid w:val="001678E8"/>
    <w:rsid w:val="002769DC"/>
    <w:rsid w:val="002B7E70"/>
    <w:rsid w:val="002C004C"/>
    <w:rsid w:val="00410971"/>
    <w:rsid w:val="004247EF"/>
    <w:rsid w:val="005A3C90"/>
    <w:rsid w:val="005D44E0"/>
    <w:rsid w:val="00654243"/>
    <w:rsid w:val="00656E27"/>
    <w:rsid w:val="006801C1"/>
    <w:rsid w:val="007E089D"/>
    <w:rsid w:val="00A4556E"/>
    <w:rsid w:val="00AB5C56"/>
    <w:rsid w:val="00B568BE"/>
    <w:rsid w:val="00C3697A"/>
    <w:rsid w:val="00DC33CE"/>
    <w:rsid w:val="00E153BC"/>
    <w:rsid w:val="00E34AAF"/>
    <w:rsid w:val="00EA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680C"/>
  <w15:chartTrackingRefBased/>
  <w15:docId w15:val="{FAE7944C-98D9-4A03-B44D-D2794ED0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niang</dc:creator>
  <cp:keywords/>
  <dc:description/>
  <cp:lastModifiedBy>Compte Microsoft</cp:lastModifiedBy>
  <cp:revision>4</cp:revision>
  <cp:lastPrinted>2022-01-24T14:01:00Z</cp:lastPrinted>
  <dcterms:created xsi:type="dcterms:W3CDTF">2025-10-10T16:19:00Z</dcterms:created>
  <dcterms:modified xsi:type="dcterms:W3CDTF">2025-10-11T13:34:00Z</dcterms:modified>
</cp:coreProperties>
</file>