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0F8E0E" w14:textId="591375D6" w:rsidR="0058584B" w:rsidRPr="002B355F" w:rsidRDefault="0060361B" w:rsidP="0060361B">
      <w:pPr>
        <w:pStyle w:val="Heading1"/>
        <w:sectPr w:rsidR="0058584B" w:rsidRPr="002B355F" w:rsidSect="003503EC">
          <w:headerReference w:type="default" r:id="rId8"/>
          <w:endnotePr>
            <w:numFmt w:val="decimal"/>
          </w:endnotePr>
          <w:pgSz w:w="12240" w:h="15840"/>
          <w:pgMar w:top="1418" w:right="1418" w:bottom="1418" w:left="1418" w:header="720" w:footer="720" w:gutter="567"/>
          <w:cols w:space="720"/>
          <w:docGrid w:linePitch="360"/>
        </w:sectPr>
      </w:pPr>
      <w:bookmarkStart w:id="0" w:name="_Toc184153358"/>
      <w:r w:rsidRPr="002B355F">
        <w:t xml:space="preserve">Mikrokontroller </w:t>
      </w:r>
      <w:r w:rsidR="0035681F">
        <w:t xml:space="preserve">perifériák </w:t>
      </w:r>
      <w:r w:rsidRPr="002B355F">
        <w:t>programozás</w:t>
      </w:r>
      <w:bookmarkEnd w:id="0"/>
      <w:r w:rsidR="0035681F">
        <w:t>a</w:t>
      </w:r>
    </w:p>
    <w:p w14:paraId="468E296B" w14:textId="7ADFE09C" w:rsidR="00887DBC" w:rsidRPr="002B355F" w:rsidRDefault="00887DBC" w:rsidP="00BC37EA">
      <w:pPr>
        <w:pStyle w:val="Heading2"/>
      </w:pPr>
      <w:bookmarkStart w:id="1" w:name="_Toc184153359"/>
      <w:r w:rsidRPr="002B355F">
        <w:t>Fejlesztő környezet</w:t>
      </w:r>
      <w:bookmarkEnd w:id="1"/>
    </w:p>
    <w:p w14:paraId="6EEC5442" w14:textId="14B45B60" w:rsidR="00D85AE8" w:rsidRPr="002B355F" w:rsidRDefault="00D85AE8" w:rsidP="00D85AE8">
      <w:pPr>
        <w:pStyle w:val="Heading3"/>
      </w:pPr>
      <w:bookmarkStart w:id="2" w:name="_Toc184153360"/>
      <w:proofErr w:type="spellStart"/>
      <w:r w:rsidRPr="002B355F">
        <w:t>Code</w:t>
      </w:r>
      <w:proofErr w:type="spellEnd"/>
      <w:r w:rsidRPr="002B355F">
        <w:t xml:space="preserve"> </w:t>
      </w:r>
      <w:proofErr w:type="spellStart"/>
      <w:r w:rsidRPr="002B355F">
        <w:t>Composer</w:t>
      </w:r>
      <w:proofErr w:type="spellEnd"/>
      <w:r w:rsidRPr="002B355F">
        <w:t xml:space="preserve"> </w:t>
      </w:r>
      <w:proofErr w:type="spellStart"/>
      <w:r w:rsidRPr="002B355F">
        <w:t>Studio</w:t>
      </w:r>
      <w:proofErr w:type="spellEnd"/>
      <w:r w:rsidRPr="002B355F">
        <w:t xml:space="preserve"> + </w:t>
      </w:r>
      <w:proofErr w:type="spellStart"/>
      <w:r w:rsidRPr="002B355F">
        <w:t>Sysconfig</w:t>
      </w:r>
      <w:bookmarkEnd w:id="2"/>
      <w:proofErr w:type="spellEnd"/>
    </w:p>
    <w:p w14:paraId="259BD7CD" w14:textId="71458688" w:rsidR="00AA2C0F" w:rsidRPr="002B355F" w:rsidRDefault="00D85AE8" w:rsidP="00AA2C0F">
      <w:pPr>
        <w:pStyle w:val="Paragraph"/>
      </w:pPr>
      <w:r w:rsidRPr="002B355F">
        <w:t xml:space="preserve">A mikrokontroller programozásához a </w:t>
      </w:r>
      <w:proofErr w:type="spellStart"/>
      <w:r w:rsidRPr="002B355F">
        <w:rPr>
          <w:b/>
          <w:bCs/>
        </w:rPr>
        <w:t>Code</w:t>
      </w:r>
      <w:proofErr w:type="spellEnd"/>
      <w:r w:rsidRPr="002B355F">
        <w:rPr>
          <w:b/>
          <w:bCs/>
        </w:rPr>
        <w:t xml:space="preserve"> </w:t>
      </w:r>
      <w:proofErr w:type="spellStart"/>
      <w:r w:rsidRPr="002B355F">
        <w:rPr>
          <w:b/>
          <w:bCs/>
        </w:rPr>
        <w:t>Composer</w:t>
      </w:r>
      <w:proofErr w:type="spellEnd"/>
      <w:r w:rsidRPr="002B355F">
        <w:rPr>
          <w:b/>
          <w:bCs/>
        </w:rPr>
        <w:t xml:space="preserve"> </w:t>
      </w:r>
      <w:proofErr w:type="spellStart"/>
      <w:r w:rsidRPr="002B355F">
        <w:rPr>
          <w:b/>
          <w:bCs/>
        </w:rPr>
        <w:t>Studio</w:t>
      </w:r>
      <w:proofErr w:type="spellEnd"/>
      <w:r w:rsidRPr="002B355F">
        <w:t>-t használom, mely kifejezetten a Texas Instruments által készített mikrokontrollerekhez lett készítve, így ezeket natívan támogatja.</w:t>
      </w:r>
    </w:p>
    <w:p w14:paraId="60DB47F8" w14:textId="521E8D27" w:rsidR="00D85AE8" w:rsidRPr="002B355F" w:rsidRDefault="00D85AE8" w:rsidP="00AA2C0F">
      <w:pPr>
        <w:pStyle w:val="Paragraph"/>
      </w:pPr>
      <w:r w:rsidRPr="002B355F">
        <w:t xml:space="preserve">A </w:t>
      </w:r>
      <w:proofErr w:type="spellStart"/>
      <w:r w:rsidRPr="002B355F">
        <w:t>Code</w:t>
      </w:r>
      <w:proofErr w:type="spellEnd"/>
      <w:r w:rsidRPr="002B355F">
        <w:t xml:space="preserve"> </w:t>
      </w:r>
      <w:proofErr w:type="spellStart"/>
      <w:r w:rsidRPr="002B355F">
        <w:t>Composer</w:t>
      </w:r>
      <w:proofErr w:type="spellEnd"/>
      <w:r w:rsidRPr="002B355F">
        <w:t xml:space="preserve"> </w:t>
      </w:r>
      <w:proofErr w:type="spellStart"/>
      <w:r w:rsidRPr="002B355F">
        <w:t>Studio</w:t>
      </w:r>
      <w:proofErr w:type="spellEnd"/>
      <w:r w:rsidRPr="002B355F">
        <w:t xml:space="preserve"> ezen kívül alapértelmezetten tartalmazza a </w:t>
      </w:r>
      <w:proofErr w:type="spellStart"/>
      <w:r w:rsidRPr="002B355F">
        <w:rPr>
          <w:b/>
          <w:bCs/>
        </w:rPr>
        <w:t>Sysconfig</w:t>
      </w:r>
      <w:proofErr w:type="spellEnd"/>
      <w:r w:rsidRPr="002B355F">
        <w:rPr>
          <w:b/>
          <w:bCs/>
        </w:rPr>
        <w:t xml:space="preserve"> </w:t>
      </w:r>
      <w:r w:rsidRPr="002B355F">
        <w:t>nevű konfigurációs eszközt, melynek a segítségével egy grafikus felületen tudjuk konfigurálni a perifériákat.</w:t>
      </w:r>
    </w:p>
    <w:p w14:paraId="4F818A2C" w14:textId="781958E5" w:rsidR="009C621B" w:rsidRPr="002B355F" w:rsidRDefault="009C621B" w:rsidP="003A4BD2">
      <w:proofErr w:type="spellStart"/>
      <w:r w:rsidRPr="002B355F">
        <w:t>Help</w:t>
      </w:r>
      <w:proofErr w:type="spellEnd"/>
      <w:r w:rsidRPr="002B355F">
        <w:t xml:space="preserve">: </w:t>
      </w:r>
      <w:hyperlink r:id="rId9" w:history="1">
        <w:r w:rsidRPr="002B355F">
          <w:rPr>
            <w:rStyle w:val="Hyperlink"/>
          </w:rPr>
          <w:t xml:space="preserve">C28x </w:t>
        </w:r>
        <w:proofErr w:type="spellStart"/>
        <w:r w:rsidRPr="002B355F">
          <w:rPr>
            <w:rStyle w:val="Hyperlink"/>
          </w:rPr>
          <w:t>Academy</w:t>
        </w:r>
        <w:proofErr w:type="spellEnd"/>
      </w:hyperlink>
    </w:p>
    <w:p w14:paraId="0CDF61C3" w14:textId="1ED57681" w:rsidR="00883B74" w:rsidRPr="002B355F" w:rsidRDefault="00883B74" w:rsidP="001C70EE">
      <w:pPr>
        <w:pStyle w:val="Heading3"/>
      </w:pPr>
      <w:bookmarkStart w:id="3" w:name="_Toc184153361"/>
      <w:r w:rsidRPr="002B355F">
        <w:t>C2000Ware</w:t>
      </w:r>
      <w:bookmarkEnd w:id="3"/>
    </w:p>
    <w:p w14:paraId="0E2E8E95" w14:textId="491E24AE" w:rsidR="001C70EE" w:rsidRPr="002B355F" w:rsidRDefault="001C70EE" w:rsidP="001C70EE">
      <w:pPr>
        <w:pStyle w:val="Paragraph"/>
      </w:pPr>
      <w:r w:rsidRPr="002B355F">
        <w:t>A mikrokontrollerekhez tartozó SDK</w:t>
      </w:r>
      <w:r w:rsidRPr="002B355F">
        <w:rPr>
          <w:rStyle w:val="FootnoteReference"/>
        </w:rPr>
        <w:footnoteReference w:id="1"/>
      </w:r>
      <w:r w:rsidRPr="002B355F">
        <w:t>-t</w:t>
      </w:r>
      <w:r w:rsidR="00A0379B" w:rsidRPr="002B355F">
        <w:t xml:space="preserve"> letölthetjük a C2000Ware telepítésével. Ez tartalmazza a C2000-es családba tartozó mikrokontrollerek driverjeinek könyvtárát, illetve példákat is tartalmaz a különféle mikrokontrollerekhez.</w:t>
      </w:r>
    </w:p>
    <w:p w14:paraId="12556014" w14:textId="77777777" w:rsidR="00687A2A" w:rsidRPr="002B355F" w:rsidRDefault="00687A2A">
      <w:pPr>
        <w:spacing w:line="259" w:lineRule="auto"/>
        <w:rPr>
          <w:rFonts w:eastAsiaTheme="majorEastAsia" w:cstheme="majorBidi"/>
          <w:b/>
          <w:sz w:val="28"/>
          <w:szCs w:val="26"/>
          <w:u w:val="single"/>
        </w:rPr>
      </w:pPr>
      <w:r w:rsidRPr="002B355F">
        <w:br w:type="page"/>
      </w:r>
    </w:p>
    <w:p w14:paraId="4FC25A0B" w14:textId="08B7E83F" w:rsidR="00687A2A" w:rsidRPr="002B355F" w:rsidRDefault="00687A2A" w:rsidP="00687A2A">
      <w:pPr>
        <w:pStyle w:val="Heading2"/>
      </w:pPr>
      <w:bookmarkStart w:id="4" w:name="_Toc184153362"/>
      <w:r w:rsidRPr="002B355F">
        <w:lastRenderedPageBreak/>
        <w:t xml:space="preserve">Konfiguráció </w:t>
      </w:r>
      <w:proofErr w:type="spellStart"/>
      <w:r w:rsidRPr="002B355F">
        <w:t>sysconfig</w:t>
      </w:r>
      <w:proofErr w:type="spellEnd"/>
      <w:r w:rsidRPr="002B355F">
        <w:t xml:space="preserve"> segítségével</w:t>
      </w:r>
      <w:bookmarkEnd w:id="4"/>
    </w:p>
    <w:p w14:paraId="6E052E16" w14:textId="77777777" w:rsidR="00687A2A" w:rsidRPr="002B355F" w:rsidRDefault="00687A2A" w:rsidP="00687A2A">
      <w:pPr>
        <w:pStyle w:val="Paragraph"/>
      </w:pPr>
      <w:r w:rsidRPr="002B355F">
        <w:t>A fejlesztés során a perifériák felprogramozásához részletes leírást találunk a mikrokontroller adatlapjában, ahol láthatjuk, hogy mely regiszterek mely értékei mit jelentenek. Ezek a regiszterek a fejlesztőkörnyezetben az SDK segítségével adatstruktúrákként jelennek meg. A periféria felélesztéséhez ezeket a struktúrákat kel kitölteni a kívánt viselkedés elérésének érdekében.</w:t>
      </w:r>
    </w:p>
    <w:p w14:paraId="609CFD5D" w14:textId="384E009E" w:rsidR="00687A2A" w:rsidRPr="002B355F" w:rsidRDefault="00687A2A" w:rsidP="00BE150B">
      <w:pPr>
        <w:pStyle w:val="Paragraph"/>
      </w:pPr>
      <w:r w:rsidRPr="002B355F">
        <w:t xml:space="preserve">Ez a folyamat azonban hosszadalmas és sok adatlapolvasást igényel. A fejlesztés felgyorsításának érdekében készült a </w:t>
      </w:r>
      <w:proofErr w:type="spellStart"/>
      <w:r w:rsidRPr="002B355F">
        <w:t>sysconfig</w:t>
      </w:r>
      <w:proofErr w:type="spellEnd"/>
      <w:r w:rsidRPr="002B355F">
        <w:t xml:space="preserve"> nevű konfigurációs eszköz, ahol egy grafikus felületen be tudjuk állítani a perifériát és ez alapján kódot generál nekünk.</w:t>
      </w:r>
    </w:p>
    <w:p w14:paraId="064A9A3F" w14:textId="77777777" w:rsidR="006B38F0" w:rsidRPr="002B355F" w:rsidRDefault="00571078" w:rsidP="006B38F0">
      <w:pPr>
        <w:keepNext/>
      </w:pPr>
      <w:r w:rsidRPr="002B355F">
        <w:rPr>
          <w:noProof/>
        </w:rPr>
        <w:drawing>
          <wp:inline distT="0" distB="0" distL="0" distR="0" wp14:anchorId="438A95AB" wp14:editId="1CF9565F">
            <wp:extent cx="5943600" cy="2825115"/>
            <wp:effectExtent l="0" t="0" r="0" b="0"/>
            <wp:docPr id="142040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08573" name=""/>
                    <pic:cNvPicPr/>
                  </pic:nvPicPr>
                  <pic:blipFill>
                    <a:blip r:embed="rId10"/>
                    <a:stretch>
                      <a:fillRect/>
                    </a:stretch>
                  </pic:blipFill>
                  <pic:spPr>
                    <a:xfrm>
                      <a:off x="0" y="0"/>
                      <a:ext cx="5943600" cy="2825115"/>
                    </a:xfrm>
                    <a:prstGeom prst="rect">
                      <a:avLst/>
                    </a:prstGeom>
                  </pic:spPr>
                </pic:pic>
              </a:graphicData>
            </a:graphic>
          </wp:inline>
        </w:drawing>
      </w:r>
    </w:p>
    <w:p w14:paraId="45BF1CD8" w14:textId="0B523B1A" w:rsidR="00687A2A" w:rsidRPr="002B355F" w:rsidRDefault="00085700" w:rsidP="002B2F33">
      <w:pPr>
        <w:pStyle w:val="Caption"/>
      </w:pPr>
      <w:r>
        <w:fldChar w:fldCharType="begin"/>
      </w:r>
      <w:r>
        <w:instrText xml:space="preserve"> STYLEREF 1 \s </w:instrText>
      </w:r>
      <w:r>
        <w:fldChar w:fldCharType="separate"/>
      </w:r>
      <w:r w:rsidR="007117CA">
        <w:rPr>
          <w:noProof/>
        </w:rPr>
        <w:t>1</w:t>
      </w:r>
      <w:r>
        <w:fldChar w:fldCharType="end"/>
      </w:r>
      <w:r>
        <w:noBreakHyphen/>
      </w:r>
      <w:r>
        <w:fldChar w:fldCharType="begin"/>
      </w:r>
      <w:r>
        <w:instrText xml:space="preserve"> SEQ ábra \* ARABIC \s 1 </w:instrText>
      </w:r>
      <w:r>
        <w:fldChar w:fldCharType="separate"/>
      </w:r>
      <w:r w:rsidR="007117CA">
        <w:rPr>
          <w:noProof/>
        </w:rPr>
        <w:t>1</w:t>
      </w:r>
      <w:r>
        <w:fldChar w:fldCharType="end"/>
      </w:r>
      <w:r w:rsidR="006B38F0" w:rsidRPr="002B355F">
        <w:t xml:space="preserve">. </w:t>
      </w:r>
      <w:proofErr w:type="spellStart"/>
      <w:r w:rsidR="006B38F0" w:rsidRPr="002B355F">
        <w:t>Sysconfig</w:t>
      </w:r>
      <w:proofErr w:type="spellEnd"/>
      <w:r w:rsidR="006B38F0" w:rsidRPr="002B355F">
        <w:t xml:space="preserve"> konfigurációs interfész</w:t>
      </w:r>
    </w:p>
    <w:p w14:paraId="720AB433" w14:textId="5231868A" w:rsidR="00D74B5A" w:rsidRPr="002B355F" w:rsidRDefault="00D74B5A" w:rsidP="00D74B5A">
      <w:pPr>
        <w:pStyle w:val="Comment"/>
      </w:pPr>
      <w:proofErr w:type="spellStart"/>
      <w:r w:rsidRPr="002B355F">
        <w:t>Source</w:t>
      </w:r>
      <w:proofErr w:type="spellEnd"/>
      <w:r w:rsidRPr="002B355F">
        <w:t xml:space="preserve">: </w:t>
      </w:r>
      <w:hyperlink r:id="rId11" w:history="1">
        <w:r w:rsidRPr="002B355F">
          <w:rPr>
            <w:rStyle w:val="Hyperlink"/>
          </w:rPr>
          <w:t xml:space="preserve">C2000 </w:t>
        </w:r>
        <w:proofErr w:type="spellStart"/>
        <w:r w:rsidRPr="002B355F">
          <w:rPr>
            <w:rStyle w:val="Hyperlink"/>
          </w:rPr>
          <w:t>SysConfig</w:t>
        </w:r>
        <w:proofErr w:type="spellEnd"/>
        <w:r w:rsidRPr="002B355F">
          <w:rPr>
            <w:rStyle w:val="Hyperlink"/>
          </w:rPr>
          <w:t xml:space="preserve"> (spracx3.pdf)</w:t>
        </w:r>
      </w:hyperlink>
    </w:p>
    <w:p w14:paraId="55A27AAE" w14:textId="77777777" w:rsidR="001A6292" w:rsidRPr="002B355F" w:rsidRDefault="001A6292">
      <w:pPr>
        <w:spacing w:line="259" w:lineRule="auto"/>
        <w:rPr>
          <w:rFonts w:eastAsiaTheme="majorEastAsia" w:cstheme="majorBidi"/>
          <w:b/>
          <w:sz w:val="28"/>
          <w:szCs w:val="26"/>
          <w:u w:val="single"/>
        </w:rPr>
      </w:pPr>
      <w:r w:rsidRPr="002B355F">
        <w:br w:type="page"/>
      </w:r>
    </w:p>
    <w:p w14:paraId="6A0B4386" w14:textId="1B708149" w:rsidR="001D5101" w:rsidRPr="002B355F" w:rsidRDefault="002742EC" w:rsidP="00BC37EA">
      <w:pPr>
        <w:pStyle w:val="Heading2"/>
      </w:pPr>
      <w:bookmarkStart w:id="5" w:name="_Toc184153363"/>
      <w:r w:rsidRPr="002B355F">
        <w:lastRenderedPageBreak/>
        <w:t>Program feltöltése a mikrokontrol</w:t>
      </w:r>
      <w:r w:rsidR="002A1AC3">
        <w:t>l</w:t>
      </w:r>
      <w:r w:rsidRPr="002B355F">
        <w:t>erre</w:t>
      </w:r>
      <w:bookmarkEnd w:id="5"/>
    </w:p>
    <w:p w14:paraId="7C2829D7" w14:textId="3533BE63" w:rsidR="00B82ADE" w:rsidRDefault="00B82ADE" w:rsidP="00B82ADE">
      <w:pPr>
        <w:pStyle w:val="Heading3"/>
      </w:pPr>
      <w:bookmarkStart w:id="6" w:name="_Toc184153364"/>
      <w:r w:rsidRPr="002B355F">
        <w:t xml:space="preserve">Boot </w:t>
      </w:r>
      <w:proofErr w:type="spellStart"/>
      <w:r w:rsidRPr="002B355F">
        <w:t>mode</w:t>
      </w:r>
      <w:proofErr w:type="spellEnd"/>
      <w:r w:rsidRPr="002B355F">
        <w:t xml:space="preserve"> kiválasztása</w:t>
      </w:r>
      <w:bookmarkEnd w:id="6"/>
    </w:p>
    <w:p w14:paraId="5C83A4AB" w14:textId="288A925F" w:rsidR="00FE4E3A" w:rsidRPr="00FE4E3A" w:rsidRDefault="00FE4E3A" w:rsidP="00FE4E3A">
      <w:pPr>
        <w:pStyle w:val="Paragraph"/>
      </w:pPr>
      <w:r w:rsidRPr="002B355F">
        <w:t xml:space="preserve">Én a soros kommunikáció (SCI) mellett döntöttem, mivel ehhez elég egy USB-UART átalakító, melyet olcsón és könnyedén a mikrokontroller mellé lehetett integrálni. A soros kommunikáció használatához a táblázat alapján látni lehet, hogy a </w:t>
      </w:r>
      <w:r w:rsidRPr="00FE4E3A">
        <w:rPr>
          <w:b/>
          <w:bCs/>
        </w:rPr>
        <w:t>GPIO24</w:t>
      </w:r>
      <w:r w:rsidRPr="002B355F">
        <w:t xml:space="preserve">-et alacsonyra kell húzni, míg a </w:t>
      </w:r>
      <w:r w:rsidRPr="00FE4E3A">
        <w:rPr>
          <w:b/>
          <w:bCs/>
        </w:rPr>
        <w:t>GPIO32</w:t>
      </w:r>
      <w:r w:rsidRPr="002B355F">
        <w:t xml:space="preserve">-őt magasra. Mivel alapértelmezetten mind a kettő GPIO értéke magas, hogy </w:t>
      </w:r>
      <w:proofErr w:type="spellStart"/>
      <w:r w:rsidRPr="002B355F">
        <w:t>flash-ről</w:t>
      </w:r>
      <w:proofErr w:type="spellEnd"/>
      <w:r w:rsidRPr="002B355F">
        <w:t xml:space="preserve"> bootoljon, így célszerűen elég csak a GPIO24-et lehúzni alacsony szintre.</w:t>
      </w:r>
    </w:p>
    <w:p w14:paraId="0E3B51D5" w14:textId="77777777" w:rsidR="00D9782F" w:rsidRPr="002B355F" w:rsidRDefault="000F7755" w:rsidP="00D9782F">
      <w:pPr>
        <w:keepNext/>
      </w:pPr>
      <w:r w:rsidRPr="002B355F">
        <w:rPr>
          <w:noProof/>
        </w:rPr>
        <w:drawing>
          <wp:inline distT="0" distB="0" distL="0" distR="0" wp14:anchorId="6816849A" wp14:editId="4EEB24AA">
            <wp:extent cx="5943600" cy="1126490"/>
            <wp:effectExtent l="0" t="0" r="0" b="0"/>
            <wp:docPr id="35502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24142" name=""/>
                    <pic:cNvPicPr/>
                  </pic:nvPicPr>
                  <pic:blipFill>
                    <a:blip r:embed="rId12"/>
                    <a:stretch>
                      <a:fillRect/>
                    </a:stretch>
                  </pic:blipFill>
                  <pic:spPr>
                    <a:xfrm>
                      <a:off x="0" y="0"/>
                      <a:ext cx="5943600" cy="1126490"/>
                    </a:xfrm>
                    <a:prstGeom prst="rect">
                      <a:avLst/>
                    </a:prstGeom>
                  </pic:spPr>
                </pic:pic>
              </a:graphicData>
            </a:graphic>
          </wp:inline>
        </w:drawing>
      </w:r>
    </w:p>
    <w:p w14:paraId="3C088537" w14:textId="05B462CE" w:rsidR="000F7755" w:rsidRPr="002B355F" w:rsidRDefault="00085700" w:rsidP="0061237D">
      <w:pPr>
        <w:pStyle w:val="Caption"/>
      </w:pPr>
      <w:r>
        <w:fldChar w:fldCharType="begin"/>
      </w:r>
      <w:r>
        <w:instrText xml:space="preserve"> STYLEREF 1 \s </w:instrText>
      </w:r>
      <w:r>
        <w:fldChar w:fldCharType="separate"/>
      </w:r>
      <w:r w:rsidR="007117CA">
        <w:rPr>
          <w:noProof/>
        </w:rPr>
        <w:t>1</w:t>
      </w:r>
      <w:r>
        <w:fldChar w:fldCharType="end"/>
      </w:r>
      <w:r>
        <w:noBreakHyphen/>
      </w:r>
      <w:r>
        <w:fldChar w:fldCharType="begin"/>
      </w:r>
      <w:r>
        <w:instrText xml:space="preserve"> SEQ ábra \* ARABIC \s 1 </w:instrText>
      </w:r>
      <w:r>
        <w:fldChar w:fldCharType="separate"/>
      </w:r>
      <w:r w:rsidR="007117CA">
        <w:rPr>
          <w:noProof/>
        </w:rPr>
        <w:t>2</w:t>
      </w:r>
      <w:r>
        <w:fldChar w:fldCharType="end"/>
      </w:r>
      <w:r w:rsidR="00D9782F" w:rsidRPr="002B355F">
        <w:t>. A mikrokontroller boot módja a kiválasztott pinek alapján</w:t>
      </w:r>
    </w:p>
    <w:p w14:paraId="3A056B3C" w14:textId="77777777" w:rsidR="008E1AC5" w:rsidRPr="002B355F" w:rsidRDefault="000F7755" w:rsidP="008E1AC5">
      <w:pPr>
        <w:keepNext/>
      </w:pPr>
      <w:r w:rsidRPr="002B355F">
        <w:rPr>
          <w:noProof/>
        </w:rPr>
        <w:drawing>
          <wp:inline distT="0" distB="0" distL="0" distR="0" wp14:anchorId="3E195DA2" wp14:editId="781D9C22">
            <wp:extent cx="5943600" cy="640715"/>
            <wp:effectExtent l="0" t="0" r="0" b="6985"/>
            <wp:docPr id="151953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34598" name=""/>
                    <pic:cNvPicPr/>
                  </pic:nvPicPr>
                  <pic:blipFill>
                    <a:blip r:embed="rId13"/>
                    <a:stretch>
                      <a:fillRect/>
                    </a:stretch>
                  </pic:blipFill>
                  <pic:spPr>
                    <a:xfrm>
                      <a:off x="0" y="0"/>
                      <a:ext cx="5943600" cy="640715"/>
                    </a:xfrm>
                    <a:prstGeom prst="rect">
                      <a:avLst/>
                    </a:prstGeom>
                  </pic:spPr>
                </pic:pic>
              </a:graphicData>
            </a:graphic>
          </wp:inline>
        </w:drawing>
      </w:r>
    </w:p>
    <w:p w14:paraId="7DEAF961" w14:textId="321E2CBD" w:rsidR="00887DBC" w:rsidRPr="002B355F" w:rsidRDefault="00085700" w:rsidP="008E1AC5">
      <w:pPr>
        <w:pStyle w:val="Caption"/>
      </w:pPr>
      <w:r>
        <w:fldChar w:fldCharType="begin"/>
      </w:r>
      <w:r>
        <w:instrText xml:space="preserve"> STYLEREF 1 \s </w:instrText>
      </w:r>
      <w:r>
        <w:fldChar w:fldCharType="separate"/>
      </w:r>
      <w:r w:rsidR="007117CA">
        <w:rPr>
          <w:noProof/>
        </w:rPr>
        <w:t>1</w:t>
      </w:r>
      <w:r>
        <w:fldChar w:fldCharType="end"/>
      </w:r>
      <w:r>
        <w:noBreakHyphen/>
      </w:r>
      <w:r>
        <w:fldChar w:fldCharType="begin"/>
      </w:r>
      <w:r>
        <w:instrText xml:space="preserve"> SEQ ábra \* ARABIC \s 1 </w:instrText>
      </w:r>
      <w:r>
        <w:fldChar w:fldCharType="separate"/>
      </w:r>
      <w:r w:rsidR="007117CA">
        <w:rPr>
          <w:noProof/>
        </w:rPr>
        <w:t>3</w:t>
      </w:r>
      <w:r>
        <w:fldChar w:fldCharType="end"/>
      </w:r>
      <w:r w:rsidR="008E1AC5" w:rsidRPr="002B355F">
        <w:t xml:space="preserve">. Boot 1 pin alacsonyra húzása </w:t>
      </w:r>
      <w:proofErr w:type="spellStart"/>
      <w:r w:rsidR="008E1AC5" w:rsidRPr="002B355F">
        <w:t>jumper</w:t>
      </w:r>
      <w:proofErr w:type="spellEnd"/>
      <w:r w:rsidR="008E1AC5" w:rsidRPr="002B355F">
        <w:t xml:space="preserve"> segítségével</w:t>
      </w:r>
    </w:p>
    <w:p w14:paraId="7CAF1D90" w14:textId="315E767D" w:rsidR="00B82ADE" w:rsidRPr="002B355F" w:rsidRDefault="008732E4" w:rsidP="00801770">
      <w:pPr>
        <w:pStyle w:val="Heading3"/>
      </w:pPr>
      <w:bookmarkStart w:id="7" w:name="_Toc184153365"/>
      <w:r w:rsidRPr="002B355F">
        <w:t>Kód feltöltésének folyamata</w:t>
      </w:r>
      <w:r w:rsidR="0069786E" w:rsidRPr="002B355F">
        <w:rPr>
          <w:rStyle w:val="EndnoteReference"/>
        </w:rPr>
        <w:endnoteReference w:id="1"/>
      </w:r>
      <w:bookmarkEnd w:id="7"/>
    </w:p>
    <w:p w14:paraId="04C27AE5" w14:textId="4943F6D1" w:rsidR="00537EC4" w:rsidRPr="002B355F" w:rsidRDefault="00801770" w:rsidP="00537EC4">
      <w:pPr>
        <w:pStyle w:val="Paragraph"/>
      </w:pPr>
      <w:r w:rsidRPr="002B355F">
        <w:t xml:space="preserve">Amikor a mikrokontroller kommunikációs perifériáit használjuk, az nagyon egyszerűen tud a </w:t>
      </w:r>
      <w:r w:rsidRPr="002B355F">
        <w:rPr>
          <w:b/>
          <w:bCs/>
        </w:rPr>
        <w:t>RAM</w:t>
      </w:r>
      <w:r w:rsidRPr="002B355F">
        <w:t>-</w:t>
      </w:r>
      <w:proofErr w:type="spellStart"/>
      <w:r w:rsidRPr="002B355F">
        <w:t>ba</w:t>
      </w:r>
      <w:proofErr w:type="spellEnd"/>
      <w:r w:rsidRPr="002B355F">
        <w:t xml:space="preserve"> adatot, kódot tölteni. Viszont ez még nincs benne a </w:t>
      </w:r>
      <w:r w:rsidRPr="002B355F">
        <w:rPr>
          <w:b/>
          <w:bCs/>
        </w:rPr>
        <w:t>nem felejtő memóriában</w:t>
      </w:r>
      <w:r w:rsidR="001C5C34" w:rsidRPr="002B355F">
        <w:t xml:space="preserve">. A két memória közötti különbséget a </w:t>
      </w:r>
      <w:proofErr w:type="spellStart"/>
      <w:r w:rsidR="001C5C34" w:rsidRPr="002B355F">
        <w:rPr>
          <w:b/>
          <w:bCs/>
        </w:rPr>
        <w:t>flash</w:t>
      </w:r>
      <w:proofErr w:type="spellEnd"/>
      <w:r w:rsidR="001C5C34" w:rsidRPr="002B355F">
        <w:rPr>
          <w:b/>
          <w:bCs/>
        </w:rPr>
        <w:t xml:space="preserve"> kernel </w:t>
      </w:r>
      <w:r w:rsidR="001C5C34" w:rsidRPr="002B355F">
        <w:t>fogja áthidalni. Ez egy olyan program részlet, melyet a kommunikáció elején a RAM-</w:t>
      </w:r>
      <w:proofErr w:type="spellStart"/>
      <w:r w:rsidR="001C5C34" w:rsidRPr="002B355F">
        <w:t>ba</w:t>
      </w:r>
      <w:proofErr w:type="spellEnd"/>
      <w:r w:rsidR="001C5C34" w:rsidRPr="002B355F">
        <w:t xml:space="preserve"> töltünk és a RAM-</w:t>
      </w:r>
      <w:proofErr w:type="spellStart"/>
      <w:r w:rsidR="001C5C34" w:rsidRPr="002B355F">
        <w:t>ból</w:t>
      </w:r>
      <w:proofErr w:type="spellEnd"/>
      <w:r w:rsidR="001C5C34" w:rsidRPr="002B355F">
        <w:t xml:space="preserve"> fogjuk futtatni. Innentől kezdve a kommunikáció többi csomagját már a Flash memóriába fogjuk tölteni.</w:t>
      </w:r>
      <w:r w:rsidR="00DD5C53" w:rsidRPr="002B355F">
        <w:t xml:space="preserve"> A mikrokontrollert újraindítva a „Flash” boot </w:t>
      </w:r>
      <w:proofErr w:type="spellStart"/>
      <w:r w:rsidR="00DD5C53" w:rsidRPr="002B355F">
        <w:t>mode</w:t>
      </w:r>
      <w:proofErr w:type="spellEnd"/>
      <w:r w:rsidR="00DD5C53" w:rsidRPr="002B355F">
        <w:t>-ban már az így letöltött kódunk fog elindulni.</w:t>
      </w:r>
    </w:p>
    <w:p w14:paraId="09938E37" w14:textId="77777777" w:rsidR="00296959" w:rsidRPr="002B355F" w:rsidRDefault="009A10B3" w:rsidP="00296959">
      <w:pPr>
        <w:keepNext/>
      </w:pPr>
      <w:r w:rsidRPr="002B355F">
        <w:rPr>
          <w:noProof/>
        </w:rPr>
        <w:drawing>
          <wp:inline distT="0" distB="0" distL="0" distR="0" wp14:anchorId="73898F78" wp14:editId="0A642D83">
            <wp:extent cx="5611495" cy="627380"/>
            <wp:effectExtent l="0" t="0" r="8255" b="1270"/>
            <wp:docPr id="85497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70206" name=""/>
                    <pic:cNvPicPr/>
                  </pic:nvPicPr>
                  <pic:blipFill>
                    <a:blip r:embed="rId14"/>
                    <a:stretch>
                      <a:fillRect/>
                    </a:stretch>
                  </pic:blipFill>
                  <pic:spPr>
                    <a:xfrm>
                      <a:off x="0" y="0"/>
                      <a:ext cx="5611495" cy="627380"/>
                    </a:xfrm>
                    <a:prstGeom prst="rect">
                      <a:avLst/>
                    </a:prstGeom>
                  </pic:spPr>
                </pic:pic>
              </a:graphicData>
            </a:graphic>
          </wp:inline>
        </w:drawing>
      </w:r>
    </w:p>
    <w:p w14:paraId="197146FD" w14:textId="25D76051" w:rsidR="00B82ADE" w:rsidRPr="002B355F" w:rsidRDefault="00085700" w:rsidP="00296959">
      <w:pPr>
        <w:pStyle w:val="Caption"/>
      </w:pPr>
      <w:r>
        <w:fldChar w:fldCharType="begin"/>
      </w:r>
      <w:r>
        <w:instrText xml:space="preserve"> STYLEREF 1 \s </w:instrText>
      </w:r>
      <w:r>
        <w:fldChar w:fldCharType="separate"/>
      </w:r>
      <w:r w:rsidR="007117CA">
        <w:rPr>
          <w:noProof/>
        </w:rPr>
        <w:t>1</w:t>
      </w:r>
      <w:r>
        <w:fldChar w:fldCharType="end"/>
      </w:r>
      <w:r>
        <w:noBreakHyphen/>
      </w:r>
      <w:r>
        <w:fldChar w:fldCharType="begin"/>
      </w:r>
      <w:r>
        <w:instrText xml:space="preserve"> SEQ ábra \* ARABIC \s 1 </w:instrText>
      </w:r>
      <w:r>
        <w:fldChar w:fldCharType="separate"/>
      </w:r>
      <w:r w:rsidR="007117CA">
        <w:rPr>
          <w:noProof/>
        </w:rPr>
        <w:t>4</w:t>
      </w:r>
      <w:r>
        <w:fldChar w:fldCharType="end"/>
      </w:r>
      <w:r w:rsidR="00296959" w:rsidRPr="002B355F">
        <w:t>. Program feltöltésének folyamatábrája</w:t>
      </w:r>
    </w:p>
    <w:p w14:paraId="649B74D2" w14:textId="3857BF3E" w:rsidR="000D08BE" w:rsidRPr="002B355F" w:rsidRDefault="00537EC4" w:rsidP="00B4307E">
      <w:pPr>
        <w:pStyle w:val="Paragraph"/>
      </w:pPr>
      <w:r w:rsidRPr="002B355F">
        <w:t xml:space="preserve">Az F280038-as mikrokontrollerhez a B típusú Flash Kernel fog tartozni, ami nem csak a kódot fogja betölteni a </w:t>
      </w:r>
      <w:proofErr w:type="spellStart"/>
      <w:r w:rsidRPr="002B355F">
        <w:t>flash</w:t>
      </w:r>
      <w:proofErr w:type="spellEnd"/>
      <w:r w:rsidRPr="002B355F">
        <w:t xml:space="preserve"> memóriába, de még visszajelzést is ad a felhasználó fele.</w:t>
      </w:r>
      <w:r w:rsidR="00554506" w:rsidRPr="002B355F">
        <w:t xml:space="preserve"> Ezután vár </w:t>
      </w:r>
      <w:r w:rsidR="00554506" w:rsidRPr="002B355F">
        <w:lastRenderedPageBreak/>
        <w:t xml:space="preserve">egy ’a’/’A’ karakterre. A kommunikáció megkezdésekor </w:t>
      </w:r>
      <w:proofErr w:type="spellStart"/>
      <w:r w:rsidR="00554506" w:rsidRPr="002B355F">
        <w:t>auto-baud</w:t>
      </w:r>
      <w:proofErr w:type="spellEnd"/>
      <w:r w:rsidR="00554506" w:rsidRPr="002B355F">
        <w:t xml:space="preserve"> segítségével </w:t>
      </w:r>
      <w:proofErr w:type="spellStart"/>
      <w:r w:rsidR="00554506" w:rsidRPr="002B355F">
        <w:t>autómatikusan</w:t>
      </w:r>
      <w:proofErr w:type="spellEnd"/>
      <w:r w:rsidR="00554506" w:rsidRPr="002B355F">
        <w:t xml:space="preserve"> </w:t>
      </w:r>
      <w:proofErr w:type="spellStart"/>
      <w:r w:rsidR="00554506" w:rsidRPr="002B355F">
        <w:t>kiválasztódik</w:t>
      </w:r>
      <w:proofErr w:type="spellEnd"/>
      <w:r w:rsidR="00554506" w:rsidRPr="002B355F">
        <w:t xml:space="preserve"> a legmagasabb </w:t>
      </w:r>
      <w:proofErr w:type="spellStart"/>
      <w:r w:rsidR="00554506" w:rsidRPr="002B355F">
        <w:t>baud</w:t>
      </w:r>
      <w:proofErr w:type="spellEnd"/>
      <w:r w:rsidR="00554506" w:rsidRPr="002B355F">
        <w:t xml:space="preserve"> </w:t>
      </w:r>
      <w:proofErr w:type="spellStart"/>
      <w:r w:rsidR="00554506" w:rsidRPr="002B355F">
        <w:t>rate</w:t>
      </w:r>
      <w:proofErr w:type="spellEnd"/>
      <w:r w:rsidR="00554506" w:rsidRPr="002B355F">
        <w:t xml:space="preserve"> és a letöltés megkezdődik a </w:t>
      </w:r>
      <w:proofErr w:type="spellStart"/>
      <w:r w:rsidR="00554506" w:rsidRPr="002B355F">
        <w:t>flash</w:t>
      </w:r>
      <w:proofErr w:type="spellEnd"/>
      <w:r w:rsidR="00554506" w:rsidRPr="002B355F">
        <w:t xml:space="preserve"> memóriába. </w:t>
      </w:r>
    </w:p>
    <w:p w14:paraId="14C0C67B" w14:textId="52312F0F" w:rsidR="0035152E" w:rsidRPr="002B355F" w:rsidRDefault="0035152E" w:rsidP="00B4307E">
      <w:pPr>
        <w:pStyle w:val="Paragraph"/>
      </w:pPr>
      <w:r w:rsidRPr="002B355F">
        <w:t xml:space="preserve">A </w:t>
      </w:r>
      <w:proofErr w:type="spellStart"/>
      <w:r w:rsidRPr="002B355F">
        <w:t>flash</w:t>
      </w:r>
      <w:proofErr w:type="spellEnd"/>
      <w:r w:rsidRPr="002B355F">
        <w:t xml:space="preserve"> kernelt a mikrokontrollerhez tartozó </w:t>
      </w:r>
      <w:proofErr w:type="spellStart"/>
      <w:r w:rsidRPr="002B355F">
        <w:t>driverlib</w:t>
      </w:r>
      <w:proofErr w:type="spellEnd"/>
      <w:r w:rsidRPr="002B355F">
        <w:t xml:space="preserve">-ben fogjuk megtalálni. Itt a példák között található </w:t>
      </w:r>
      <w:proofErr w:type="spellStart"/>
      <w:r w:rsidRPr="002B355F">
        <w:t>flash</w:t>
      </w:r>
      <w:proofErr w:type="spellEnd"/>
      <w:r w:rsidRPr="002B355F">
        <w:t xml:space="preserve"> mappában megtaláljuk az SCI-hez tartozó kernel </w:t>
      </w:r>
      <w:proofErr w:type="spellStart"/>
      <w:r w:rsidRPr="002B355F">
        <w:t>kódják</w:t>
      </w:r>
      <w:proofErr w:type="spellEnd"/>
      <w:r w:rsidRPr="002B355F">
        <w:t>, melyet lefordítva megkapjuk a &lt;kernel&gt;.</w:t>
      </w:r>
      <w:proofErr w:type="spellStart"/>
      <w:r w:rsidRPr="002B355F">
        <w:t>txt</w:t>
      </w:r>
      <w:proofErr w:type="spellEnd"/>
      <w:r w:rsidRPr="002B355F">
        <w:t xml:space="preserve"> fájlt.</w:t>
      </w:r>
    </w:p>
    <w:p w14:paraId="03567F19" w14:textId="56836440" w:rsidR="00537EC4" w:rsidRPr="002B355F" w:rsidRDefault="000D08BE" w:rsidP="000D08BE">
      <w:pPr>
        <w:pStyle w:val="Heading3"/>
      </w:pPr>
      <w:bookmarkStart w:id="8" w:name="_Toc184153366"/>
      <w:r w:rsidRPr="002B355F">
        <w:t>Alkalmazás a program feltöltéséhez</w:t>
      </w:r>
      <w:bookmarkEnd w:id="8"/>
    </w:p>
    <w:p w14:paraId="04BD85A6" w14:textId="660445EF" w:rsidR="00537EC4" w:rsidRPr="002B355F" w:rsidRDefault="000D08BE" w:rsidP="000D08BE">
      <w:pPr>
        <w:pStyle w:val="Paragraph"/>
        <w:rPr>
          <w:b/>
          <w:bCs/>
        </w:rPr>
      </w:pPr>
      <w:r w:rsidRPr="002B355F">
        <w:t xml:space="preserve">A mikrokontrollerre egy .out típusú </w:t>
      </w:r>
      <w:proofErr w:type="spellStart"/>
      <w:r w:rsidRPr="002B355F">
        <w:t>hex</w:t>
      </w:r>
      <w:proofErr w:type="spellEnd"/>
      <w:r w:rsidRPr="002B355F">
        <w:t xml:space="preserve"> fájlt kell feltölteni. Amikor CSS-ben lefordítjuk a programunkat, a </w:t>
      </w:r>
      <w:proofErr w:type="spellStart"/>
      <w:r w:rsidRPr="002B355F">
        <w:t>build</w:t>
      </w:r>
      <w:proofErr w:type="spellEnd"/>
      <w:r w:rsidRPr="002B355F">
        <w:t xml:space="preserve"> mappában létre is fog jönni egy ilyen fájl. Ezt a fájlt a </w:t>
      </w:r>
      <w:proofErr w:type="spellStart"/>
      <w:r w:rsidRPr="002B355F">
        <w:rPr>
          <w:b/>
          <w:bCs/>
        </w:rPr>
        <w:t>serial_flash_programmer</w:t>
      </w:r>
      <w:proofErr w:type="spellEnd"/>
      <w:r w:rsidRPr="002B355F">
        <w:t xml:space="preserve"> nevű parancssoros alkalmazásból tudjuk feltölteni a mikrokontrollerre.</w:t>
      </w:r>
      <w:r w:rsidRPr="002B355F">
        <w:br/>
        <w:t>Alapértelmezetten a C2000Ware SDK-ban az alábbi útvonalon lehet megtalálni:</w:t>
      </w:r>
      <w:r w:rsidRPr="002B355F">
        <w:br/>
      </w:r>
      <w:r w:rsidR="00537EC4" w:rsidRPr="002B355F">
        <w:rPr>
          <w:b/>
          <w:bCs/>
        </w:rPr>
        <w:t xml:space="preserve">C2000Ware_x_xx_xx_xx &gt; </w:t>
      </w:r>
      <w:proofErr w:type="spellStart"/>
      <w:r w:rsidR="00537EC4" w:rsidRPr="002B355F">
        <w:rPr>
          <w:b/>
          <w:bCs/>
        </w:rPr>
        <w:t>utilities</w:t>
      </w:r>
      <w:proofErr w:type="spellEnd"/>
      <w:r w:rsidR="00537EC4" w:rsidRPr="002B355F">
        <w:rPr>
          <w:b/>
          <w:bCs/>
        </w:rPr>
        <w:t xml:space="preserve"> &gt; </w:t>
      </w:r>
      <w:proofErr w:type="spellStart"/>
      <w:r w:rsidR="00537EC4" w:rsidRPr="002B355F">
        <w:rPr>
          <w:b/>
          <w:bCs/>
        </w:rPr>
        <w:t>flash_programmers</w:t>
      </w:r>
      <w:proofErr w:type="spellEnd"/>
      <w:r w:rsidR="00537EC4" w:rsidRPr="002B355F">
        <w:rPr>
          <w:b/>
          <w:bCs/>
        </w:rPr>
        <w:t xml:space="preserve"> &gt; </w:t>
      </w:r>
      <w:proofErr w:type="spellStart"/>
      <w:r w:rsidR="00537EC4" w:rsidRPr="002B355F">
        <w:rPr>
          <w:b/>
          <w:bCs/>
        </w:rPr>
        <w:t>serial_flash_programmer</w:t>
      </w:r>
      <w:proofErr w:type="spellEnd"/>
    </w:p>
    <w:p w14:paraId="6469CE83" w14:textId="20163C12" w:rsidR="000D08BE" w:rsidRPr="002B355F" w:rsidRDefault="00931749" w:rsidP="000D08BE">
      <w:pPr>
        <w:pStyle w:val="Paragraph"/>
      </w:pPr>
      <w:r w:rsidRPr="002B355F">
        <w:t xml:space="preserve">Az alkalmazás számára meg kell mondanunk minden szükséges </w:t>
      </w:r>
      <w:proofErr w:type="gramStart"/>
      <w:r w:rsidRPr="002B355F">
        <w:t>paramétert</w:t>
      </w:r>
      <w:proofErr w:type="gramEnd"/>
      <w:r w:rsidRPr="002B355F">
        <w:t xml:space="preserve"> ami szükséges a mikrokontroller programozásához:</w:t>
      </w:r>
    </w:p>
    <w:p w14:paraId="64EC7D67" w14:textId="3D1A8BDF" w:rsidR="00931749" w:rsidRPr="002B355F" w:rsidRDefault="00931749" w:rsidP="00476640">
      <w:pPr>
        <w:pStyle w:val="Paragraph"/>
        <w:numPr>
          <w:ilvl w:val="0"/>
          <w:numId w:val="5"/>
        </w:numPr>
        <w:spacing w:line="240" w:lineRule="auto"/>
      </w:pPr>
      <w:r w:rsidRPr="002B355F">
        <w:t>-d &lt;</w:t>
      </w:r>
      <w:proofErr w:type="spellStart"/>
      <w:r w:rsidRPr="002B355F">
        <w:t>device</w:t>
      </w:r>
      <w:proofErr w:type="spellEnd"/>
      <w:r w:rsidRPr="002B355F">
        <w:t xml:space="preserve">&gt;: The </w:t>
      </w:r>
      <w:proofErr w:type="spellStart"/>
      <w:r w:rsidRPr="002B355F">
        <w:t>name</w:t>
      </w:r>
      <w:proofErr w:type="spellEnd"/>
      <w:r w:rsidRPr="002B355F">
        <w:t xml:space="preserve"> of </w:t>
      </w:r>
      <w:proofErr w:type="spellStart"/>
      <w:r w:rsidRPr="002B355F">
        <w:t>the</w:t>
      </w:r>
      <w:proofErr w:type="spellEnd"/>
      <w:r w:rsidRPr="002B355F">
        <w:t xml:space="preserve"> </w:t>
      </w:r>
      <w:proofErr w:type="spellStart"/>
      <w:r w:rsidRPr="002B355F">
        <w:t>device</w:t>
      </w:r>
      <w:proofErr w:type="spellEnd"/>
      <w:r w:rsidRPr="002B355F">
        <w:t xml:space="preserve"> </w:t>
      </w:r>
      <w:proofErr w:type="spellStart"/>
      <w:r w:rsidRPr="002B355F">
        <w:t>to</w:t>
      </w:r>
      <w:proofErr w:type="spellEnd"/>
      <w:r w:rsidRPr="002B355F">
        <w:t xml:space="preserve"> </w:t>
      </w:r>
      <w:proofErr w:type="spellStart"/>
      <w:r w:rsidRPr="002B355F">
        <w:t>connect</w:t>
      </w:r>
      <w:proofErr w:type="spellEnd"/>
      <w:r w:rsidRPr="002B355F">
        <w:t xml:space="preserve"> and </w:t>
      </w:r>
      <w:proofErr w:type="spellStart"/>
      <w:r w:rsidRPr="002B355F">
        <w:t>load</w:t>
      </w:r>
      <w:proofErr w:type="spellEnd"/>
      <w:r w:rsidRPr="002B355F">
        <w:t xml:space="preserve"> </w:t>
      </w:r>
      <w:proofErr w:type="spellStart"/>
      <w:r w:rsidRPr="002B355F">
        <w:t>to</w:t>
      </w:r>
      <w:proofErr w:type="spellEnd"/>
      <w:r w:rsidRPr="002B355F">
        <w:t xml:space="preserve">: </w:t>
      </w:r>
      <w:r w:rsidRPr="002B355F">
        <w:rPr>
          <w:b/>
          <w:bCs/>
        </w:rPr>
        <w:t>F28003x</w:t>
      </w:r>
    </w:p>
    <w:p w14:paraId="239C3656" w14:textId="18CE1A6A" w:rsidR="00931749" w:rsidRPr="002B355F" w:rsidRDefault="00931749" w:rsidP="00476640">
      <w:pPr>
        <w:pStyle w:val="Paragraph"/>
        <w:numPr>
          <w:ilvl w:val="0"/>
          <w:numId w:val="5"/>
        </w:numPr>
        <w:spacing w:line="240" w:lineRule="auto"/>
      </w:pPr>
      <w:r w:rsidRPr="002B355F">
        <w:t xml:space="preserve">-k &lt;file&gt;: The file </w:t>
      </w:r>
      <w:proofErr w:type="spellStart"/>
      <w:r w:rsidRPr="002B355F">
        <w:t>name</w:t>
      </w:r>
      <w:proofErr w:type="spellEnd"/>
      <w:r w:rsidRPr="002B355F">
        <w:t xml:space="preserve"> </w:t>
      </w:r>
      <w:proofErr w:type="spellStart"/>
      <w:r w:rsidRPr="002B355F">
        <w:t>for</w:t>
      </w:r>
      <w:proofErr w:type="spellEnd"/>
      <w:r w:rsidRPr="002B355F">
        <w:t xml:space="preserve"> </w:t>
      </w:r>
      <w:proofErr w:type="spellStart"/>
      <w:r w:rsidRPr="002B355F">
        <w:t>the</w:t>
      </w:r>
      <w:proofErr w:type="spellEnd"/>
      <w:r w:rsidRPr="002B355F">
        <w:t xml:space="preserve"> CPU1 </w:t>
      </w:r>
      <w:proofErr w:type="spellStart"/>
      <w:r w:rsidRPr="002B355F">
        <w:t>flash</w:t>
      </w:r>
      <w:proofErr w:type="spellEnd"/>
      <w:r w:rsidRPr="002B355F">
        <w:t xml:space="preserve"> kernel: </w:t>
      </w:r>
      <w:r w:rsidR="00541C6A" w:rsidRPr="002B355F">
        <w:rPr>
          <w:b/>
          <w:bCs/>
        </w:rPr>
        <w:t>flash_kernel_ex3_sci_flash_kernel.txt</w:t>
      </w:r>
    </w:p>
    <w:p w14:paraId="7AD3FD83" w14:textId="05B3D1BF" w:rsidR="00C1653C" w:rsidRPr="002B355F" w:rsidRDefault="00C1653C" w:rsidP="00476640">
      <w:pPr>
        <w:pStyle w:val="Paragraph"/>
        <w:numPr>
          <w:ilvl w:val="0"/>
          <w:numId w:val="5"/>
        </w:numPr>
        <w:spacing w:line="240" w:lineRule="auto"/>
      </w:pPr>
      <w:r w:rsidRPr="002B355F">
        <w:t xml:space="preserve">-a &lt;file&gt;: The </w:t>
      </w:r>
      <w:proofErr w:type="spellStart"/>
      <w:r w:rsidRPr="002B355F">
        <w:t>application</w:t>
      </w:r>
      <w:proofErr w:type="spellEnd"/>
      <w:r w:rsidRPr="002B355F">
        <w:t xml:space="preserve"> file </w:t>
      </w:r>
      <w:proofErr w:type="spellStart"/>
      <w:r w:rsidRPr="002B355F">
        <w:t>name</w:t>
      </w:r>
      <w:proofErr w:type="spellEnd"/>
      <w:r w:rsidRPr="002B355F">
        <w:t xml:space="preserve"> </w:t>
      </w:r>
      <w:proofErr w:type="spellStart"/>
      <w:r w:rsidRPr="002B355F">
        <w:t>to</w:t>
      </w:r>
      <w:proofErr w:type="spellEnd"/>
      <w:r w:rsidRPr="002B355F">
        <w:t xml:space="preserve"> </w:t>
      </w:r>
      <w:proofErr w:type="spellStart"/>
      <w:r w:rsidRPr="002B355F">
        <w:t>download</w:t>
      </w:r>
      <w:proofErr w:type="spellEnd"/>
      <w:r w:rsidRPr="002B355F">
        <w:t xml:space="preserve">: </w:t>
      </w:r>
      <w:proofErr w:type="spellStart"/>
      <w:r w:rsidRPr="002B355F">
        <w:rPr>
          <w:b/>
          <w:bCs/>
        </w:rPr>
        <w:t>UPS.out</w:t>
      </w:r>
      <w:proofErr w:type="spellEnd"/>
    </w:p>
    <w:p w14:paraId="006D7A6C" w14:textId="491E7DC0" w:rsidR="00C1653C" w:rsidRPr="002B355F" w:rsidRDefault="00705181" w:rsidP="00476640">
      <w:pPr>
        <w:pStyle w:val="Paragraph"/>
        <w:numPr>
          <w:ilvl w:val="0"/>
          <w:numId w:val="5"/>
        </w:numPr>
        <w:spacing w:line="240" w:lineRule="auto"/>
      </w:pPr>
      <w:r w:rsidRPr="002B355F">
        <w:t>-p COM&lt;</w:t>
      </w:r>
      <w:proofErr w:type="spellStart"/>
      <w:r w:rsidRPr="002B355F">
        <w:t>num</w:t>
      </w:r>
      <w:proofErr w:type="spellEnd"/>
      <w:r w:rsidRPr="002B355F">
        <w:t xml:space="preserve">&gt;: </w:t>
      </w:r>
      <w:proofErr w:type="spellStart"/>
      <w:r w:rsidRPr="002B355F">
        <w:t>Set</w:t>
      </w:r>
      <w:proofErr w:type="spellEnd"/>
      <w:r w:rsidRPr="002B355F">
        <w:t xml:space="preserve"> </w:t>
      </w:r>
      <w:proofErr w:type="spellStart"/>
      <w:r w:rsidRPr="002B355F">
        <w:t>the</w:t>
      </w:r>
      <w:proofErr w:type="spellEnd"/>
      <w:r w:rsidRPr="002B355F">
        <w:t xml:space="preserve"> COM port </w:t>
      </w:r>
      <w:proofErr w:type="spellStart"/>
      <w:r w:rsidRPr="002B355F">
        <w:t>to</w:t>
      </w:r>
      <w:proofErr w:type="spellEnd"/>
      <w:r w:rsidRPr="002B355F">
        <w:t xml:space="preserve"> be </w:t>
      </w:r>
      <w:proofErr w:type="spellStart"/>
      <w:r w:rsidRPr="002B355F">
        <w:t>used</w:t>
      </w:r>
      <w:proofErr w:type="spellEnd"/>
      <w:r w:rsidRPr="002B355F">
        <w:t xml:space="preserve"> </w:t>
      </w:r>
      <w:proofErr w:type="spellStart"/>
      <w:r w:rsidRPr="002B355F">
        <w:t>for</w:t>
      </w:r>
      <w:proofErr w:type="spellEnd"/>
      <w:r w:rsidRPr="002B355F">
        <w:t xml:space="preserve"> </w:t>
      </w:r>
      <w:proofErr w:type="spellStart"/>
      <w:r w:rsidRPr="002B355F">
        <w:t>communications</w:t>
      </w:r>
      <w:proofErr w:type="spellEnd"/>
      <w:r w:rsidRPr="002B355F">
        <w:t xml:space="preserve">: </w:t>
      </w:r>
      <w:proofErr w:type="spellStart"/>
      <w:r w:rsidRPr="002B355F">
        <w:t>eg</w:t>
      </w:r>
      <w:proofErr w:type="spellEnd"/>
      <w:r w:rsidRPr="002B355F">
        <w:t xml:space="preserve">. </w:t>
      </w:r>
      <w:r w:rsidRPr="002B355F">
        <w:rPr>
          <w:b/>
          <w:bCs/>
        </w:rPr>
        <w:t>COM10</w:t>
      </w:r>
    </w:p>
    <w:p w14:paraId="5D4993CC" w14:textId="2EB8288A" w:rsidR="00705181" w:rsidRPr="002B355F" w:rsidRDefault="00705181" w:rsidP="00476640">
      <w:pPr>
        <w:pStyle w:val="Paragraph"/>
        <w:numPr>
          <w:ilvl w:val="0"/>
          <w:numId w:val="5"/>
        </w:numPr>
        <w:spacing w:line="240" w:lineRule="auto"/>
      </w:pPr>
      <w:r w:rsidRPr="002B355F">
        <w:t>-b &lt;</w:t>
      </w:r>
      <w:proofErr w:type="spellStart"/>
      <w:r w:rsidRPr="002B355F">
        <w:t>num</w:t>
      </w:r>
      <w:proofErr w:type="spellEnd"/>
      <w:r w:rsidRPr="002B355F">
        <w:t xml:space="preserve">&gt;: </w:t>
      </w:r>
      <w:proofErr w:type="spellStart"/>
      <w:r w:rsidRPr="002B355F">
        <w:t>Set</w:t>
      </w:r>
      <w:proofErr w:type="spellEnd"/>
      <w:r w:rsidRPr="002B355F">
        <w:t xml:space="preserve"> </w:t>
      </w:r>
      <w:proofErr w:type="spellStart"/>
      <w:r w:rsidRPr="002B355F">
        <w:t>the</w:t>
      </w:r>
      <w:proofErr w:type="spellEnd"/>
      <w:r w:rsidRPr="002B355F">
        <w:t xml:space="preserve"> </w:t>
      </w:r>
      <w:proofErr w:type="spellStart"/>
      <w:r w:rsidRPr="002B355F">
        <w:t>baud</w:t>
      </w:r>
      <w:proofErr w:type="spellEnd"/>
      <w:r w:rsidRPr="002B355F">
        <w:t xml:space="preserve"> </w:t>
      </w:r>
      <w:proofErr w:type="spellStart"/>
      <w:r w:rsidRPr="002B355F">
        <w:t>rate</w:t>
      </w:r>
      <w:proofErr w:type="spellEnd"/>
      <w:r w:rsidRPr="002B355F">
        <w:t xml:space="preserve"> </w:t>
      </w:r>
      <w:proofErr w:type="spellStart"/>
      <w:r w:rsidRPr="002B355F">
        <w:t>for</w:t>
      </w:r>
      <w:proofErr w:type="spellEnd"/>
      <w:r w:rsidRPr="002B355F">
        <w:t xml:space="preserve"> </w:t>
      </w:r>
      <w:proofErr w:type="spellStart"/>
      <w:r w:rsidRPr="002B355F">
        <w:t>the</w:t>
      </w:r>
      <w:proofErr w:type="spellEnd"/>
      <w:r w:rsidRPr="002B355F">
        <w:t xml:space="preserve"> COM port: </w:t>
      </w:r>
      <w:proofErr w:type="spellStart"/>
      <w:r w:rsidRPr="002B355F">
        <w:t>eg</w:t>
      </w:r>
      <w:proofErr w:type="spellEnd"/>
      <w:r w:rsidRPr="002B355F">
        <w:t xml:space="preserve">. </w:t>
      </w:r>
      <w:r w:rsidRPr="002B355F">
        <w:rPr>
          <w:b/>
          <w:bCs/>
        </w:rPr>
        <w:t>115200</w:t>
      </w:r>
    </w:p>
    <w:p w14:paraId="348769B9" w14:textId="0AD0F2A5" w:rsidR="00B82ADE" w:rsidRPr="002B355F" w:rsidRDefault="00D3159F" w:rsidP="00FA0EC2">
      <w:pPr>
        <w:pStyle w:val="Paragraph"/>
        <w:spacing w:before="360"/>
        <w:ind w:firstLine="0"/>
        <w:rPr>
          <w:b/>
          <w:bCs/>
        </w:rPr>
      </w:pPr>
      <w:r w:rsidRPr="002B355F">
        <w:t>A teljes paraméter lista így fog kinézni:</w:t>
      </w:r>
      <w:r w:rsidRPr="002B355F">
        <w:br/>
      </w:r>
      <w:r w:rsidRPr="002B355F">
        <w:rPr>
          <w:b/>
          <w:bCs/>
        </w:rPr>
        <w:t xml:space="preserve">serial_flash_programmer.exe -d </w:t>
      </w:r>
      <w:r w:rsidR="00A31F7E" w:rsidRPr="002B355F">
        <w:rPr>
          <w:b/>
          <w:bCs/>
        </w:rPr>
        <w:t>f</w:t>
      </w:r>
      <w:r w:rsidRPr="002B355F">
        <w:rPr>
          <w:b/>
          <w:bCs/>
        </w:rPr>
        <w:t xml:space="preserve">28003x -k </w:t>
      </w:r>
      <w:r w:rsidR="00541C6A" w:rsidRPr="002B355F">
        <w:rPr>
          <w:b/>
          <w:bCs/>
        </w:rPr>
        <w:t>flash_kernel_ex3_sci_flash_kernel.txt</w:t>
      </w:r>
      <w:r w:rsidRPr="002B355F">
        <w:rPr>
          <w:b/>
          <w:bCs/>
        </w:rPr>
        <w:t xml:space="preserve"> -a </w:t>
      </w:r>
      <w:proofErr w:type="spellStart"/>
      <w:r w:rsidRPr="002B355F">
        <w:rPr>
          <w:b/>
          <w:bCs/>
        </w:rPr>
        <w:t>UPS.</w:t>
      </w:r>
      <w:r w:rsidR="00A31F7E" w:rsidRPr="002B355F">
        <w:rPr>
          <w:b/>
          <w:bCs/>
        </w:rPr>
        <w:t>hex</w:t>
      </w:r>
      <w:proofErr w:type="spellEnd"/>
      <w:r w:rsidRPr="002B355F">
        <w:rPr>
          <w:b/>
          <w:bCs/>
        </w:rPr>
        <w:t xml:space="preserve"> -p COM10 -b 115200</w:t>
      </w:r>
    </w:p>
    <w:p w14:paraId="4E15B95B" w14:textId="419CA844" w:rsidR="001D5101" w:rsidRPr="002B355F" w:rsidRDefault="00F1478C" w:rsidP="00A7576A">
      <w:pPr>
        <w:spacing w:line="259" w:lineRule="auto"/>
      </w:pPr>
      <w:r w:rsidRPr="002B355F">
        <w:br w:type="page"/>
      </w:r>
    </w:p>
    <w:p w14:paraId="2D472A2B" w14:textId="77777777" w:rsidR="002D732A" w:rsidRPr="002B355F" w:rsidRDefault="002D732A" w:rsidP="00F22497">
      <w:pPr>
        <w:pStyle w:val="Heading2"/>
      </w:pPr>
      <w:bookmarkStart w:id="9" w:name="_Toc184153368"/>
      <w:r w:rsidRPr="002B355F">
        <w:lastRenderedPageBreak/>
        <w:t>PWM jel előállítása</w:t>
      </w:r>
      <w:bookmarkEnd w:id="9"/>
    </w:p>
    <w:p w14:paraId="61670F23" w14:textId="77777777" w:rsidR="00250CA8" w:rsidRPr="002B355F" w:rsidRDefault="00250CA8" w:rsidP="00250CA8">
      <w:pPr>
        <w:pStyle w:val="Paragraph"/>
      </w:pPr>
      <w:r w:rsidRPr="002B355F">
        <w:t xml:space="preserve">Az </w:t>
      </w:r>
      <w:proofErr w:type="spellStart"/>
      <w:r w:rsidRPr="002B355F">
        <w:t>ePWM</w:t>
      </w:r>
      <w:proofErr w:type="spellEnd"/>
      <w:r w:rsidRPr="002B355F">
        <w:t xml:space="preserve">, vagyis </w:t>
      </w:r>
      <w:proofErr w:type="spellStart"/>
      <w:r w:rsidRPr="002B355F">
        <w:t>enchanced</w:t>
      </w:r>
      <w:proofErr w:type="spellEnd"/>
      <w:r w:rsidRPr="002B355F">
        <w:t xml:space="preserve"> </w:t>
      </w:r>
      <w:proofErr w:type="spellStart"/>
      <w:r w:rsidRPr="002B355F">
        <w:t>pulse</w:t>
      </w:r>
      <w:proofErr w:type="spellEnd"/>
      <w:r w:rsidRPr="002B355F">
        <w:t xml:space="preserve"> </w:t>
      </w:r>
      <w:proofErr w:type="spellStart"/>
      <w:r w:rsidRPr="002B355F">
        <w:t>width</w:t>
      </w:r>
      <w:proofErr w:type="spellEnd"/>
      <w:r w:rsidRPr="002B355F">
        <w:t xml:space="preserve"> </w:t>
      </w:r>
      <w:proofErr w:type="spellStart"/>
      <w:r w:rsidRPr="002B355F">
        <w:t>modulator</w:t>
      </w:r>
      <w:proofErr w:type="spellEnd"/>
      <w:r w:rsidRPr="002B355F">
        <w:t xml:space="preserve"> (impulzus-szélesség moduláció) segítségével négyszögjeleket állíthatunk elő a </w:t>
      </w:r>
      <w:proofErr w:type="spellStart"/>
      <w:r w:rsidRPr="002B355F">
        <w:t>buck-boost</w:t>
      </w:r>
      <w:proofErr w:type="spellEnd"/>
      <w:r w:rsidRPr="002B355F">
        <w:t xml:space="preserve"> konverterünkben található MOSFET-ek vezérlésére. A mikrokontrolleren belül ezen a perifériák párban állnak rendelkezésre (A modul és B modul), melyek egymásnak az inverz jelét állítják elő. Ennek a segítségével könnyedén vezérelhetjük az átalakítónkat.</w:t>
      </w:r>
    </w:p>
    <w:p w14:paraId="11715DC9" w14:textId="77777777" w:rsidR="00E22352" w:rsidRPr="002B355F" w:rsidRDefault="00250CA8" w:rsidP="003B6B59">
      <w:pPr>
        <w:pStyle w:val="Paragraph"/>
      </w:pPr>
      <w:r w:rsidRPr="002B355F">
        <w:t xml:space="preserve">Az </w:t>
      </w:r>
      <w:proofErr w:type="spellStart"/>
      <w:r w:rsidRPr="002B355F">
        <w:t>ePWM</w:t>
      </w:r>
      <w:proofErr w:type="spellEnd"/>
      <w:r w:rsidRPr="002B355F">
        <w:t xml:space="preserve"> generátor egy számláló segítségével állítja elő a négyszögjelünket. </w:t>
      </w:r>
      <w:r w:rsidR="00987742" w:rsidRPr="002B355F">
        <w:t>A számláló minden órajel ciklusra megváltoztatja az értékét (ez lehet felfelé, lefelé, illetve fel-le számlálás. A</w:t>
      </w:r>
      <w:r w:rsidRPr="002B355F">
        <w:t xml:space="preserve"> számláló maximális értékét meghatározva kapjuk</w:t>
      </w:r>
      <w:r w:rsidR="00987742" w:rsidRPr="002B355F">
        <w:t xml:space="preserve"> meg</w:t>
      </w:r>
      <w:r w:rsidRPr="002B355F">
        <w:t xml:space="preserve"> a pulzusunk periódus idejét.</w:t>
      </w:r>
      <w:r w:rsidR="003B6B59" w:rsidRPr="002B355F">
        <w:t xml:space="preserve"> A kitöltési tényező meghatározásához szükségünk van egy </w:t>
      </w:r>
      <w:proofErr w:type="spellStart"/>
      <w:r w:rsidR="003B6B59" w:rsidRPr="002B355F">
        <w:t>komperálási</w:t>
      </w:r>
      <w:proofErr w:type="spellEnd"/>
      <w:r w:rsidR="003B6B59" w:rsidRPr="002B355F">
        <w:t xml:space="preserve"> szintre is, melynek az értéke esetén meg tudjuk változtatni a jelünket.</w:t>
      </w:r>
    </w:p>
    <w:p w14:paraId="740B8A12" w14:textId="184505F4" w:rsidR="00E22352" w:rsidRPr="002B355F" w:rsidRDefault="00E22352" w:rsidP="003B6B59">
      <w:pPr>
        <w:pStyle w:val="Paragraph"/>
      </w:pPr>
      <w:r w:rsidRPr="002B355F">
        <w:t xml:space="preserve">Az </w:t>
      </w:r>
      <w:proofErr w:type="spellStart"/>
      <w:r w:rsidRPr="002B355F">
        <w:t>ePWM-ből</w:t>
      </w:r>
      <w:proofErr w:type="spellEnd"/>
      <w:r w:rsidRPr="002B355F">
        <w:t xml:space="preserve"> képesek vagyunk különböző eseményeket is elindítani, például a periódus elérésekor, a számláló null értéke esetén, vagy valamely </w:t>
      </w:r>
      <w:proofErr w:type="spellStart"/>
      <w:r w:rsidRPr="002B355F">
        <w:t>komperálási</w:t>
      </w:r>
      <w:proofErr w:type="spellEnd"/>
      <w:r w:rsidRPr="002B355F">
        <w:t xml:space="preserve"> szint elérésekor. Ez számunkra hasznos lesz az analóg mintavételezéshez, hogy mindig a jel közepén vegyünk mintát.</w:t>
      </w:r>
    </w:p>
    <w:p w14:paraId="66ED9AF5" w14:textId="3F9F6221" w:rsidR="00613CE9" w:rsidRPr="002B355F" w:rsidRDefault="00613CE9" w:rsidP="00613CE9">
      <w:pPr>
        <w:pStyle w:val="Comment"/>
      </w:pPr>
      <w:proofErr w:type="spellStart"/>
      <w:r w:rsidRPr="002B355F">
        <w:t>Source</w:t>
      </w:r>
      <w:proofErr w:type="spellEnd"/>
      <w:r w:rsidRPr="002B355F">
        <w:t xml:space="preserve">: </w:t>
      </w:r>
      <w:hyperlink r:id="rId15" w:history="1">
        <w:r w:rsidRPr="002B355F">
          <w:rPr>
            <w:rStyle w:val="Hyperlink"/>
          </w:rPr>
          <w:t xml:space="preserve">C2000 </w:t>
        </w:r>
        <w:proofErr w:type="spellStart"/>
        <w:r w:rsidRPr="002B355F">
          <w:rPr>
            <w:rStyle w:val="Hyperlink"/>
          </w:rPr>
          <w:t>ePWM</w:t>
        </w:r>
        <w:proofErr w:type="spellEnd"/>
        <w:r w:rsidRPr="002B355F">
          <w:rPr>
            <w:rStyle w:val="Hyperlink"/>
          </w:rPr>
          <w:t xml:space="preserve"> </w:t>
        </w:r>
        <w:proofErr w:type="spellStart"/>
        <w:r w:rsidRPr="002B355F">
          <w:rPr>
            <w:rStyle w:val="Hyperlink"/>
          </w:rPr>
          <w:t>Developer’s</w:t>
        </w:r>
        <w:proofErr w:type="spellEnd"/>
        <w:r w:rsidRPr="002B355F">
          <w:rPr>
            <w:rStyle w:val="Hyperlink"/>
          </w:rPr>
          <w:t xml:space="preserve"> </w:t>
        </w:r>
        <w:proofErr w:type="spellStart"/>
        <w:r w:rsidRPr="002B355F">
          <w:rPr>
            <w:rStyle w:val="Hyperlink"/>
          </w:rPr>
          <w:t>Guide</w:t>
        </w:r>
        <w:proofErr w:type="spellEnd"/>
        <w:r w:rsidRPr="002B355F">
          <w:rPr>
            <w:rStyle w:val="Hyperlink"/>
          </w:rPr>
          <w:t xml:space="preserve"> (sprad12a.pdf)</w:t>
        </w:r>
      </w:hyperlink>
    </w:p>
    <w:p w14:paraId="51A144F0" w14:textId="7973B71F" w:rsidR="00250CA8" w:rsidRPr="002B355F" w:rsidRDefault="002D732A" w:rsidP="00BC37EA">
      <w:pPr>
        <w:pStyle w:val="Heading3"/>
      </w:pPr>
      <w:bookmarkStart w:id="10" w:name="_Toc184153369"/>
      <w:proofErr w:type="spellStart"/>
      <w:r w:rsidRPr="002B355F">
        <w:t>e</w:t>
      </w:r>
      <w:r w:rsidR="00506125" w:rsidRPr="002B355F">
        <w:t>PWM</w:t>
      </w:r>
      <w:proofErr w:type="spellEnd"/>
      <w:r w:rsidRPr="002B355F">
        <w:t xml:space="preserve"> modul</w:t>
      </w:r>
      <w:bookmarkEnd w:id="10"/>
    </w:p>
    <w:p w14:paraId="6A1060B9" w14:textId="313435EA" w:rsidR="00BC37EA" w:rsidRPr="002B355F" w:rsidRDefault="00BC37EA" w:rsidP="00BC37EA">
      <w:pPr>
        <w:pStyle w:val="Heading4"/>
      </w:pPr>
      <w:bookmarkStart w:id="11" w:name="_Toc184153370"/>
      <w:r w:rsidRPr="002B355F">
        <w:t>Frekvencia beállítása</w:t>
      </w:r>
      <w:bookmarkEnd w:id="11"/>
    </w:p>
    <w:p w14:paraId="32DE858D" w14:textId="5B0AAAB2" w:rsidR="00250CA8" w:rsidRPr="002B355F" w:rsidRDefault="00250CA8" w:rsidP="00250CA8">
      <w:pPr>
        <w:pStyle w:val="Paragraph"/>
      </w:pPr>
      <w:r w:rsidRPr="002B355F">
        <w:t>A</w:t>
      </w:r>
      <w:r w:rsidR="00D70F6B" w:rsidRPr="002B355F">
        <w:t xml:space="preserve"> PWM jel előállításához szükségünk lesz a periódusidő kiszámolására is.</w:t>
      </w:r>
      <w:r w:rsidRPr="002B355F">
        <w:t xml:space="preserve"> </w:t>
      </w:r>
      <w:r w:rsidR="00D70F6B" w:rsidRPr="002B355F">
        <w:t xml:space="preserve">Ennek a </w:t>
      </w:r>
      <w:r w:rsidRPr="002B355F">
        <w:t xml:space="preserve">kiszámolásához szükségünk van az </w:t>
      </w:r>
      <w:proofErr w:type="spellStart"/>
      <w:r w:rsidRPr="002B355F">
        <w:t>ePWM</w:t>
      </w:r>
      <w:proofErr w:type="spellEnd"/>
      <w:r w:rsidRPr="002B355F">
        <w:t xml:space="preserve"> modul órajelének meghatározására. Ez jelen esetben, mivel az órajelünket nem osztjuk le, meg fog egyezni a rendszer órajelével (SYSCLK), vagyis 1</w:t>
      </w:r>
      <w:r w:rsidR="00E64BC5" w:rsidRPr="002B355F">
        <w:rPr>
          <w:b/>
          <w:bCs/>
        </w:rPr>
        <w:t>2</w:t>
      </w:r>
      <w:r w:rsidRPr="002B355F">
        <w:rPr>
          <w:b/>
          <w:bCs/>
        </w:rPr>
        <w:t>0MHz</w:t>
      </w:r>
      <w:r w:rsidRPr="002B355F">
        <w:t xml:space="preserve"> lesz.</w:t>
      </w:r>
      <w:r w:rsidRPr="002B355F">
        <w:br/>
        <w:t>Ez alapján a paraméterek a következőek:</w:t>
      </w:r>
    </w:p>
    <w:p w14:paraId="1DB64E50" w14:textId="69565701" w:rsidR="00250CA8" w:rsidRPr="002B355F" w:rsidRDefault="00250CA8" w:rsidP="00B845EC">
      <w:pPr>
        <w:pStyle w:val="Paragraph"/>
        <w:jc w:val="both"/>
      </w:pPr>
      <w:r w:rsidRPr="002B355F">
        <w:t>TBCLK</w:t>
      </w:r>
      <w:r w:rsidRPr="002B355F">
        <w:rPr>
          <w:rStyle w:val="FootnoteReference"/>
        </w:rPr>
        <w:footnoteReference w:id="2"/>
      </w:r>
      <w:r w:rsidRPr="002B355F">
        <w:t xml:space="preserve"> = 1</w:t>
      </w:r>
      <w:r w:rsidR="00F34698" w:rsidRPr="002B355F">
        <w:t>2</w:t>
      </w:r>
      <w:r w:rsidRPr="002B355F">
        <w:t>0MHz</w:t>
      </w:r>
      <w:r w:rsidR="001709C4" w:rsidRPr="002B355F">
        <w:t xml:space="preserve"> =&gt; </w:t>
      </w:r>
      <w:r w:rsidR="001709C4" w:rsidRPr="002B355F">
        <w:rPr>
          <w:b/>
          <w:bCs/>
        </w:rPr>
        <w:t>T</w:t>
      </w:r>
      <w:r w:rsidR="001709C4" w:rsidRPr="002B355F">
        <w:rPr>
          <w:b/>
          <w:bCs/>
          <w:vertAlign w:val="subscript"/>
        </w:rPr>
        <w:t>TBCLK</w:t>
      </w:r>
      <w:r w:rsidR="001709C4" w:rsidRPr="002B355F">
        <w:t xml:space="preserve"> = </w:t>
      </w:r>
      <w:r w:rsidR="008B3E37" w:rsidRPr="002B355F">
        <w:rPr>
          <w:b/>
          <w:bCs/>
        </w:rPr>
        <w:t>8.33</w:t>
      </w:r>
      <w:r w:rsidR="001709C4" w:rsidRPr="002B355F">
        <w:rPr>
          <w:b/>
          <w:bCs/>
        </w:rPr>
        <w:t>ns</w:t>
      </w:r>
    </w:p>
    <w:p w14:paraId="3661E020" w14:textId="77777777" w:rsidR="00B845EC" w:rsidRPr="002B355F" w:rsidRDefault="00250CA8" w:rsidP="00B845EC">
      <w:pPr>
        <w:rPr>
          <w:rFonts w:ascii="Cambria Math" w:hAnsi="Cambria Math"/>
          <w:b/>
          <w:bCs/>
          <w:iCs/>
          <w:vertAlign w:val="subscript"/>
        </w:rPr>
      </w:pPr>
      <w:r w:rsidRPr="002B355F">
        <w:t xml:space="preserve">Határozzuk meg a MOSFET-ek kapcsolási sebességét (100kHz): </w:t>
      </w:r>
    </w:p>
    <w:p w14:paraId="393521BC" w14:textId="7C11115B" w:rsidR="006A51EC" w:rsidRPr="002B355F" w:rsidRDefault="00000000" w:rsidP="00B845EC">
      <w:pPr>
        <w:ind w:left="720" w:firstLine="720"/>
        <w:rPr>
          <w:b/>
          <w:bCs/>
        </w:rPr>
      </w:pPr>
      <m:oMathPara>
        <m:oMathParaPr>
          <m:jc m:val="left"/>
        </m:oMathParaPr>
        <m:oMath>
          <m:sSub>
            <m:sSubPr>
              <m:ctrlPr>
                <w:rPr>
                  <w:rFonts w:ascii="Cambria Math" w:hAnsi="Cambria Math"/>
                  <w:b/>
                  <w:bCs/>
                  <w:iCs/>
                  <w:sz w:val="22"/>
                  <w:szCs w:val="24"/>
                  <w:vertAlign w:val="subscript"/>
                </w:rPr>
              </m:ctrlPr>
            </m:sSubPr>
            <m:e>
              <m:r>
                <m:rPr>
                  <m:sty m:val="b"/>
                </m:rPr>
                <w:rPr>
                  <w:rFonts w:ascii="Cambria Math" w:hAnsi="Cambria Math"/>
                  <w:sz w:val="22"/>
                  <w:szCs w:val="24"/>
                  <w:vertAlign w:val="subscript"/>
                </w:rPr>
                <m:t>T</m:t>
              </m:r>
            </m:e>
            <m:sub>
              <m:r>
                <m:rPr>
                  <m:sty m:val="b"/>
                </m:rPr>
                <w:rPr>
                  <w:rFonts w:ascii="Cambria Math" w:hAnsi="Cambria Math"/>
                  <w:sz w:val="22"/>
                  <w:szCs w:val="24"/>
                  <w:vertAlign w:val="subscript"/>
                </w:rPr>
                <m:t>PWM</m:t>
              </m:r>
            </m:sub>
          </m:sSub>
          <m:r>
            <m:rPr>
              <m:sty m:val="p"/>
            </m:rPr>
            <w:rPr>
              <w:rFonts w:ascii="Cambria Math" w:hAnsi="Cambria Math"/>
              <w:sz w:val="22"/>
              <w:szCs w:val="24"/>
            </w:rPr>
            <m:t xml:space="preserve"> = </m:t>
          </m:r>
          <m:f>
            <m:fPr>
              <m:ctrlPr>
                <w:rPr>
                  <w:rFonts w:ascii="Cambria Math" w:hAnsi="Cambria Math"/>
                  <w:sz w:val="22"/>
                  <w:szCs w:val="24"/>
                </w:rPr>
              </m:ctrlPr>
            </m:fPr>
            <m:num>
              <m:r>
                <m:rPr>
                  <m:sty m:val="p"/>
                </m:rPr>
                <w:rPr>
                  <w:rFonts w:ascii="Cambria Math" w:hAnsi="Cambria Math"/>
                  <w:sz w:val="22"/>
                  <w:szCs w:val="24"/>
                </w:rPr>
                <m:t>1</m:t>
              </m:r>
            </m:num>
            <m:den>
              <m:sSub>
                <m:sSubPr>
                  <m:ctrlPr>
                    <w:rPr>
                      <w:rFonts w:ascii="Cambria Math" w:hAnsi="Cambria Math"/>
                      <w:iCs/>
                      <w:sz w:val="22"/>
                      <w:szCs w:val="24"/>
                    </w:rPr>
                  </m:ctrlPr>
                </m:sSubPr>
                <m:e>
                  <m:r>
                    <m:rPr>
                      <m:sty m:val="p"/>
                    </m:rPr>
                    <w:rPr>
                      <w:rFonts w:ascii="Cambria Math" w:hAnsi="Cambria Math"/>
                      <w:sz w:val="22"/>
                      <w:szCs w:val="24"/>
                    </w:rPr>
                    <m:t>F</m:t>
                  </m:r>
                  <m:ctrlPr>
                    <w:rPr>
                      <w:rFonts w:ascii="Cambria Math" w:hAnsi="Cambria Math"/>
                      <w:sz w:val="22"/>
                      <w:szCs w:val="24"/>
                    </w:rPr>
                  </m:ctrlPr>
                </m:e>
                <m:sub>
                  <m:r>
                    <m:rPr>
                      <m:sty m:val="p"/>
                    </m:rPr>
                    <w:rPr>
                      <w:rFonts w:ascii="Cambria Math" w:hAnsi="Cambria Math"/>
                      <w:sz w:val="22"/>
                      <w:szCs w:val="24"/>
                    </w:rPr>
                    <m:t>PWM</m:t>
                  </m:r>
                </m:sub>
              </m:sSub>
            </m:den>
          </m:f>
          <m:r>
            <m:rPr>
              <m:sty m:val="p"/>
            </m:rPr>
            <w:rPr>
              <w:rFonts w:ascii="Cambria Math" w:hAnsi="Cambria Math"/>
              <w:sz w:val="22"/>
              <w:szCs w:val="24"/>
            </w:rPr>
            <m:t xml:space="preserve"> = </m:t>
          </m:r>
          <m:f>
            <m:fPr>
              <m:ctrlPr>
                <w:rPr>
                  <w:rFonts w:ascii="Cambria Math" w:hAnsi="Cambria Math"/>
                  <w:sz w:val="22"/>
                  <w:szCs w:val="24"/>
                </w:rPr>
              </m:ctrlPr>
            </m:fPr>
            <m:num>
              <m:r>
                <m:rPr>
                  <m:sty m:val="p"/>
                </m:rPr>
                <w:rPr>
                  <w:rFonts w:ascii="Cambria Math" w:hAnsi="Cambria Math"/>
                  <w:sz w:val="22"/>
                  <w:szCs w:val="24"/>
                </w:rPr>
                <m:t>1</m:t>
              </m:r>
            </m:num>
            <m:den>
              <m:r>
                <m:rPr>
                  <m:sty m:val="p"/>
                </m:rPr>
                <w:rPr>
                  <w:rFonts w:ascii="Cambria Math" w:hAnsi="Cambria Math"/>
                  <w:sz w:val="24"/>
                  <w:szCs w:val="28"/>
                </w:rPr>
                <m:t>100kHz</m:t>
              </m:r>
            </m:den>
          </m:f>
          <m:r>
            <m:rPr>
              <m:sty m:val="p"/>
            </m:rPr>
            <w:rPr>
              <w:rFonts w:ascii="Cambria Math" w:hAnsi="Cambria Math"/>
              <w:sz w:val="22"/>
              <w:szCs w:val="24"/>
            </w:rPr>
            <m:t xml:space="preserve">= </m:t>
          </m:r>
          <m:r>
            <m:rPr>
              <m:sty m:val="b"/>
            </m:rPr>
            <w:rPr>
              <w:rFonts w:ascii="Cambria Math" w:hAnsi="Cambria Math"/>
              <w:sz w:val="22"/>
              <w:szCs w:val="24"/>
            </w:rPr>
            <m:t>10us</m:t>
          </m:r>
        </m:oMath>
      </m:oMathPara>
    </w:p>
    <w:p w14:paraId="113FC35E" w14:textId="77B3665B" w:rsidR="00496B0B" w:rsidRPr="002B355F" w:rsidRDefault="00CD6EFC" w:rsidP="00792D3A">
      <w:pPr>
        <w:pStyle w:val="Paragraph"/>
      </w:pPr>
      <w:r w:rsidRPr="002B355F">
        <w:t>A számláló a TBPRD</w:t>
      </w:r>
      <m:oMath>
        <m:r>
          <m:rPr>
            <m:sty m:val="p"/>
          </m:rPr>
          <w:rPr>
            <w:rStyle w:val="FootnoteReference"/>
            <w:rFonts w:ascii="Cambria Math" w:hAnsi="Cambria Math"/>
          </w:rPr>
          <w:footnoteReference w:id="3"/>
        </m:r>
      </m:oMath>
      <w:r w:rsidRPr="002B355F">
        <w:t xml:space="preserve"> értékig fog számolni, így a periódusidő is ettől fog függeni. </w:t>
      </w:r>
      <w:r w:rsidR="001461A7" w:rsidRPr="002B355F">
        <w:t>Fel vagy lefelé számolás esetén más képleteket kell figyelembe vennünk, mint fel és lefelé számolás esetén, mivel olyankor kétszer olyan hosszú a tartomány.</w:t>
      </w:r>
    </w:p>
    <w:p w14:paraId="7FDAA971" w14:textId="77777777" w:rsidR="0094127B" w:rsidRPr="002B355F" w:rsidRDefault="00496B0B" w:rsidP="00496B0B">
      <w:pPr>
        <w:rPr>
          <w:sz w:val="22"/>
          <w:szCs w:val="24"/>
        </w:rPr>
      </w:pPr>
      <w:r w:rsidRPr="002B355F">
        <w:lastRenderedPageBreak/>
        <w:t xml:space="preserve">Fel </w:t>
      </w:r>
      <w:r w:rsidRPr="002B355F">
        <w:rPr>
          <w:b/>
          <w:bCs/>
        </w:rPr>
        <w:t>vagy</w:t>
      </w:r>
      <w:r w:rsidRPr="002B355F">
        <w:t xml:space="preserve"> lefelé számolás:</w:t>
      </w:r>
    </w:p>
    <w:p w14:paraId="49FF2965" w14:textId="1CB25103" w:rsidR="001461A7" w:rsidRPr="002B355F" w:rsidRDefault="00000000" w:rsidP="0094127B">
      <w:pPr>
        <w:ind w:left="720" w:firstLine="720"/>
        <w:rPr>
          <w:rFonts w:eastAsiaTheme="minorEastAsia"/>
          <w:sz w:val="24"/>
          <w:szCs w:val="28"/>
        </w:rPr>
      </w:pPr>
      <m:oMathPara>
        <m:oMathParaPr>
          <m:jc m:val="left"/>
        </m:oMathParaPr>
        <m:oMath>
          <m:sSub>
            <m:sSubPr>
              <m:ctrlPr>
                <w:rPr>
                  <w:rFonts w:ascii="Cambria Math" w:hAnsi="Cambria Math" w:cs="Arial"/>
                  <w:sz w:val="24"/>
                  <w:szCs w:val="28"/>
                </w:rPr>
              </m:ctrlPr>
            </m:sSubPr>
            <m:e>
              <m:r>
                <m:rPr>
                  <m:sty m:val="p"/>
                </m:rPr>
                <w:rPr>
                  <w:rFonts w:ascii="Cambria Math" w:hAnsi="Cambria Math" w:cs="Arial"/>
                  <w:sz w:val="24"/>
                  <w:szCs w:val="28"/>
                </w:rPr>
                <m:t>T</m:t>
              </m:r>
            </m:e>
            <m:sub>
              <m:r>
                <m:rPr>
                  <m:sty m:val="p"/>
                </m:rPr>
                <w:rPr>
                  <w:rFonts w:ascii="Cambria Math" w:hAnsi="Cambria Math" w:cs="Arial"/>
                  <w:sz w:val="24"/>
                  <w:szCs w:val="28"/>
                </w:rPr>
                <m:t>PWM</m:t>
              </m:r>
            </m:sub>
          </m:sSub>
          <m:r>
            <m:rPr>
              <m:sty m:val="p"/>
            </m:rPr>
            <w:rPr>
              <w:rFonts w:ascii="Cambria Math" w:hAnsi="Cambria Math" w:cs="Arial"/>
              <w:sz w:val="24"/>
              <w:szCs w:val="28"/>
            </w:rPr>
            <m:t>=</m:t>
          </m:r>
          <m:d>
            <m:dPr>
              <m:ctrlPr>
                <w:rPr>
                  <w:rFonts w:ascii="Cambria Math" w:hAnsi="Cambria Math" w:cs="Arial"/>
                  <w:sz w:val="24"/>
                  <w:szCs w:val="28"/>
                </w:rPr>
              </m:ctrlPr>
            </m:dPr>
            <m:e>
              <m:r>
                <m:rPr>
                  <m:sty m:val="p"/>
                </m:rPr>
                <w:rPr>
                  <w:rFonts w:ascii="Cambria Math" w:hAnsi="Cambria Math" w:cs="Arial"/>
                  <w:sz w:val="24"/>
                  <w:szCs w:val="28"/>
                </w:rPr>
                <m:t>TBPRD+1</m:t>
              </m:r>
            </m:e>
          </m:d>
          <m:sSub>
            <m:sSubPr>
              <m:ctrlPr>
                <w:rPr>
                  <w:rFonts w:ascii="Cambria Math" w:hAnsi="Cambria Math" w:cs="Arial"/>
                  <w:sz w:val="24"/>
                  <w:szCs w:val="28"/>
                </w:rPr>
              </m:ctrlPr>
            </m:sSubPr>
            <m:e>
              <m:r>
                <m:rPr>
                  <m:sty m:val="p"/>
                </m:rPr>
                <w:rPr>
                  <w:rFonts w:ascii="Cambria Math" w:hAnsi="Cambria Math" w:cs="Arial"/>
                  <w:sz w:val="24"/>
                  <w:szCs w:val="28"/>
                </w:rPr>
                <m:t>T</m:t>
              </m:r>
            </m:e>
            <m:sub>
              <m:r>
                <m:rPr>
                  <m:sty m:val="p"/>
                </m:rPr>
                <w:rPr>
                  <w:rFonts w:ascii="Cambria Math" w:hAnsi="Cambria Math" w:cs="Arial"/>
                  <w:sz w:val="24"/>
                  <w:szCs w:val="28"/>
                </w:rPr>
                <m:t>TBCLK</m:t>
              </m:r>
            </m:sub>
          </m:sSub>
        </m:oMath>
      </m:oMathPara>
    </w:p>
    <w:p w14:paraId="4EEAC9C7" w14:textId="77777777" w:rsidR="0094127B" w:rsidRPr="002B355F" w:rsidRDefault="00496B0B" w:rsidP="00250CA8">
      <w:pPr>
        <w:rPr>
          <w:rFonts w:eastAsiaTheme="minorEastAsia"/>
          <w:sz w:val="22"/>
          <w:szCs w:val="24"/>
        </w:rPr>
      </w:pPr>
      <w:r w:rsidRPr="002B355F">
        <w:t xml:space="preserve">Fel </w:t>
      </w:r>
      <w:r w:rsidRPr="002B355F">
        <w:rPr>
          <w:b/>
          <w:bCs/>
        </w:rPr>
        <w:t>és</w:t>
      </w:r>
      <w:r w:rsidRPr="002B355F">
        <w:t xml:space="preserve"> lefelé számolás:</w:t>
      </w:r>
    </w:p>
    <w:p w14:paraId="371524E8" w14:textId="6625B056" w:rsidR="001461A7" w:rsidRPr="002B355F" w:rsidRDefault="00000000" w:rsidP="0094127B">
      <w:pPr>
        <w:ind w:left="720" w:firstLine="720"/>
        <w:rPr>
          <w:rFonts w:eastAsiaTheme="minorEastAsia"/>
          <w:sz w:val="22"/>
          <w:szCs w:val="24"/>
        </w:rPr>
      </w:pPr>
      <m:oMathPara>
        <m:oMathParaPr>
          <m:jc m:val="left"/>
        </m:oMathParaPr>
        <m:oMath>
          <m:sSub>
            <m:sSubPr>
              <m:ctrlPr>
                <w:rPr>
                  <w:rFonts w:ascii="Cambria Math" w:hAnsi="Cambria Math" w:cs="Arial"/>
                  <w:sz w:val="24"/>
                  <w:szCs w:val="28"/>
                </w:rPr>
              </m:ctrlPr>
            </m:sSubPr>
            <m:e>
              <m:r>
                <m:rPr>
                  <m:sty m:val="p"/>
                </m:rPr>
                <w:rPr>
                  <w:rFonts w:ascii="Cambria Math" w:hAnsi="Cambria Math" w:cs="Arial"/>
                  <w:sz w:val="24"/>
                  <w:szCs w:val="28"/>
                </w:rPr>
                <m:t>T</m:t>
              </m:r>
            </m:e>
            <m:sub>
              <m:r>
                <m:rPr>
                  <m:sty m:val="p"/>
                </m:rPr>
                <w:rPr>
                  <w:rFonts w:ascii="Cambria Math" w:hAnsi="Cambria Math" w:cs="Arial"/>
                  <w:sz w:val="24"/>
                  <w:szCs w:val="28"/>
                </w:rPr>
                <m:t>PWM</m:t>
              </m:r>
            </m:sub>
          </m:sSub>
          <m:r>
            <m:rPr>
              <m:sty m:val="p"/>
            </m:rPr>
            <w:rPr>
              <w:rFonts w:ascii="Cambria Math" w:hAnsi="Cambria Math" w:cs="Arial"/>
              <w:sz w:val="24"/>
              <w:szCs w:val="28"/>
            </w:rPr>
            <m:t>=2*TBPRD*</m:t>
          </m:r>
          <m:sSub>
            <m:sSubPr>
              <m:ctrlPr>
                <w:rPr>
                  <w:rFonts w:ascii="Cambria Math" w:hAnsi="Cambria Math" w:cs="Arial"/>
                  <w:sz w:val="24"/>
                  <w:szCs w:val="28"/>
                </w:rPr>
              </m:ctrlPr>
            </m:sSubPr>
            <m:e>
              <m:r>
                <m:rPr>
                  <m:sty m:val="p"/>
                </m:rPr>
                <w:rPr>
                  <w:rFonts w:ascii="Cambria Math" w:hAnsi="Cambria Math" w:cs="Arial"/>
                  <w:sz w:val="24"/>
                  <w:szCs w:val="28"/>
                </w:rPr>
                <m:t>T</m:t>
              </m:r>
            </m:e>
            <m:sub>
              <m:r>
                <m:rPr>
                  <m:sty m:val="p"/>
                </m:rPr>
                <w:rPr>
                  <w:rFonts w:ascii="Cambria Math" w:hAnsi="Cambria Math" w:cs="Arial"/>
                  <w:sz w:val="24"/>
                  <w:szCs w:val="28"/>
                </w:rPr>
                <m:t>TBCLK</m:t>
              </m:r>
            </m:sub>
          </m:sSub>
        </m:oMath>
      </m:oMathPara>
    </w:p>
    <w:p w14:paraId="458DBADE" w14:textId="3294DFD5" w:rsidR="00D05365" w:rsidRPr="002B355F" w:rsidRDefault="00D05365" w:rsidP="00873070">
      <w:pPr>
        <w:pStyle w:val="Paragraph"/>
      </w:pPr>
      <w:r w:rsidRPr="002B355F">
        <w:t xml:space="preserve">A jelünket szeretnénk mintavételezni is, amit érdemes a jel közepénél megtenni. Erre érdemes </w:t>
      </w:r>
      <w:r w:rsidR="00873070" w:rsidRPr="002B355F">
        <w:t>háromszögjelet választani, vagyis</w:t>
      </w:r>
      <w:r w:rsidR="00873070" w:rsidRPr="002B355F">
        <w:rPr>
          <w:b/>
          <w:bCs/>
        </w:rPr>
        <w:t xml:space="preserve"> felfelé és lefelé </w:t>
      </w:r>
      <w:r w:rsidR="00873070" w:rsidRPr="002B355F">
        <w:t xml:space="preserve">számolni, mivel ilyenkor </w:t>
      </w:r>
      <w:r w:rsidR="00D37821" w:rsidRPr="002B355F">
        <w:t>tudunk a számláló ZRO</w:t>
      </w:r>
      <w:r w:rsidR="00095163" w:rsidRPr="002B355F">
        <w:rPr>
          <w:rStyle w:val="FootnoteReference"/>
        </w:rPr>
        <w:footnoteReference w:id="4"/>
      </w:r>
      <w:r w:rsidR="00D37821" w:rsidRPr="002B355F">
        <w:t xml:space="preserve"> és PRD</w:t>
      </w:r>
      <w:r w:rsidR="00095163" w:rsidRPr="002B355F">
        <w:rPr>
          <w:rStyle w:val="FootnoteReference"/>
        </w:rPr>
        <w:footnoteReference w:id="5"/>
      </w:r>
      <w:r w:rsidR="00D37821" w:rsidRPr="002B355F">
        <w:t xml:space="preserve"> értékénél mintavételezést indítani. Ez azért nagyon hasznos nekünk, mivel a CMPA érték megváltoztatása, vagyis a kitöltési tényező megváltoztatása esetén is a jel közepénél fogunk mintát venni, így azt nem kell megváltoztatni.</w:t>
      </w:r>
    </w:p>
    <w:p w14:paraId="090C9BD5" w14:textId="5AB349D7" w:rsidR="00DD3159" w:rsidRPr="002B355F" w:rsidRDefault="00E003BB" w:rsidP="002C7FC7">
      <w:pPr>
        <w:spacing w:after="0"/>
        <w:ind w:left="720" w:firstLine="720"/>
        <w:rPr>
          <w:rFonts w:eastAsiaTheme="minorEastAsia"/>
          <w:b/>
          <w:sz w:val="22"/>
          <w:szCs w:val="24"/>
        </w:rPr>
      </w:pPr>
      <m:oMathPara>
        <m:oMathParaPr>
          <m:jc m:val="left"/>
        </m:oMathParaPr>
        <m:oMath>
          <m:r>
            <m:rPr>
              <m:sty m:val="b"/>
            </m:rPr>
            <w:rPr>
              <w:rFonts w:ascii="Cambria Math" w:hAnsi="Cambria Math"/>
              <w:sz w:val="22"/>
              <w:szCs w:val="24"/>
            </w:rPr>
            <m:t>TBPRD</m:t>
          </m:r>
          <m:r>
            <m:rPr>
              <m:sty m:val="p"/>
            </m:rPr>
            <w:rPr>
              <w:rFonts w:ascii="Cambria Math" w:hAnsi="Cambria Math"/>
              <w:sz w:val="22"/>
              <w:szCs w:val="24"/>
            </w:rPr>
            <m:t xml:space="preserve">= </m:t>
          </m:r>
          <m:f>
            <m:fPr>
              <m:ctrlPr>
                <w:rPr>
                  <w:rFonts w:ascii="Cambria Math" w:hAnsi="Cambria Math"/>
                  <w:iCs/>
                  <w:sz w:val="22"/>
                  <w:szCs w:val="24"/>
                </w:rPr>
              </m:ctrlPr>
            </m:fPr>
            <m:num>
              <m:sSub>
                <m:sSubPr>
                  <m:ctrlPr>
                    <w:rPr>
                      <w:rFonts w:ascii="Cambria Math" w:hAnsi="Cambria Math"/>
                      <w:i/>
                      <w:iCs/>
                      <w:sz w:val="22"/>
                      <w:szCs w:val="24"/>
                    </w:rPr>
                  </m:ctrlPr>
                </m:sSubPr>
                <m:e>
                  <m:r>
                    <w:rPr>
                      <w:rFonts w:ascii="Cambria Math" w:hAnsi="Cambria Math"/>
                      <w:sz w:val="22"/>
                      <w:szCs w:val="24"/>
                    </w:rPr>
                    <m:t>T</m:t>
                  </m:r>
                </m:e>
                <m:sub>
                  <m:r>
                    <w:rPr>
                      <w:rFonts w:ascii="Cambria Math" w:hAnsi="Cambria Math"/>
                      <w:sz w:val="24"/>
                      <w:szCs w:val="28"/>
                    </w:rPr>
                    <m:t>PWM</m:t>
                  </m:r>
                </m:sub>
              </m:sSub>
            </m:num>
            <m:den>
              <m:sSub>
                <m:sSubPr>
                  <m:ctrlPr>
                    <w:rPr>
                      <w:rFonts w:ascii="Cambria Math" w:hAnsi="Cambria Math"/>
                      <w:i/>
                      <w:iCs/>
                      <w:sz w:val="22"/>
                      <w:szCs w:val="24"/>
                    </w:rPr>
                  </m:ctrlPr>
                </m:sSubPr>
                <m:e>
                  <m:r>
                    <w:rPr>
                      <w:rFonts w:ascii="Cambria Math" w:hAnsi="Cambria Math"/>
                      <w:sz w:val="22"/>
                      <w:szCs w:val="24"/>
                    </w:rPr>
                    <m:t>2*T</m:t>
                  </m:r>
                </m:e>
                <m:sub>
                  <m:r>
                    <w:rPr>
                      <w:rFonts w:ascii="Cambria Math" w:hAnsi="Cambria Math"/>
                      <w:sz w:val="22"/>
                      <w:szCs w:val="24"/>
                    </w:rPr>
                    <m:t>TBCLK</m:t>
                  </m:r>
                </m:sub>
              </m:sSub>
            </m:den>
          </m:f>
          <m:r>
            <w:rPr>
              <w:rFonts w:ascii="Cambria Math" w:hAnsi="Cambria Math"/>
              <w:sz w:val="22"/>
              <w:szCs w:val="24"/>
            </w:rPr>
            <m:t xml:space="preserve">= </m:t>
          </m:r>
          <m:f>
            <m:fPr>
              <m:ctrlPr>
                <w:rPr>
                  <w:rFonts w:ascii="Cambria Math" w:hAnsi="Cambria Math"/>
                  <w:i/>
                  <w:iCs/>
                  <w:sz w:val="22"/>
                  <w:szCs w:val="24"/>
                </w:rPr>
              </m:ctrlPr>
            </m:fPr>
            <m:num>
              <m:r>
                <w:rPr>
                  <w:rFonts w:ascii="Cambria Math" w:hAnsi="Cambria Math"/>
                  <w:sz w:val="22"/>
                  <w:szCs w:val="24"/>
                </w:rPr>
                <m:t>10us</m:t>
              </m:r>
            </m:num>
            <m:den>
              <m:r>
                <w:rPr>
                  <w:rFonts w:ascii="Cambria Math" w:hAnsi="Cambria Math"/>
                  <w:sz w:val="22"/>
                  <w:szCs w:val="24"/>
                </w:rPr>
                <m:t>2*8.33ns</m:t>
              </m:r>
            </m:den>
          </m:f>
          <m:r>
            <w:rPr>
              <w:rFonts w:ascii="Cambria Math" w:hAnsi="Cambria Math"/>
              <w:sz w:val="22"/>
              <w:szCs w:val="24"/>
            </w:rPr>
            <m:t>=</m:t>
          </m:r>
          <m:r>
            <m:rPr>
              <m:sty m:val="bi"/>
            </m:rPr>
            <w:rPr>
              <w:rFonts w:ascii="Cambria Math" w:hAnsi="Cambria Math"/>
              <w:sz w:val="22"/>
              <w:szCs w:val="24"/>
            </w:rPr>
            <m:t>600</m:t>
          </m:r>
        </m:oMath>
      </m:oMathPara>
    </w:p>
    <w:p w14:paraId="155F8193" w14:textId="4D75FE7F" w:rsidR="00A46329" w:rsidRPr="002B355F" w:rsidRDefault="00A46329">
      <w:pPr>
        <w:spacing w:line="259" w:lineRule="auto"/>
      </w:pPr>
    </w:p>
    <w:p w14:paraId="34D0B44F" w14:textId="0F6C3835" w:rsidR="0084240F" w:rsidRPr="002B355F" w:rsidRDefault="00EF5271" w:rsidP="002C7FC7">
      <w:pPr>
        <w:spacing w:after="0"/>
        <w:jc w:val="center"/>
      </w:pPr>
      <w:r w:rsidRPr="002B355F">
        <w:rPr>
          <w:noProof/>
        </w:rPr>
        <w:drawing>
          <wp:inline distT="0" distB="0" distL="0" distR="0" wp14:anchorId="45B51216" wp14:editId="2B75BE77">
            <wp:extent cx="5943600" cy="1879600"/>
            <wp:effectExtent l="0" t="0" r="0" b="6350"/>
            <wp:docPr id="188175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55122" name=""/>
                    <pic:cNvPicPr/>
                  </pic:nvPicPr>
                  <pic:blipFill>
                    <a:blip r:embed="rId16"/>
                    <a:stretch>
                      <a:fillRect/>
                    </a:stretch>
                  </pic:blipFill>
                  <pic:spPr>
                    <a:xfrm>
                      <a:off x="0" y="0"/>
                      <a:ext cx="5943600" cy="1879600"/>
                    </a:xfrm>
                    <a:prstGeom prst="rect">
                      <a:avLst/>
                    </a:prstGeom>
                  </pic:spPr>
                </pic:pic>
              </a:graphicData>
            </a:graphic>
          </wp:inline>
        </w:drawing>
      </w:r>
    </w:p>
    <w:p w14:paraId="23C8E4B4" w14:textId="6D86D5CE" w:rsidR="004E6693" w:rsidRPr="002B355F" w:rsidRDefault="0037538F" w:rsidP="00134FC7">
      <w:pPr>
        <w:pStyle w:val="Comment"/>
        <w:jc w:val="center"/>
      </w:pPr>
      <w:r w:rsidRPr="002B355F">
        <w:t>Frekvencia</w:t>
      </w:r>
      <w:r w:rsidR="00211100" w:rsidRPr="002B355F">
        <w:t xml:space="preserve"> beállítására</w:t>
      </w:r>
      <w:r w:rsidR="00926396" w:rsidRPr="002B355F">
        <w:t xml:space="preserve"> </w:t>
      </w:r>
      <w:proofErr w:type="spellStart"/>
      <w:r w:rsidR="00926396" w:rsidRPr="002B355F">
        <w:t>sysconfig</w:t>
      </w:r>
      <w:proofErr w:type="spellEnd"/>
      <w:r w:rsidR="00926396" w:rsidRPr="002B355F">
        <w:t xml:space="preserve"> segítségével</w:t>
      </w:r>
      <w:r w:rsidR="00211100" w:rsidRPr="002B355F">
        <w:t>.</w:t>
      </w:r>
    </w:p>
    <w:p w14:paraId="1089C7D6" w14:textId="510E11AC" w:rsidR="00C679D6" w:rsidRPr="002B355F" w:rsidRDefault="00C679D6" w:rsidP="00C679D6">
      <w:pPr>
        <w:pStyle w:val="Heading4"/>
      </w:pPr>
      <w:bookmarkStart w:id="12" w:name="_Toc184153371"/>
      <w:proofErr w:type="spellStart"/>
      <w:r w:rsidRPr="002B355F">
        <w:t>Szinkonizáció</w:t>
      </w:r>
      <w:proofErr w:type="spellEnd"/>
      <w:r w:rsidRPr="002B355F">
        <w:t xml:space="preserve"> a PWM jelek között</w:t>
      </w:r>
      <w:bookmarkEnd w:id="12"/>
    </w:p>
    <w:p w14:paraId="02B3471A" w14:textId="2A3CE135" w:rsidR="00575E99" w:rsidRPr="002B355F" w:rsidRDefault="00C679D6" w:rsidP="001E3784">
      <w:pPr>
        <w:pStyle w:val="Paragraph"/>
      </w:pPr>
      <w:r w:rsidRPr="002B355F">
        <w:t>Mivel a mikrokontroller teljesítményelektronikák vezérlésére készült, így több beépített funkciót is tartalmaz ezek támogatására. Egyik ilyen funkció, hogy tudjuk szinkronizálni a jeleinket, ami akkor nagyon lényeges, ha a jeleink között fáziseltérés van, amit tartani is szeretnénk</w:t>
      </w:r>
      <w:r w:rsidR="00A13272" w:rsidRPr="002B355F">
        <w:t xml:space="preserve"> (például egy háromfázisú inverternél)</w:t>
      </w:r>
      <w:r w:rsidRPr="002B355F">
        <w:t xml:space="preserve">. Jelen esetben csak egy darab PWM jelünk van, így csak arra kell figyelni, hogy ne várjon szinkronizációs inputra. </w:t>
      </w:r>
    </w:p>
    <w:p w14:paraId="7C823796" w14:textId="230CFB70" w:rsidR="004B260F" w:rsidRPr="002B355F" w:rsidRDefault="00C679D6" w:rsidP="004E6693">
      <w:r w:rsidRPr="002B355F">
        <w:rPr>
          <w:noProof/>
        </w:rPr>
        <w:drawing>
          <wp:inline distT="0" distB="0" distL="0" distR="0" wp14:anchorId="75162EC1" wp14:editId="6F0C95A6">
            <wp:extent cx="5943600" cy="389890"/>
            <wp:effectExtent l="0" t="0" r="0" b="0"/>
            <wp:docPr id="189513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37799" name=""/>
                    <pic:cNvPicPr/>
                  </pic:nvPicPr>
                  <pic:blipFill>
                    <a:blip r:embed="rId17"/>
                    <a:stretch>
                      <a:fillRect/>
                    </a:stretch>
                  </pic:blipFill>
                  <pic:spPr>
                    <a:xfrm>
                      <a:off x="0" y="0"/>
                      <a:ext cx="5943600" cy="389890"/>
                    </a:xfrm>
                    <a:prstGeom prst="rect">
                      <a:avLst/>
                    </a:prstGeom>
                  </pic:spPr>
                </pic:pic>
              </a:graphicData>
            </a:graphic>
          </wp:inline>
        </w:drawing>
      </w:r>
    </w:p>
    <w:p w14:paraId="64784AA5" w14:textId="34820EE5" w:rsidR="00250CA8" w:rsidRPr="002B355F" w:rsidRDefault="00250CA8" w:rsidP="00250CA8">
      <w:pPr>
        <w:pStyle w:val="Heading4"/>
      </w:pPr>
      <w:bookmarkStart w:id="13" w:name="_Toc184153372"/>
      <w:r w:rsidRPr="002B355F">
        <w:lastRenderedPageBreak/>
        <w:t>Kitöltési tényező beállítása</w:t>
      </w:r>
      <w:bookmarkEnd w:id="13"/>
    </w:p>
    <w:p w14:paraId="362A8C6C" w14:textId="770D5423" w:rsidR="00AD5E6F" w:rsidRPr="002B355F" w:rsidRDefault="00250CA8" w:rsidP="00AD5E6F">
      <w:pPr>
        <w:pStyle w:val="Paragraph"/>
      </w:pPr>
      <w:r w:rsidRPr="002B355F">
        <w:t>A kitöltési tényező (</w:t>
      </w:r>
      <w:proofErr w:type="spellStart"/>
      <w:r w:rsidRPr="002B355F">
        <w:t>duty</w:t>
      </w:r>
      <w:proofErr w:type="spellEnd"/>
      <w:r w:rsidRPr="002B355F">
        <w:t xml:space="preserve"> </w:t>
      </w:r>
      <w:proofErr w:type="spellStart"/>
      <w:r w:rsidRPr="002B355F">
        <w:t>cycle</w:t>
      </w:r>
      <w:proofErr w:type="spellEnd"/>
      <w:r w:rsidRPr="002B355F">
        <w:t>) meghatározásához a komp</w:t>
      </w:r>
      <w:r w:rsidR="00DB5672" w:rsidRPr="002B355F">
        <w:t>a</w:t>
      </w:r>
      <w:r w:rsidRPr="002B355F">
        <w:t xml:space="preserve">rátor értékét kell beállítanunk. </w:t>
      </w:r>
      <w:proofErr w:type="gramStart"/>
      <w:r w:rsidRPr="002B355F">
        <w:t>Például</w:t>
      </w:r>
      <w:proofErr w:type="gramEnd"/>
      <w:r w:rsidRPr="002B355F">
        <w:t xml:space="preserve"> ha 5V-ból 3.7V-ot szeretnénk előállítani, ahhoz 74%-os kitöltési tényezőre lesz szükségünk.</w:t>
      </w:r>
      <w:r w:rsidR="00AD5E6F" w:rsidRPr="002B355F">
        <w:t xml:space="preserve"> Állítsuk elő a jelünket úgy, hogy alapból alacsony az értéke, de a komparátor két értéke között (vagyis amíg nagyobb a számláló értéke, mint COMPA), addig magas a PWM kimenet</w:t>
      </w:r>
      <w:r w:rsidR="00D04CAD" w:rsidRPr="002B355F">
        <w:t>e.</w:t>
      </w:r>
    </w:p>
    <w:p w14:paraId="453E96A7" w14:textId="55166D57" w:rsidR="00E77D22" w:rsidRPr="002B355F" w:rsidRDefault="00E77D22" w:rsidP="00E77D22">
      <w:r w:rsidRPr="002B355F">
        <w:t>A kitöltési tényező kiszámítása:</w:t>
      </w:r>
    </w:p>
    <w:p w14:paraId="7D7D67D3" w14:textId="457E04B7" w:rsidR="004B260F" w:rsidRPr="002B355F" w:rsidRDefault="00B02A04" w:rsidP="00575E99">
      <w:pPr>
        <w:ind w:left="720" w:firstLine="720"/>
        <w:rPr>
          <w:rFonts w:eastAsiaTheme="minorEastAsia"/>
          <w:b/>
        </w:rPr>
      </w:pPr>
      <m:oMathPara>
        <m:oMathParaPr>
          <m:jc m:val="left"/>
        </m:oMathParaPr>
        <m:oMath>
          <m:r>
            <m:rPr>
              <m:sty m:val="p"/>
            </m:rPr>
            <w:rPr>
              <w:rFonts w:ascii="Cambria Math" w:hAnsi="Cambria Math"/>
            </w:rPr>
            <m:t xml:space="preserve">D= </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on</m:t>
                  </m:r>
                </m:sub>
              </m:sSub>
            </m:num>
            <m:den>
              <m:r>
                <m:rPr>
                  <m:sty m:val="p"/>
                </m:rPr>
                <w:rPr>
                  <w:rFonts w:ascii="Cambria Math" w:hAnsi="Cambria Math"/>
                </w:rPr>
                <m:t>T</m:t>
              </m:r>
            </m:den>
          </m:f>
          <m:r>
            <m:rPr>
              <m:sty m:val="p"/>
            </m:rPr>
            <w:rPr>
              <w:rFonts w:ascii="Cambria Math" w:hAnsi="Cambria Math"/>
            </w:rPr>
            <m:t xml:space="preserve"> = 1-</m:t>
          </m:r>
          <m:f>
            <m:fPr>
              <m:ctrlPr>
                <w:rPr>
                  <w:rFonts w:ascii="Cambria Math" w:hAnsi="Cambria Math"/>
                </w:rPr>
              </m:ctrlPr>
            </m:fPr>
            <m:num>
              <m:r>
                <m:rPr>
                  <m:sty m:val="p"/>
                </m:rPr>
                <w:rPr>
                  <w:rFonts w:ascii="Cambria Math" w:hAnsi="Cambria Math"/>
                </w:rPr>
                <m:t>COMPA</m:t>
              </m:r>
            </m:num>
            <m:den>
              <m:r>
                <m:rPr>
                  <m:sty m:val="p"/>
                </m:rPr>
                <w:rPr>
                  <w:rFonts w:ascii="Cambria Math" w:hAnsi="Cambria Math"/>
                </w:rPr>
                <m:t>TBPRD</m:t>
              </m:r>
            </m:den>
          </m:f>
          <m:box>
            <m:boxPr>
              <m:opEmu m:val="1"/>
              <m:ctrlPr>
                <w:rPr>
                  <w:rFonts w:ascii="Cambria Math" w:hAnsi="Cambria Math"/>
                </w:rPr>
              </m:ctrlPr>
            </m:boxPr>
            <m:e>
              <m:groupChr>
                <m:groupChrPr>
                  <m:chr m:val="⇒"/>
                  <m:vertJc m:val="bot"/>
                  <m:ctrlPr>
                    <w:rPr>
                      <w:rFonts w:ascii="Cambria Math" w:hAnsi="Cambria Math"/>
                    </w:rPr>
                  </m:ctrlPr>
                </m:groupChrPr>
                <m:e/>
              </m:groupChr>
            </m:e>
          </m:box>
        </m:oMath>
      </m:oMathPara>
    </w:p>
    <w:p w14:paraId="3765F27B" w14:textId="7E7DD9AC" w:rsidR="00E77D22" w:rsidRPr="002B355F" w:rsidRDefault="00E77D22" w:rsidP="00575E99">
      <w:pPr>
        <w:ind w:left="720" w:firstLine="720"/>
        <w:rPr>
          <w:rFonts w:eastAsiaTheme="minorEastAsia"/>
          <w:iCs/>
        </w:rPr>
      </w:pPr>
      <m:oMathPara>
        <m:oMathParaPr>
          <m:jc m:val="left"/>
        </m:oMathParaPr>
        <m:oMath>
          <m:r>
            <m:rPr>
              <m:sty m:val="b"/>
            </m:rPr>
            <w:rPr>
              <w:rFonts w:ascii="Cambria Math" w:eastAsiaTheme="minorEastAsia" w:hAnsi="Cambria Math"/>
            </w:rPr>
            <m:t>COMPA</m:t>
          </m:r>
          <m:r>
            <m:rPr>
              <m:sty m:val="p"/>
            </m:rPr>
            <w:rPr>
              <w:rFonts w:ascii="Cambria Math" w:eastAsiaTheme="minorEastAsia" w:hAnsi="Cambria Math"/>
            </w:rPr>
            <m:t>=</m:t>
          </m:r>
          <m:d>
            <m:dPr>
              <m:ctrlPr>
                <w:rPr>
                  <w:rFonts w:ascii="Cambria Math" w:eastAsiaTheme="minorEastAsia" w:hAnsi="Cambria Math"/>
                  <w:iCs/>
                </w:rPr>
              </m:ctrlPr>
            </m:dPr>
            <m:e>
              <m:r>
                <m:rPr>
                  <m:sty m:val="p"/>
                </m:rPr>
                <w:rPr>
                  <w:rFonts w:ascii="Cambria Math" w:eastAsiaTheme="minorEastAsia" w:hAnsi="Cambria Math"/>
                </w:rPr>
                <m:t>1-D</m:t>
              </m:r>
            </m:e>
          </m:d>
          <m:r>
            <m:rPr>
              <m:sty m:val="p"/>
            </m:rPr>
            <w:rPr>
              <w:rFonts w:ascii="Cambria Math" w:eastAsiaTheme="minorEastAsia" w:hAnsi="Cambria Math"/>
            </w:rPr>
            <m:t>*TBPRD</m:t>
          </m:r>
          <m:r>
            <w:rPr>
              <w:rFonts w:ascii="Cambria Math" w:eastAsiaTheme="minorEastAsia" w:hAnsi="Cambria Math"/>
            </w:rPr>
            <m:t>=</m:t>
          </m:r>
          <m:r>
            <m:rPr>
              <m:sty m:val="bi"/>
            </m:rPr>
            <w:rPr>
              <w:rFonts w:ascii="Cambria Math" w:eastAsiaTheme="minorEastAsia" w:hAnsi="Cambria Math"/>
            </w:rPr>
            <m:t>156</m:t>
          </m:r>
        </m:oMath>
      </m:oMathPara>
    </w:p>
    <w:p w14:paraId="2A1912F3" w14:textId="7012812E" w:rsidR="0043232E" w:rsidRPr="002B355F" w:rsidRDefault="00206FB5" w:rsidP="0043232E">
      <w:pPr>
        <w:rPr>
          <w:rFonts w:eastAsiaTheme="minorEastAsia"/>
        </w:rPr>
      </w:pPr>
      <w:r w:rsidRPr="002B355F">
        <w:rPr>
          <w:rFonts w:eastAsiaTheme="minorEastAsia"/>
          <w:noProof/>
        </w:rPr>
        <w:drawing>
          <wp:inline distT="0" distB="0" distL="0" distR="0" wp14:anchorId="10F2AD76" wp14:editId="63C1A7EA">
            <wp:extent cx="5943600" cy="2622550"/>
            <wp:effectExtent l="0" t="0" r="0" b="6350"/>
            <wp:docPr id="137128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84869" name=""/>
                    <pic:cNvPicPr/>
                  </pic:nvPicPr>
                  <pic:blipFill>
                    <a:blip r:embed="rId18"/>
                    <a:stretch>
                      <a:fillRect/>
                    </a:stretch>
                  </pic:blipFill>
                  <pic:spPr>
                    <a:xfrm>
                      <a:off x="0" y="0"/>
                      <a:ext cx="5943600" cy="2622550"/>
                    </a:xfrm>
                    <a:prstGeom prst="rect">
                      <a:avLst/>
                    </a:prstGeom>
                  </pic:spPr>
                </pic:pic>
              </a:graphicData>
            </a:graphic>
          </wp:inline>
        </w:drawing>
      </w:r>
    </w:p>
    <w:p w14:paraId="6D76B089" w14:textId="33408AAE" w:rsidR="0043232E" w:rsidRPr="002B355F" w:rsidRDefault="00457F9C" w:rsidP="00986A16">
      <w:pPr>
        <w:pStyle w:val="Comment"/>
        <w:jc w:val="center"/>
      </w:pPr>
      <w:r w:rsidRPr="002B355F">
        <w:t xml:space="preserve">PWM jel </w:t>
      </w:r>
      <w:r w:rsidR="00A670A7" w:rsidRPr="002B355F">
        <w:t>előállítása és mintavételezés</w:t>
      </w:r>
    </w:p>
    <w:p w14:paraId="52DCE8F5" w14:textId="4047B55C" w:rsidR="00292C0E" w:rsidRPr="002B355F" w:rsidRDefault="00BC4634" w:rsidP="00986A16">
      <w:pPr>
        <w:pStyle w:val="Comment"/>
        <w:jc w:val="center"/>
      </w:pPr>
      <w:r w:rsidRPr="002B355F">
        <w:rPr>
          <w:noProof/>
        </w:rPr>
        <w:drawing>
          <wp:inline distT="0" distB="0" distL="0" distR="0" wp14:anchorId="1A054EE9" wp14:editId="78AC7EB1">
            <wp:extent cx="5943600" cy="760730"/>
            <wp:effectExtent l="0" t="0" r="0" b="1270"/>
            <wp:docPr id="92388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81886" name=""/>
                    <pic:cNvPicPr/>
                  </pic:nvPicPr>
                  <pic:blipFill>
                    <a:blip r:embed="rId19"/>
                    <a:stretch>
                      <a:fillRect/>
                    </a:stretch>
                  </pic:blipFill>
                  <pic:spPr>
                    <a:xfrm>
                      <a:off x="0" y="0"/>
                      <a:ext cx="5943600" cy="760730"/>
                    </a:xfrm>
                    <a:prstGeom prst="rect">
                      <a:avLst/>
                    </a:prstGeom>
                  </pic:spPr>
                </pic:pic>
              </a:graphicData>
            </a:graphic>
          </wp:inline>
        </w:drawing>
      </w:r>
    </w:p>
    <w:p w14:paraId="0BF39F66" w14:textId="5C3FBA78" w:rsidR="00894873" w:rsidRPr="002B355F" w:rsidRDefault="00B24125" w:rsidP="000D2878">
      <w:pPr>
        <w:pStyle w:val="Paragraph"/>
      </w:pPr>
      <w:r w:rsidRPr="002B355F">
        <w:t xml:space="preserve">A </w:t>
      </w:r>
      <w:proofErr w:type="spellStart"/>
      <w:r w:rsidRPr="002B355F">
        <w:t>Shadow</w:t>
      </w:r>
      <w:proofErr w:type="spellEnd"/>
      <w:r w:rsidRPr="002B355F">
        <w:t xml:space="preserve"> regiszter engedélyezésére azért van szükség, hogy ha a későbbiekben majd módosítani szeretnénk CMPA értékét, hogy más legyen a kitöltési tényező, akkor azt majd itt fogjuk tudni megtenni. Azért érdemes </w:t>
      </w:r>
      <w:proofErr w:type="spellStart"/>
      <w:r w:rsidRPr="002B355F">
        <w:t>Shadow</w:t>
      </w:r>
      <w:proofErr w:type="spellEnd"/>
      <w:r w:rsidRPr="002B355F">
        <w:t xml:space="preserve"> regiszteren keresztül betölteni, mert ha menet közben állítanánk, meg van rá az esély, hogy átugorjuk a számláló értékét, ezzel a kimenetünkön kihagyva egy jelet és torzítva a PWM-</w:t>
      </w:r>
      <w:proofErr w:type="spellStart"/>
      <w:r w:rsidRPr="002B355F">
        <w:t>et</w:t>
      </w:r>
      <w:proofErr w:type="spellEnd"/>
      <w:r w:rsidRPr="002B355F">
        <w:t xml:space="preserve">. A </w:t>
      </w:r>
      <w:proofErr w:type="spellStart"/>
      <w:r w:rsidRPr="002B355F">
        <w:t>Shadow</w:t>
      </w:r>
      <w:proofErr w:type="spellEnd"/>
      <w:r w:rsidRPr="002B355F">
        <w:t xml:space="preserve"> regisztert a számláló null ér</w:t>
      </w:r>
      <w:r w:rsidR="00363C30" w:rsidRPr="002B355F">
        <w:t>t</w:t>
      </w:r>
      <w:r w:rsidRPr="002B355F">
        <w:t>ékekor fogjuk betölteni.</w:t>
      </w:r>
    </w:p>
    <w:p w14:paraId="3D7472F5" w14:textId="7249955A" w:rsidR="0043232E" w:rsidRPr="002B355F" w:rsidRDefault="0043232E" w:rsidP="0043232E">
      <w:pPr>
        <w:pStyle w:val="Heading4"/>
        <w:rPr>
          <w:rFonts w:eastAsiaTheme="minorEastAsia"/>
        </w:rPr>
      </w:pPr>
      <w:bookmarkStart w:id="14" w:name="_Toc184153373"/>
      <w:r w:rsidRPr="002B355F">
        <w:rPr>
          <w:rFonts w:eastAsiaTheme="minorEastAsia"/>
        </w:rPr>
        <w:t xml:space="preserve">Action </w:t>
      </w:r>
      <w:proofErr w:type="spellStart"/>
      <w:r w:rsidRPr="002B355F">
        <w:rPr>
          <w:rFonts w:eastAsiaTheme="minorEastAsia"/>
        </w:rPr>
        <w:t>Qualifier</w:t>
      </w:r>
      <w:bookmarkEnd w:id="14"/>
      <w:proofErr w:type="spellEnd"/>
    </w:p>
    <w:p w14:paraId="0E4E2BC3" w14:textId="4869F86E" w:rsidR="0043232E" w:rsidRPr="002B355F" w:rsidRDefault="0043232E" w:rsidP="0043232E">
      <w:pPr>
        <w:pStyle w:val="Paragraph"/>
      </w:pPr>
      <w:r w:rsidRPr="002B355F">
        <w:t xml:space="preserve">Ahhoz, hogy előállítsuk a PWM jelet, meg kell mondanunk a jelünknek, hogy milyen esemény esetén mit csináljon. A mi </w:t>
      </w:r>
      <w:proofErr w:type="gramStart"/>
      <w:r w:rsidRPr="002B355F">
        <w:t>esetünkben</w:t>
      </w:r>
      <w:proofErr w:type="gramEnd"/>
      <w:r w:rsidRPr="002B355F">
        <w:t xml:space="preserve"> amikor felfelé számlálunk </w:t>
      </w:r>
      <w:proofErr w:type="spellStart"/>
      <w:r w:rsidRPr="002B355F">
        <w:t>ePWMxA-val</w:t>
      </w:r>
      <w:proofErr w:type="spellEnd"/>
      <w:r w:rsidRPr="002B355F">
        <w:t xml:space="preserve">, amikor </w:t>
      </w:r>
      <w:r w:rsidRPr="002B355F">
        <w:lastRenderedPageBreak/>
        <w:t>eléri a COMPA értékét, akkor legyen magas a kimeneti jel. Amikor lefelé számolva éri el COMPA értékét, akkor pedig legyen alacsony a kimeneti jel.</w:t>
      </w:r>
    </w:p>
    <w:p w14:paraId="6D64D2D2" w14:textId="5D782EC1" w:rsidR="0043232E" w:rsidRPr="002B355F" w:rsidRDefault="0043232E" w:rsidP="00457F9C">
      <w:pPr>
        <w:pStyle w:val="Comment"/>
        <w:jc w:val="center"/>
      </w:pPr>
      <w:r w:rsidRPr="002B355F">
        <w:rPr>
          <w:noProof/>
        </w:rPr>
        <w:drawing>
          <wp:inline distT="0" distB="0" distL="0" distR="0" wp14:anchorId="66A69979" wp14:editId="49BEDF08">
            <wp:extent cx="5943600" cy="869315"/>
            <wp:effectExtent l="0" t="0" r="0" b="6985"/>
            <wp:docPr id="115706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61969" name=""/>
                    <pic:cNvPicPr/>
                  </pic:nvPicPr>
                  <pic:blipFill>
                    <a:blip r:embed="rId20"/>
                    <a:stretch>
                      <a:fillRect/>
                    </a:stretch>
                  </pic:blipFill>
                  <pic:spPr>
                    <a:xfrm>
                      <a:off x="0" y="0"/>
                      <a:ext cx="5943600" cy="869315"/>
                    </a:xfrm>
                    <a:prstGeom prst="rect">
                      <a:avLst/>
                    </a:prstGeom>
                  </pic:spPr>
                </pic:pic>
              </a:graphicData>
            </a:graphic>
          </wp:inline>
        </w:drawing>
      </w:r>
    </w:p>
    <w:p w14:paraId="39AF44CA" w14:textId="4416E53F" w:rsidR="004E230B" w:rsidRPr="002B355F" w:rsidRDefault="004A7E41" w:rsidP="004E230B">
      <w:pPr>
        <w:pStyle w:val="Paragraph"/>
      </w:pPr>
      <w:r w:rsidRPr="002B355F">
        <w:t xml:space="preserve">Ezt a beállítást csak </w:t>
      </w:r>
      <w:proofErr w:type="spellStart"/>
      <w:r w:rsidRPr="002B355F">
        <w:t>ePWMxA</w:t>
      </w:r>
      <w:proofErr w:type="spellEnd"/>
      <w:r w:rsidRPr="002B355F">
        <w:t xml:space="preserve"> esetén kell megtennünk, mivel </w:t>
      </w:r>
      <w:proofErr w:type="spellStart"/>
      <w:r w:rsidRPr="002B355F">
        <w:t>ePWMxB</w:t>
      </w:r>
      <w:proofErr w:type="spellEnd"/>
      <w:r w:rsidR="00582C03" w:rsidRPr="002B355F">
        <w:t>-t</w:t>
      </w:r>
      <w:r w:rsidRPr="002B355F">
        <w:t xml:space="preserve"> a </w:t>
      </w:r>
      <w:proofErr w:type="spellStart"/>
      <w:r w:rsidRPr="002B355F">
        <w:t>Deadband</w:t>
      </w:r>
      <w:proofErr w:type="spellEnd"/>
      <w:r w:rsidRPr="002B355F">
        <w:t xml:space="preserve"> </w:t>
      </w:r>
      <w:proofErr w:type="spellStart"/>
      <w:r w:rsidRPr="002B355F">
        <w:t>Submodule</w:t>
      </w:r>
      <w:proofErr w:type="spellEnd"/>
      <w:r w:rsidRPr="002B355F">
        <w:t xml:space="preserve"> segítségével fogjuk előállítani</w:t>
      </w:r>
      <w:r w:rsidR="00582C03" w:rsidRPr="002B355F">
        <w:t>, olyan módon, hogy</w:t>
      </w:r>
      <w:r w:rsidRPr="002B355F">
        <w:t xml:space="preserve"> </w:t>
      </w:r>
      <w:proofErr w:type="spellStart"/>
      <w:r w:rsidRPr="002B355F">
        <w:rPr>
          <w:b/>
          <w:bCs/>
        </w:rPr>
        <w:t>Active</w:t>
      </w:r>
      <w:proofErr w:type="spellEnd"/>
      <w:r w:rsidRPr="002B355F">
        <w:rPr>
          <w:b/>
          <w:bCs/>
        </w:rPr>
        <w:t xml:space="preserve"> </w:t>
      </w:r>
      <w:proofErr w:type="spellStart"/>
      <w:r w:rsidRPr="002B355F">
        <w:rPr>
          <w:b/>
          <w:bCs/>
        </w:rPr>
        <w:t>High</w:t>
      </w:r>
      <w:proofErr w:type="spellEnd"/>
      <w:r w:rsidRPr="002B355F">
        <w:rPr>
          <w:b/>
          <w:bCs/>
        </w:rPr>
        <w:t xml:space="preserve"> </w:t>
      </w:r>
      <w:proofErr w:type="spellStart"/>
      <w:r w:rsidRPr="002B355F">
        <w:rPr>
          <w:b/>
          <w:bCs/>
        </w:rPr>
        <w:t>Complementary</w:t>
      </w:r>
      <w:proofErr w:type="spellEnd"/>
      <w:r w:rsidRPr="002B355F">
        <w:t xml:space="preserve"> </w:t>
      </w:r>
      <w:r w:rsidR="00582C03" w:rsidRPr="002B355F">
        <w:t xml:space="preserve">jel legyen, aminek a forrása </w:t>
      </w:r>
      <w:proofErr w:type="spellStart"/>
      <w:r w:rsidR="00582C03" w:rsidRPr="002B355F">
        <w:t>ePWMxA</w:t>
      </w:r>
      <w:proofErr w:type="spellEnd"/>
      <w:r w:rsidR="00582C03" w:rsidRPr="002B355F">
        <w:t xml:space="preserve"> lesz.</w:t>
      </w:r>
    </w:p>
    <w:p w14:paraId="72B74B53" w14:textId="77777777" w:rsidR="00250CA8" w:rsidRPr="002B355F" w:rsidRDefault="00250CA8" w:rsidP="0024521A">
      <w:pPr>
        <w:pStyle w:val="Heading3"/>
      </w:pPr>
      <w:bookmarkStart w:id="15" w:name="_Toc184153374"/>
      <w:proofErr w:type="spellStart"/>
      <w:r w:rsidRPr="002B355F">
        <w:t>Deadband</w:t>
      </w:r>
      <w:proofErr w:type="spellEnd"/>
      <w:r w:rsidRPr="002B355F">
        <w:t xml:space="preserve"> (DB) </w:t>
      </w:r>
      <w:proofErr w:type="spellStart"/>
      <w:r w:rsidRPr="002B355F">
        <w:t>Submodule</w:t>
      </w:r>
      <w:bookmarkEnd w:id="15"/>
      <w:proofErr w:type="spellEnd"/>
    </w:p>
    <w:p w14:paraId="7CD1AF0D" w14:textId="14730B1F" w:rsidR="00250CA8" w:rsidRPr="002B355F" w:rsidRDefault="00250CA8" w:rsidP="00250CA8">
      <w:pPr>
        <w:pStyle w:val="Paragraph"/>
      </w:pPr>
      <w:r w:rsidRPr="002B355F">
        <w:rPr>
          <w:noProof/>
        </w:rPr>
        <w:drawing>
          <wp:anchor distT="0" distB="0" distL="114300" distR="114300" simplePos="0" relativeHeight="251662336" behindDoc="0" locked="0" layoutInCell="1" allowOverlap="1" wp14:anchorId="5710ADD1" wp14:editId="35E91A0C">
            <wp:simplePos x="0" y="0"/>
            <wp:positionH relativeFrom="margin">
              <wp:align>right</wp:align>
            </wp:positionH>
            <wp:positionV relativeFrom="paragraph">
              <wp:posOffset>11502</wp:posOffset>
            </wp:positionV>
            <wp:extent cx="3390181" cy="2269234"/>
            <wp:effectExtent l="0" t="0" r="1270" b="0"/>
            <wp:wrapSquare wrapText="bothSides"/>
            <wp:docPr id="81334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43391" name=""/>
                    <pic:cNvPicPr/>
                  </pic:nvPicPr>
                  <pic:blipFill>
                    <a:blip r:embed="rId21">
                      <a:extLst>
                        <a:ext uri="{28A0092B-C50C-407E-A947-70E740481C1C}">
                          <a14:useLocalDpi xmlns:a14="http://schemas.microsoft.com/office/drawing/2010/main" val="0"/>
                        </a:ext>
                      </a:extLst>
                    </a:blip>
                    <a:stretch>
                      <a:fillRect/>
                    </a:stretch>
                  </pic:blipFill>
                  <pic:spPr>
                    <a:xfrm>
                      <a:off x="0" y="0"/>
                      <a:ext cx="3390181" cy="2269234"/>
                    </a:xfrm>
                    <a:prstGeom prst="rect">
                      <a:avLst/>
                    </a:prstGeom>
                  </pic:spPr>
                </pic:pic>
              </a:graphicData>
            </a:graphic>
          </wp:anchor>
        </w:drawing>
      </w:r>
      <w:r w:rsidRPr="002B355F">
        <w:t xml:space="preserve">A </w:t>
      </w:r>
      <w:proofErr w:type="spellStart"/>
      <w:r w:rsidRPr="002B355F">
        <w:t>deadband</w:t>
      </w:r>
      <w:proofErr w:type="spellEnd"/>
      <w:r w:rsidR="00B8600E" w:rsidRPr="002B355F">
        <w:rPr>
          <w:rStyle w:val="FootnoteReference"/>
        </w:rPr>
        <w:footnoteReference w:id="6"/>
      </w:r>
      <w:r w:rsidRPr="002B355F">
        <w:t xml:space="preserve"> segítségével egy holtsávot határozhatunk meg az A és B </w:t>
      </w:r>
      <w:proofErr w:type="spellStart"/>
      <w:r w:rsidRPr="002B355F">
        <w:t>ePWM</w:t>
      </w:r>
      <w:proofErr w:type="spellEnd"/>
      <w:r w:rsidRPr="002B355F">
        <w:t xml:space="preserve"> modulok között. Ez azért nagyon fontos, mivel a MOSFET-</w:t>
      </w:r>
      <w:proofErr w:type="spellStart"/>
      <w:r w:rsidRPr="002B355F">
        <w:t>nek</w:t>
      </w:r>
      <w:proofErr w:type="spellEnd"/>
      <w:r w:rsidRPr="002B355F">
        <w:t xml:space="preserve"> váltás esetén kell még egy kis idő, hogy lezárjanak. Ha ezt az időt nem adjuk meg nekik, a VDD és GND vonalak között rövidzár alakul ki, mivel mindkét MOSFET nyitva van. Ezt a jelenséget </w:t>
      </w:r>
      <w:r w:rsidRPr="002B355F">
        <w:rPr>
          <w:b/>
          <w:bCs/>
        </w:rPr>
        <w:t>keresztezési áramnak</w:t>
      </w:r>
      <w:r w:rsidRPr="002B355F">
        <w:t xml:space="preserve"> hívjuk.</w:t>
      </w:r>
    </w:p>
    <w:p w14:paraId="13358853" w14:textId="111CBBF6" w:rsidR="00250CA8" w:rsidRPr="002B355F" w:rsidRDefault="00250CA8" w:rsidP="00250CA8">
      <w:pPr>
        <w:spacing w:line="259" w:lineRule="auto"/>
      </w:pPr>
    </w:p>
    <w:p w14:paraId="07BBA2B6" w14:textId="77777777" w:rsidR="00250CA8" w:rsidRPr="002B355F" w:rsidRDefault="00250CA8" w:rsidP="00250CA8">
      <w:pPr>
        <w:pStyle w:val="Heading4"/>
      </w:pPr>
      <w:bookmarkStart w:id="16" w:name="_Toc184153375"/>
      <w:proofErr w:type="spellStart"/>
      <w:r w:rsidRPr="002B355F">
        <w:t>Deadband</w:t>
      </w:r>
      <w:proofErr w:type="spellEnd"/>
      <w:r w:rsidRPr="002B355F">
        <w:t xml:space="preserve"> méretezése</w:t>
      </w:r>
      <w:bookmarkEnd w:id="16"/>
    </w:p>
    <w:p w14:paraId="445DC954" w14:textId="3B873C93" w:rsidR="00250CA8" w:rsidRPr="002B355F" w:rsidRDefault="00250CA8" w:rsidP="00250CA8">
      <w:pPr>
        <w:pStyle w:val="Paragraph"/>
      </w:pPr>
      <w:r w:rsidRPr="002B355F">
        <w:t xml:space="preserve">A MOSFET teljes lezárásához meg kell várnunk a </w:t>
      </w:r>
      <w:proofErr w:type="spellStart"/>
      <w:r w:rsidRPr="002B355F">
        <w:t>t</w:t>
      </w:r>
      <w:r w:rsidRPr="002B355F">
        <w:rPr>
          <w:vertAlign w:val="subscript"/>
        </w:rPr>
        <w:t>f</w:t>
      </w:r>
      <w:proofErr w:type="spellEnd"/>
      <w:r w:rsidRPr="002B355F">
        <w:t xml:space="preserve"> „</w:t>
      </w:r>
      <w:proofErr w:type="spellStart"/>
      <w:r w:rsidRPr="002B355F">
        <w:t>fall</w:t>
      </w:r>
      <w:proofErr w:type="spellEnd"/>
      <w:r w:rsidRPr="002B355F">
        <w:t xml:space="preserve"> </w:t>
      </w:r>
      <w:proofErr w:type="spellStart"/>
      <w:proofErr w:type="gramStart"/>
      <w:r w:rsidRPr="002B355F">
        <w:t>time</w:t>
      </w:r>
      <w:proofErr w:type="spellEnd"/>
      <w:r w:rsidRPr="002B355F">
        <w:t>”-</w:t>
      </w:r>
      <w:proofErr w:type="gramEnd"/>
      <w:r w:rsidRPr="002B355F">
        <w:t xml:space="preserve">ot (és ennél érdemes egy kicsit több idővel számolni. Az áramkörhöz választott MOSFET esetén: </w:t>
      </w:r>
      <w:proofErr w:type="spellStart"/>
      <w:r w:rsidRPr="002B355F">
        <w:t>t</w:t>
      </w:r>
      <w:r w:rsidRPr="002B355F">
        <w:rPr>
          <w:vertAlign w:val="subscript"/>
        </w:rPr>
        <w:t>f</w:t>
      </w:r>
      <w:proofErr w:type="spellEnd"/>
      <w:r w:rsidRPr="002B355F">
        <w:t xml:space="preserve"> = 20.2ns. Ez alapján a „</w:t>
      </w:r>
      <w:proofErr w:type="spellStart"/>
      <w:r w:rsidRPr="002B355F">
        <w:rPr>
          <w:b/>
          <w:bCs/>
        </w:rPr>
        <w:t>dead</w:t>
      </w:r>
      <w:proofErr w:type="spellEnd"/>
      <w:r w:rsidRPr="002B355F">
        <w:rPr>
          <w:b/>
          <w:bCs/>
        </w:rPr>
        <w:t xml:space="preserve"> </w:t>
      </w:r>
      <w:proofErr w:type="spellStart"/>
      <w:proofErr w:type="gramStart"/>
      <w:r w:rsidRPr="002B355F">
        <w:rPr>
          <w:b/>
          <w:bCs/>
        </w:rPr>
        <w:t>time</w:t>
      </w:r>
      <w:proofErr w:type="spellEnd"/>
      <w:r w:rsidRPr="002B355F">
        <w:t>”-</w:t>
      </w:r>
      <w:proofErr w:type="gramEnd"/>
      <w:r w:rsidRPr="002B355F">
        <w:t xml:space="preserve">ot </w:t>
      </w:r>
      <w:r w:rsidR="00FC19B9" w:rsidRPr="002B355F">
        <w:t xml:space="preserve">ennél jóval nagyobbra választom, </w:t>
      </w:r>
      <w:r w:rsidR="00FC19B9" w:rsidRPr="002B355F">
        <w:rPr>
          <w:b/>
          <w:bCs/>
        </w:rPr>
        <w:t>100ns</w:t>
      </w:r>
      <w:r w:rsidR="00FC19B9" w:rsidRPr="002B355F">
        <w:t>-ra, hogy biztosan zárva legyen már a MOSFET.</w:t>
      </w:r>
    </w:p>
    <w:p w14:paraId="1C730F08" w14:textId="3668E407" w:rsidR="00C5758D" w:rsidRPr="002B355F" w:rsidRDefault="00C5758D" w:rsidP="0021311E">
      <w:pPr>
        <w:pStyle w:val="Paragraph"/>
      </w:pPr>
      <w:r w:rsidRPr="002B355F">
        <w:t>A jeleket</w:t>
      </w:r>
      <w:r w:rsidR="00250CA8" w:rsidRPr="002B355F">
        <w:t xml:space="preserve"> „</w:t>
      </w:r>
      <w:proofErr w:type="spellStart"/>
      <w:r w:rsidR="00250CA8" w:rsidRPr="002B355F">
        <w:rPr>
          <w:b/>
          <w:bCs/>
        </w:rPr>
        <w:t>Active</w:t>
      </w:r>
      <w:proofErr w:type="spellEnd"/>
      <w:r w:rsidR="00250CA8" w:rsidRPr="002B355F">
        <w:rPr>
          <w:b/>
          <w:bCs/>
        </w:rPr>
        <w:t xml:space="preserve"> </w:t>
      </w:r>
      <w:proofErr w:type="spellStart"/>
      <w:r w:rsidR="00250CA8" w:rsidRPr="002B355F">
        <w:rPr>
          <w:b/>
          <w:bCs/>
        </w:rPr>
        <w:t>High</w:t>
      </w:r>
      <w:proofErr w:type="spellEnd"/>
      <w:r w:rsidR="00250CA8" w:rsidRPr="002B355F">
        <w:rPr>
          <w:b/>
          <w:bCs/>
        </w:rPr>
        <w:t xml:space="preserve"> </w:t>
      </w:r>
      <w:proofErr w:type="spellStart"/>
      <w:r w:rsidR="00250CA8" w:rsidRPr="002B355F">
        <w:rPr>
          <w:b/>
          <w:bCs/>
        </w:rPr>
        <w:t>Complementary</w:t>
      </w:r>
      <w:proofErr w:type="spellEnd"/>
      <w:r w:rsidR="00250CA8" w:rsidRPr="002B355F">
        <w:t xml:space="preserve">” (AHC) módban kell használni, </w:t>
      </w:r>
      <w:r w:rsidRPr="002B355F">
        <w:t xml:space="preserve">vagyis az aktív jel előtt és után is lesz egy olyan állapot, amikor egyik jel sem aktív. Ezt úgy tudjuk elérni, hogy az aktív jel várakozik amikor felfutna az éle (RED = </w:t>
      </w:r>
      <w:proofErr w:type="spellStart"/>
      <w:r w:rsidRPr="002B355F">
        <w:t>Rising</w:t>
      </w:r>
      <w:proofErr w:type="spellEnd"/>
      <w:r w:rsidRPr="002B355F">
        <w:t xml:space="preserve"> Edge </w:t>
      </w:r>
      <w:proofErr w:type="spellStart"/>
      <w:r w:rsidRPr="002B355F">
        <w:t>Delay</w:t>
      </w:r>
      <w:proofErr w:type="spellEnd"/>
      <w:r w:rsidRPr="002B355F">
        <w:t xml:space="preserve">), míg az invertált jel pedig az aktív jel lefutó éle esetén várakozik (FED = </w:t>
      </w:r>
      <w:proofErr w:type="spellStart"/>
      <w:r w:rsidRPr="002B355F">
        <w:t>Falling</w:t>
      </w:r>
      <w:proofErr w:type="spellEnd"/>
      <w:r w:rsidRPr="002B355F">
        <w:t xml:space="preserve"> Edge </w:t>
      </w:r>
      <w:proofErr w:type="spellStart"/>
      <w:r w:rsidRPr="002B355F">
        <w:t>Delay</w:t>
      </w:r>
      <w:proofErr w:type="spellEnd"/>
      <w:r w:rsidRPr="002B355F">
        <w:t>).</w:t>
      </w:r>
    </w:p>
    <w:p w14:paraId="0C0125E2" w14:textId="1F287481" w:rsidR="00746B72" w:rsidRPr="002B355F" w:rsidRDefault="00746B72" w:rsidP="00746B72">
      <w:r w:rsidRPr="002B355F">
        <w:lastRenderedPageBreak/>
        <w:t>A RED, illetve FED értékeket az alábbi képletek alapján lehet kiszámolni:</w:t>
      </w:r>
    </w:p>
    <w:p w14:paraId="00CCBD6F" w14:textId="77777777" w:rsidR="009D2F42" w:rsidRPr="002B355F" w:rsidRDefault="000E0A5F" w:rsidP="00746B72">
      <w:pPr>
        <w:ind w:left="720" w:firstLine="720"/>
        <w:rPr>
          <w:rFonts w:eastAsiaTheme="minorEastAsia"/>
          <w:b/>
          <w:bCs/>
          <w:iCs/>
        </w:rPr>
      </w:pPr>
      <m:oMathPara>
        <m:oMathParaPr>
          <m:jc m:val="left"/>
        </m:oMathParaPr>
        <m:oMath>
          <m:r>
            <m:rPr>
              <m:sty m:val="p"/>
            </m:rPr>
            <w:rPr>
              <w:rFonts w:ascii="Cambria Math" w:hAnsi="Cambria Math"/>
            </w:rPr>
            <m:t>RED=DBRED*</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TBCLK</m:t>
              </m:r>
            </m:sub>
          </m:sSub>
          <m:box>
            <m:boxPr>
              <m:opEmu m:val="1"/>
              <m:ctrlPr>
                <w:rPr>
                  <w:rFonts w:ascii="Cambria Math" w:hAnsi="Cambria Math"/>
                  <w:iCs/>
                </w:rPr>
              </m:ctrlPr>
            </m:boxPr>
            <m:e>
              <m:groupChr>
                <m:groupChrPr>
                  <m:chr m:val="⇒"/>
                  <m:vertJc m:val="bot"/>
                  <m:ctrlPr>
                    <w:rPr>
                      <w:rFonts w:ascii="Cambria Math" w:hAnsi="Cambria Math"/>
                      <w:iCs/>
                    </w:rPr>
                  </m:ctrlPr>
                </m:groupChrPr>
                <m:e/>
              </m:groupChr>
            </m:e>
          </m:box>
        </m:oMath>
      </m:oMathPara>
    </w:p>
    <w:p w14:paraId="34CB5235" w14:textId="0A007711" w:rsidR="00746B72" w:rsidRPr="002B355F" w:rsidRDefault="009D2F42" w:rsidP="00746B72">
      <w:pPr>
        <w:ind w:left="720" w:firstLine="720"/>
        <w:rPr>
          <w:iCs/>
        </w:rPr>
      </w:pPr>
      <m:oMathPara>
        <m:oMathParaPr>
          <m:jc m:val="left"/>
        </m:oMathParaPr>
        <m:oMath>
          <m:r>
            <m:rPr>
              <m:sty m:val="b"/>
            </m:rPr>
            <w:rPr>
              <w:rFonts w:ascii="Cambria Math" w:hAnsi="Cambria Math"/>
            </w:rPr>
            <m:t>DBRED</m:t>
          </m:r>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RED</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TBCLK</m:t>
                  </m:r>
                </m:sub>
              </m:sSub>
            </m:den>
          </m:f>
          <m:r>
            <m:rPr>
              <m:sty m:val="p"/>
            </m:rPr>
            <w:rPr>
              <w:rFonts w:ascii="Cambria Math" w:eastAsiaTheme="minorEastAsia" w:hAnsi="Cambria Math"/>
            </w:rPr>
            <m:t>=</m:t>
          </m:r>
          <m:f>
            <m:fPr>
              <m:ctrlPr>
                <w:rPr>
                  <w:rFonts w:ascii="Cambria Math" w:eastAsiaTheme="minorEastAsia" w:hAnsi="Cambria Math"/>
                  <w:iCs/>
                </w:rPr>
              </m:ctrlPr>
            </m:fPr>
            <m:num>
              <m:r>
                <w:rPr>
                  <w:rFonts w:ascii="Cambria Math" w:eastAsiaTheme="minorEastAsia" w:hAnsi="Cambria Math"/>
                </w:rPr>
                <m:t>100ns</m:t>
              </m:r>
            </m:num>
            <m:den>
              <m:r>
                <w:rPr>
                  <w:rFonts w:ascii="Cambria Math" w:eastAsiaTheme="minorEastAsia" w:hAnsi="Cambria Math"/>
                </w:rPr>
                <m:t>8.33ns</m:t>
              </m:r>
            </m:den>
          </m:f>
          <m:r>
            <m:rPr>
              <m:sty m:val="p"/>
            </m:rPr>
            <w:rPr>
              <w:rFonts w:ascii="Cambria Math" w:eastAsiaTheme="minorEastAsia" w:hAnsi="Cambria Math"/>
            </w:rPr>
            <m:t xml:space="preserve"> </m:t>
          </m:r>
          <m:box>
            <m:boxPr>
              <m:opEmu m:val="1"/>
              <m:ctrlPr>
                <w:rPr>
                  <w:rFonts w:ascii="Cambria Math" w:eastAsiaTheme="minorEastAsia" w:hAnsi="Cambria Math"/>
                  <w:iCs/>
                </w:rPr>
              </m:ctrlPr>
            </m:boxPr>
            <m:e>
              <m:groupChr>
                <m:groupChrPr>
                  <m:chr m:val="→"/>
                  <m:vertJc m:val="bot"/>
                  <m:ctrlPr>
                    <w:rPr>
                      <w:rFonts w:ascii="Cambria Math" w:eastAsiaTheme="minorEastAsia" w:hAnsi="Cambria Math"/>
                      <w:iCs/>
                    </w:rPr>
                  </m:ctrlPr>
                </m:groupChrPr>
                <m:e/>
              </m:groupChr>
            </m:e>
          </m:box>
          <m:r>
            <m:rPr>
              <m:sty m:val="p"/>
            </m:rPr>
            <w:rPr>
              <w:rFonts w:ascii="Cambria Math" w:eastAsiaTheme="minorEastAsia" w:hAnsi="Cambria Math"/>
            </w:rPr>
            <m:t xml:space="preserve"> DBRED=</m:t>
          </m:r>
          <m:r>
            <m:rPr>
              <m:sty m:val="b"/>
            </m:rPr>
            <w:rPr>
              <w:rFonts w:ascii="Cambria Math" w:eastAsiaTheme="minorEastAsia" w:hAnsi="Cambria Math"/>
            </w:rPr>
            <m:t>12</m:t>
          </m:r>
        </m:oMath>
      </m:oMathPara>
    </w:p>
    <w:p w14:paraId="23FCF43E" w14:textId="77777777" w:rsidR="00250CA8" w:rsidRPr="002B355F" w:rsidRDefault="00250CA8" w:rsidP="00250CA8">
      <w:r w:rsidRPr="002B355F">
        <w:t>A „</w:t>
      </w:r>
      <w:proofErr w:type="spellStart"/>
      <w:r w:rsidRPr="002B355F">
        <w:rPr>
          <w:b/>
          <w:bCs/>
        </w:rPr>
        <w:t>falling</w:t>
      </w:r>
      <w:proofErr w:type="spellEnd"/>
      <w:r w:rsidRPr="002B355F">
        <w:rPr>
          <w:b/>
          <w:bCs/>
        </w:rPr>
        <w:t xml:space="preserve"> </w:t>
      </w:r>
      <w:proofErr w:type="spellStart"/>
      <w:r w:rsidRPr="002B355F">
        <w:rPr>
          <w:b/>
          <w:bCs/>
        </w:rPr>
        <w:t>edge</w:t>
      </w:r>
      <w:proofErr w:type="spellEnd"/>
      <w:r w:rsidRPr="002B355F">
        <w:rPr>
          <w:b/>
          <w:bCs/>
        </w:rPr>
        <w:t xml:space="preserve"> </w:t>
      </w:r>
      <w:proofErr w:type="spellStart"/>
      <w:r w:rsidRPr="002B355F">
        <w:rPr>
          <w:b/>
          <w:bCs/>
        </w:rPr>
        <w:t>delay</w:t>
      </w:r>
      <w:proofErr w:type="spellEnd"/>
      <w:r w:rsidRPr="002B355F">
        <w:rPr>
          <w:b/>
          <w:bCs/>
        </w:rPr>
        <w:t xml:space="preserve"> </w:t>
      </w:r>
      <w:proofErr w:type="spellStart"/>
      <w:r w:rsidRPr="002B355F">
        <w:rPr>
          <w:b/>
          <w:bCs/>
        </w:rPr>
        <w:t>value</w:t>
      </w:r>
      <w:proofErr w:type="spellEnd"/>
      <w:r w:rsidRPr="002B355F">
        <w:t>” értéke meg fog egyezni a DBRED értékével.</w:t>
      </w:r>
    </w:p>
    <w:p w14:paraId="504EE71A" w14:textId="1C4187DF" w:rsidR="00B85842" w:rsidRPr="002B355F" w:rsidRDefault="00B85842" w:rsidP="001311CB">
      <w:pPr>
        <w:pStyle w:val="Paragraph"/>
      </w:pPr>
      <w:r w:rsidRPr="002B355F">
        <w:t xml:space="preserve">A </w:t>
      </w:r>
      <w:proofErr w:type="spellStart"/>
      <w:r w:rsidRPr="002B355F">
        <w:t>Dead</w:t>
      </w:r>
      <w:proofErr w:type="spellEnd"/>
      <w:r w:rsidRPr="002B355F">
        <w:t xml:space="preserve">-Band modul felkonfigurálásának megkönnyítésére be tudjuk tölteni a gyakori konfigurációkat. Itt én az </w:t>
      </w:r>
      <w:proofErr w:type="spellStart"/>
      <w:r w:rsidRPr="002B355F">
        <w:t>Active</w:t>
      </w:r>
      <w:proofErr w:type="spellEnd"/>
      <w:r w:rsidRPr="002B355F">
        <w:t xml:space="preserve"> </w:t>
      </w:r>
      <w:proofErr w:type="spellStart"/>
      <w:r w:rsidRPr="002B355F">
        <w:t>High</w:t>
      </w:r>
      <w:proofErr w:type="spellEnd"/>
      <w:r w:rsidRPr="002B355F">
        <w:t xml:space="preserve"> </w:t>
      </w:r>
      <w:proofErr w:type="spellStart"/>
      <w:r w:rsidRPr="002B355F">
        <w:t>Complementary</w:t>
      </w:r>
      <w:proofErr w:type="spellEnd"/>
      <w:r w:rsidRPr="002B355F">
        <w:t xml:space="preserve"> opciót választottam, ami kiválasztotta megfelelő opciókat, </w:t>
      </w:r>
      <w:r w:rsidR="00EB1484" w:rsidRPr="002B355F">
        <w:t xml:space="preserve">így </w:t>
      </w:r>
      <w:r w:rsidRPr="002B355F">
        <w:t>nekem már csak a kívánt késleltetési időket kellett beírnom.</w:t>
      </w:r>
    </w:p>
    <w:p w14:paraId="577F595B" w14:textId="62AECE9D" w:rsidR="00B85842" w:rsidRPr="002B355F" w:rsidRDefault="00B85842" w:rsidP="00250CA8">
      <w:r w:rsidRPr="002B355F">
        <w:rPr>
          <w:noProof/>
        </w:rPr>
        <w:drawing>
          <wp:inline distT="0" distB="0" distL="0" distR="0" wp14:anchorId="673951B2" wp14:editId="5CE1D2E2">
            <wp:extent cx="5943600" cy="1870075"/>
            <wp:effectExtent l="0" t="0" r="0" b="0"/>
            <wp:docPr id="197826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65974" name=""/>
                    <pic:cNvPicPr/>
                  </pic:nvPicPr>
                  <pic:blipFill>
                    <a:blip r:embed="rId22"/>
                    <a:stretch>
                      <a:fillRect/>
                    </a:stretch>
                  </pic:blipFill>
                  <pic:spPr>
                    <a:xfrm>
                      <a:off x="0" y="0"/>
                      <a:ext cx="5943600" cy="1870075"/>
                    </a:xfrm>
                    <a:prstGeom prst="rect">
                      <a:avLst/>
                    </a:prstGeom>
                  </pic:spPr>
                </pic:pic>
              </a:graphicData>
            </a:graphic>
          </wp:inline>
        </w:drawing>
      </w:r>
    </w:p>
    <w:p w14:paraId="126976F7" w14:textId="54EDACBF" w:rsidR="005B5904" w:rsidRPr="002B355F" w:rsidRDefault="001F21CC" w:rsidP="005B5904">
      <w:pPr>
        <w:pStyle w:val="Comment"/>
        <w:jc w:val="center"/>
      </w:pPr>
      <w:r w:rsidRPr="002B355F">
        <w:t>Gyakori</w:t>
      </w:r>
      <w:r w:rsidR="00B85842" w:rsidRPr="002B355F">
        <w:t xml:space="preserve"> </w:t>
      </w:r>
      <w:proofErr w:type="spellStart"/>
      <w:r w:rsidR="00B85842" w:rsidRPr="002B355F">
        <w:t>Dead</w:t>
      </w:r>
      <w:proofErr w:type="spellEnd"/>
      <w:r w:rsidR="00B85842" w:rsidRPr="002B355F">
        <w:t xml:space="preserve">-Band </w:t>
      </w:r>
      <w:r w:rsidR="008650FD" w:rsidRPr="002B355F">
        <w:t>konfigurációk betöltése.</w:t>
      </w:r>
    </w:p>
    <w:p w14:paraId="793D817E" w14:textId="77777777" w:rsidR="005B5904" w:rsidRPr="002B355F" w:rsidRDefault="005B5904">
      <w:pPr>
        <w:spacing w:line="259" w:lineRule="auto"/>
      </w:pPr>
      <w:r w:rsidRPr="002B355F">
        <w:br w:type="page"/>
      </w:r>
    </w:p>
    <w:p w14:paraId="791F5FF0" w14:textId="5B335B27" w:rsidR="00B85842" w:rsidRPr="002B355F" w:rsidRDefault="005B5904" w:rsidP="00CF436E">
      <w:pPr>
        <w:pStyle w:val="Paragraph"/>
      </w:pPr>
      <w:r w:rsidRPr="002B355F">
        <w:lastRenderedPageBreak/>
        <w:t>Az alábbi ábrán látható, hogy a perif</w:t>
      </w:r>
      <w:r w:rsidR="003A5E95" w:rsidRPr="002B355F">
        <w:t>é</w:t>
      </w:r>
      <w:r w:rsidRPr="002B355F">
        <w:t xml:space="preserve">ria konfigurációja során, a „gyorsgomb” milyen opciókat állított be (többet között, hogy melyik jel legyen a késleltetés alapja, legyen-e </w:t>
      </w:r>
      <w:proofErr w:type="spellStart"/>
      <w:proofErr w:type="gramStart"/>
      <w:r w:rsidRPr="002B355F">
        <w:t>invertálás</w:t>
      </w:r>
      <w:proofErr w:type="spellEnd"/>
      <w:r w:rsidRPr="002B355F">
        <w:t>,</w:t>
      </w:r>
      <w:proofErr w:type="gramEnd"/>
      <w:r w:rsidRPr="002B355F">
        <w:t xml:space="preserve"> stb.).</w:t>
      </w:r>
    </w:p>
    <w:p w14:paraId="35042E69" w14:textId="07BFEDE1" w:rsidR="005B5904" w:rsidRPr="002B355F" w:rsidRDefault="005B5904" w:rsidP="00250CA8">
      <w:r w:rsidRPr="002B355F">
        <w:rPr>
          <w:noProof/>
        </w:rPr>
        <w:drawing>
          <wp:inline distT="0" distB="0" distL="0" distR="0" wp14:anchorId="691594B2" wp14:editId="6DE9A93A">
            <wp:extent cx="5943600" cy="3676015"/>
            <wp:effectExtent l="0" t="0" r="0" b="635"/>
            <wp:docPr id="202112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20687" name=""/>
                    <pic:cNvPicPr/>
                  </pic:nvPicPr>
                  <pic:blipFill>
                    <a:blip r:embed="rId23"/>
                    <a:stretch>
                      <a:fillRect/>
                    </a:stretch>
                  </pic:blipFill>
                  <pic:spPr>
                    <a:xfrm>
                      <a:off x="0" y="0"/>
                      <a:ext cx="5943600" cy="3676015"/>
                    </a:xfrm>
                    <a:prstGeom prst="rect">
                      <a:avLst/>
                    </a:prstGeom>
                  </pic:spPr>
                </pic:pic>
              </a:graphicData>
            </a:graphic>
          </wp:inline>
        </w:drawing>
      </w:r>
    </w:p>
    <w:p w14:paraId="7DFEBF7F" w14:textId="68884FB2" w:rsidR="009334DF" w:rsidRPr="002B355F" w:rsidRDefault="000805DB" w:rsidP="002B79EC">
      <w:pPr>
        <w:pStyle w:val="Comment"/>
        <w:jc w:val="center"/>
      </w:pPr>
      <w:proofErr w:type="spellStart"/>
      <w:r w:rsidRPr="002B355F">
        <w:t>Dead</w:t>
      </w:r>
      <w:proofErr w:type="spellEnd"/>
      <w:r w:rsidRPr="002B355F">
        <w:t>-Band modul konfigurációs opciói.</w:t>
      </w:r>
    </w:p>
    <w:p w14:paraId="1659DA13" w14:textId="6D069D5F" w:rsidR="002B79EC" w:rsidRPr="002B355F" w:rsidRDefault="001038A8" w:rsidP="000805DB">
      <w:pPr>
        <w:pStyle w:val="Comment"/>
        <w:jc w:val="center"/>
      </w:pPr>
      <w:r w:rsidRPr="002B355F">
        <w:rPr>
          <w:noProof/>
        </w:rPr>
        <w:drawing>
          <wp:inline distT="0" distB="0" distL="0" distR="0" wp14:anchorId="31D03F59" wp14:editId="4B0E5B1D">
            <wp:extent cx="5943600" cy="2495550"/>
            <wp:effectExtent l="0" t="0" r="0" b="0"/>
            <wp:docPr id="155966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66707" name=""/>
                    <pic:cNvPicPr/>
                  </pic:nvPicPr>
                  <pic:blipFill>
                    <a:blip r:embed="rId24"/>
                    <a:stretch>
                      <a:fillRect/>
                    </a:stretch>
                  </pic:blipFill>
                  <pic:spPr>
                    <a:xfrm>
                      <a:off x="0" y="0"/>
                      <a:ext cx="5943600" cy="2495550"/>
                    </a:xfrm>
                    <a:prstGeom prst="rect">
                      <a:avLst/>
                    </a:prstGeom>
                  </pic:spPr>
                </pic:pic>
              </a:graphicData>
            </a:graphic>
          </wp:inline>
        </w:drawing>
      </w:r>
    </w:p>
    <w:p w14:paraId="145737CA" w14:textId="1E743068" w:rsidR="009334DF" w:rsidRPr="002B355F" w:rsidRDefault="009334DF" w:rsidP="000805DB">
      <w:pPr>
        <w:pStyle w:val="Comment"/>
        <w:jc w:val="center"/>
      </w:pPr>
      <w:r w:rsidRPr="002B355F">
        <w:t>A beállított opciók, ahol már csak a késleltetési értékeket kell beírni.</w:t>
      </w:r>
    </w:p>
    <w:p w14:paraId="453EFC62" w14:textId="77777777" w:rsidR="008C02D7" w:rsidRPr="002B355F" w:rsidRDefault="008C02D7">
      <w:pPr>
        <w:spacing w:line="259" w:lineRule="auto"/>
        <w:rPr>
          <w:rFonts w:eastAsiaTheme="majorEastAsia" w:cstheme="majorBidi"/>
          <w:b/>
          <w:sz w:val="24"/>
          <w:szCs w:val="24"/>
        </w:rPr>
      </w:pPr>
      <w:r w:rsidRPr="002B355F">
        <w:br w:type="page"/>
      </w:r>
    </w:p>
    <w:p w14:paraId="5B52877E" w14:textId="4AC22FA1" w:rsidR="00A83A19" w:rsidRPr="002B355F" w:rsidRDefault="00A83A19" w:rsidP="00A83A19">
      <w:pPr>
        <w:pStyle w:val="Heading2"/>
      </w:pPr>
      <w:bookmarkStart w:id="17" w:name="_Toc184153376"/>
      <w:r w:rsidRPr="002B355F">
        <w:lastRenderedPageBreak/>
        <w:t>PWM hibavédelem</w:t>
      </w:r>
      <w:bookmarkEnd w:id="17"/>
    </w:p>
    <w:p w14:paraId="3A32AA8B" w14:textId="536EC398" w:rsidR="00250CA8" w:rsidRPr="002B355F" w:rsidRDefault="00250CA8" w:rsidP="00042627">
      <w:pPr>
        <w:pStyle w:val="Heading3"/>
      </w:pPr>
      <w:bookmarkStart w:id="18" w:name="_Toc184153377"/>
      <w:proofErr w:type="spellStart"/>
      <w:r w:rsidRPr="002B355F">
        <w:t>Trip-Zone</w:t>
      </w:r>
      <w:proofErr w:type="spellEnd"/>
      <w:r w:rsidRPr="002B355F">
        <w:t xml:space="preserve"> (TZ) </w:t>
      </w:r>
      <w:proofErr w:type="spellStart"/>
      <w:r w:rsidRPr="002B355F">
        <w:t>Submodule</w:t>
      </w:r>
      <w:bookmarkEnd w:id="18"/>
      <w:proofErr w:type="spellEnd"/>
    </w:p>
    <w:p w14:paraId="7338A107" w14:textId="6EA28C68" w:rsidR="008A7939" w:rsidRPr="002B355F" w:rsidRDefault="00250CA8" w:rsidP="00250CA8">
      <w:pPr>
        <w:pStyle w:val="Paragraph"/>
      </w:pPr>
      <w:r w:rsidRPr="002B355F">
        <w:t xml:space="preserve">Az </w:t>
      </w:r>
      <w:proofErr w:type="spellStart"/>
      <w:r w:rsidRPr="002B355F">
        <w:t>ePWM</w:t>
      </w:r>
      <w:proofErr w:type="spellEnd"/>
      <w:r w:rsidRPr="002B355F">
        <w:t xml:space="preserve"> esetén lehetőség van </w:t>
      </w:r>
      <w:proofErr w:type="spellStart"/>
      <w:r w:rsidRPr="002B355F">
        <w:t>Trip</w:t>
      </w:r>
      <w:proofErr w:type="spellEnd"/>
      <w:r w:rsidRPr="002B355F">
        <w:t>-</w:t>
      </w:r>
      <w:proofErr w:type="spellStart"/>
      <w:r w:rsidRPr="002B355F">
        <w:t>Zone</w:t>
      </w:r>
      <w:proofErr w:type="spellEnd"/>
      <w:r w:rsidRPr="002B355F">
        <w:t xml:space="preserve">-ok („leoldási zónák”) meghatározására. </w:t>
      </w:r>
      <w:r w:rsidR="008A7939" w:rsidRPr="002B355F">
        <w:t xml:space="preserve">Ez egy olyan védelem, ahol egy hiba vagy esemény hatására a PWM modul egy meghatározott állapotba lép. A </w:t>
      </w:r>
      <w:proofErr w:type="spellStart"/>
      <w:r w:rsidR="008A7939" w:rsidRPr="002B355F">
        <w:t>Trip-Zone</w:t>
      </w:r>
      <w:proofErr w:type="spellEnd"/>
      <w:r w:rsidR="008A7939" w:rsidRPr="002B355F">
        <w:t xml:space="preserve"> </w:t>
      </w:r>
      <w:proofErr w:type="spellStart"/>
      <w:r w:rsidR="008A7939" w:rsidRPr="002B355F">
        <w:t>aktíválására</w:t>
      </w:r>
      <w:proofErr w:type="spellEnd"/>
      <w:r w:rsidR="008A7939" w:rsidRPr="002B355F">
        <w:t xml:space="preserve"> lehetőségünk van digitális </w:t>
      </w:r>
      <w:proofErr w:type="spellStart"/>
      <w:r w:rsidR="008A7939" w:rsidRPr="002B355F">
        <w:t>komperátor</w:t>
      </w:r>
      <w:proofErr w:type="spellEnd"/>
      <w:r w:rsidR="008A7939" w:rsidRPr="002B355F">
        <w:t xml:space="preserve"> használatára.</w:t>
      </w:r>
    </w:p>
    <w:p w14:paraId="0D5E79BE" w14:textId="7EF0C53F" w:rsidR="003E5863" w:rsidRPr="002B355F" w:rsidRDefault="003E5863" w:rsidP="00250CA8">
      <w:pPr>
        <w:pStyle w:val="Paragraph"/>
      </w:pPr>
      <w:r w:rsidRPr="002B355F">
        <w:t xml:space="preserve">A </w:t>
      </w:r>
      <w:proofErr w:type="spellStart"/>
      <w:r w:rsidRPr="002B355F">
        <w:t>Trip-Zone</w:t>
      </w:r>
      <w:proofErr w:type="spellEnd"/>
      <w:r w:rsidRPr="002B355F">
        <w:t xml:space="preserve"> működése lehet </w:t>
      </w:r>
      <w:proofErr w:type="spellStart"/>
      <w:r w:rsidRPr="002B355F">
        <w:rPr>
          <w:b/>
          <w:bCs/>
        </w:rPr>
        <w:t>Cycle-By-Cycle</w:t>
      </w:r>
      <w:proofErr w:type="spellEnd"/>
      <w:r w:rsidRPr="002B355F">
        <w:t xml:space="preserve">, ilyenkor aktiválódáskor a kimenetek a kívánt állapotban vannak, viszont ZRO vagy PRD esetén újból engedélyezve vannak. A másik fajta működés a </w:t>
      </w:r>
      <w:proofErr w:type="spellStart"/>
      <w:r w:rsidRPr="002B355F">
        <w:rPr>
          <w:b/>
          <w:bCs/>
        </w:rPr>
        <w:t>One-Shot</w:t>
      </w:r>
      <w:proofErr w:type="spellEnd"/>
      <w:r w:rsidRPr="002B355F">
        <w:t>, mely csak egyszer aktiválódik, ahhoz, hogy a PWM folytassa működését szoftveresen engedélyeznünk kell.</w:t>
      </w:r>
    </w:p>
    <w:p w14:paraId="6A9C3C56" w14:textId="1D61D2CD" w:rsidR="003E5863" w:rsidRPr="002B355F" w:rsidRDefault="003E5863" w:rsidP="003E5863">
      <w:pPr>
        <w:pStyle w:val="Paragraph"/>
      </w:pPr>
      <w:r w:rsidRPr="002B355F">
        <w:t xml:space="preserve">A panelhez a </w:t>
      </w:r>
      <w:proofErr w:type="spellStart"/>
      <w:r w:rsidRPr="002B355F">
        <w:rPr>
          <w:b/>
          <w:bCs/>
        </w:rPr>
        <w:t>One-Shot</w:t>
      </w:r>
      <w:proofErr w:type="spellEnd"/>
      <w:r w:rsidRPr="002B355F">
        <w:t xml:space="preserve"> működést szeretnénk, hibás működés esetén nem szeretnénk, hogy az áramkör újból működésbe lépjen.</w:t>
      </w:r>
    </w:p>
    <w:p w14:paraId="5328E64D" w14:textId="0D27C18B" w:rsidR="002E7F11" w:rsidRPr="002B355F" w:rsidRDefault="0001262A" w:rsidP="002E7F11">
      <w:pPr>
        <w:pStyle w:val="Comment"/>
      </w:pPr>
      <w:r w:rsidRPr="002B355F">
        <w:rPr>
          <w:noProof/>
        </w:rPr>
        <w:drawing>
          <wp:inline distT="0" distB="0" distL="0" distR="0" wp14:anchorId="4938A74B" wp14:editId="5E96857E">
            <wp:extent cx="5943600" cy="2201545"/>
            <wp:effectExtent l="0" t="0" r="0" b="8255"/>
            <wp:docPr id="153089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98211" name=""/>
                    <pic:cNvPicPr/>
                  </pic:nvPicPr>
                  <pic:blipFill>
                    <a:blip r:embed="rId25"/>
                    <a:stretch>
                      <a:fillRect/>
                    </a:stretch>
                  </pic:blipFill>
                  <pic:spPr>
                    <a:xfrm>
                      <a:off x="0" y="0"/>
                      <a:ext cx="5943600" cy="2201545"/>
                    </a:xfrm>
                    <a:prstGeom prst="rect">
                      <a:avLst/>
                    </a:prstGeom>
                  </pic:spPr>
                </pic:pic>
              </a:graphicData>
            </a:graphic>
          </wp:inline>
        </w:drawing>
      </w:r>
    </w:p>
    <w:p w14:paraId="7456C793" w14:textId="17B5CCB2" w:rsidR="002E7F11" w:rsidRPr="002B355F" w:rsidRDefault="002E7F11" w:rsidP="002E7F11">
      <w:pPr>
        <w:pStyle w:val="Comment"/>
        <w:jc w:val="center"/>
      </w:pPr>
      <w:proofErr w:type="spellStart"/>
      <w:r w:rsidRPr="002B355F">
        <w:t>Trip-Zone</w:t>
      </w:r>
      <w:proofErr w:type="spellEnd"/>
      <w:r w:rsidRPr="002B355F">
        <w:t xml:space="preserve"> aktiválódásakor alacsony értéket vesznek fel a kimenetek.</w:t>
      </w:r>
    </w:p>
    <w:p w14:paraId="36E8C74F" w14:textId="77777777" w:rsidR="009C521A" w:rsidRPr="002B355F" w:rsidRDefault="009C521A">
      <w:pPr>
        <w:spacing w:line="259" w:lineRule="auto"/>
        <w:rPr>
          <w:rFonts w:eastAsiaTheme="majorEastAsia" w:cstheme="majorBidi"/>
          <w:b/>
          <w:iCs/>
        </w:rPr>
      </w:pPr>
      <w:r w:rsidRPr="002B355F">
        <w:br w:type="page"/>
      </w:r>
    </w:p>
    <w:p w14:paraId="6CE1DC5B" w14:textId="3CC25EB7" w:rsidR="000F69EF" w:rsidRPr="002B355F" w:rsidRDefault="0083089E" w:rsidP="0083089E">
      <w:pPr>
        <w:pStyle w:val="Heading3"/>
      </w:pPr>
      <w:bookmarkStart w:id="19" w:name="_Toc184153378"/>
      <w:r w:rsidRPr="002B355F">
        <w:lastRenderedPageBreak/>
        <w:t xml:space="preserve">Digital </w:t>
      </w:r>
      <w:proofErr w:type="spellStart"/>
      <w:r w:rsidRPr="002B355F">
        <w:t>Compare</w:t>
      </w:r>
      <w:proofErr w:type="spellEnd"/>
      <w:r w:rsidRPr="002B355F">
        <w:t xml:space="preserve"> (DC) </w:t>
      </w:r>
      <w:proofErr w:type="spellStart"/>
      <w:r w:rsidRPr="002B355F">
        <w:t>Submodule</w:t>
      </w:r>
      <w:bookmarkEnd w:id="19"/>
      <w:proofErr w:type="spellEnd"/>
    </w:p>
    <w:p w14:paraId="16783DA8" w14:textId="1D089F60" w:rsidR="00734D0B" w:rsidRPr="002B355F" w:rsidRDefault="00734D0B" w:rsidP="00734D0B">
      <w:pPr>
        <w:pStyle w:val="Heading4"/>
      </w:pPr>
      <w:bookmarkStart w:id="20" w:name="_Toc184153379"/>
      <w:r w:rsidRPr="002B355F">
        <w:t>Digitális komparátor</w:t>
      </w:r>
      <w:bookmarkEnd w:id="20"/>
    </w:p>
    <w:p w14:paraId="44C55CEE" w14:textId="05C4E069" w:rsidR="00250CA8" w:rsidRPr="002B355F" w:rsidRDefault="00250CA8" w:rsidP="00250CA8">
      <w:pPr>
        <w:pStyle w:val="Paragraph"/>
      </w:pPr>
      <w:r w:rsidRPr="002B355F">
        <w:t xml:space="preserve">Egy digitális </w:t>
      </w:r>
      <w:proofErr w:type="spellStart"/>
      <w:r w:rsidRPr="002B355F">
        <w:t>komperátor</w:t>
      </w:r>
      <w:proofErr w:type="spellEnd"/>
      <w:r w:rsidRPr="002B355F">
        <w:t xml:space="preserve"> belső 12 bites analóg referenciáját hasonlítjuk össze egy analóg bemenettel. Az összehasonlítás eredményeképpen az </w:t>
      </w:r>
      <w:proofErr w:type="spellStart"/>
      <w:r w:rsidRPr="002B355F">
        <w:t>EPWMxA</w:t>
      </w:r>
      <w:proofErr w:type="spellEnd"/>
      <w:r w:rsidRPr="002B355F">
        <w:t xml:space="preserve"> és </w:t>
      </w:r>
      <w:proofErr w:type="spellStart"/>
      <w:r w:rsidRPr="002B355F">
        <w:t>EPWMxB</w:t>
      </w:r>
      <w:proofErr w:type="spellEnd"/>
      <w:r w:rsidRPr="002B355F">
        <w:t xml:space="preserve"> modulokat az általunk meghatározott állapotba vihetjük. Ez egy fontos védelem, melynek a segítségével hardveres alapon a hiba bekövetkeztével rögtön reagálhatunk rá, a szoftver aktuális állapotától függetlenül.</w:t>
      </w:r>
    </w:p>
    <w:p w14:paraId="729EA7EB" w14:textId="6CA62601" w:rsidR="002607A4" w:rsidRPr="002B355F" w:rsidRDefault="002607A4" w:rsidP="002607A4">
      <w:pPr>
        <w:pStyle w:val="Paragraph"/>
        <w:jc w:val="center"/>
      </w:pPr>
      <w:r w:rsidRPr="002B355F">
        <w:rPr>
          <w:noProof/>
        </w:rPr>
        <w:drawing>
          <wp:inline distT="0" distB="0" distL="0" distR="0" wp14:anchorId="1FB7C262" wp14:editId="67A8F50D">
            <wp:extent cx="3534268" cy="1686160"/>
            <wp:effectExtent l="0" t="0" r="9525" b="9525"/>
            <wp:docPr id="194237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72903" name=""/>
                    <pic:cNvPicPr/>
                  </pic:nvPicPr>
                  <pic:blipFill>
                    <a:blip r:embed="rId26"/>
                    <a:stretch>
                      <a:fillRect/>
                    </a:stretch>
                  </pic:blipFill>
                  <pic:spPr>
                    <a:xfrm>
                      <a:off x="0" y="0"/>
                      <a:ext cx="3534268" cy="1686160"/>
                    </a:xfrm>
                    <a:prstGeom prst="rect">
                      <a:avLst/>
                    </a:prstGeom>
                  </pic:spPr>
                </pic:pic>
              </a:graphicData>
            </a:graphic>
          </wp:inline>
        </w:drawing>
      </w:r>
    </w:p>
    <w:p w14:paraId="4DAC0280" w14:textId="6C44D40E" w:rsidR="003F48E7" w:rsidRPr="002B355F" w:rsidRDefault="002607A4" w:rsidP="00D35DB6">
      <w:pPr>
        <w:pStyle w:val="Paragraph"/>
      </w:pPr>
      <w:r w:rsidRPr="002B355F">
        <w:t xml:space="preserve">A digitális </w:t>
      </w:r>
      <w:proofErr w:type="spellStart"/>
      <w:r w:rsidRPr="002B355F">
        <w:t>komperátor</w:t>
      </w:r>
      <w:proofErr w:type="spellEnd"/>
      <w:r w:rsidRPr="002B355F">
        <w:t xml:space="preserve"> kimenete magas, ha a </w:t>
      </w:r>
      <w:proofErr w:type="spellStart"/>
      <w:r w:rsidRPr="002B355F">
        <w:t>komperátor</w:t>
      </w:r>
      <w:proofErr w:type="spellEnd"/>
      <w:r w:rsidRPr="002B355F">
        <w:t xml:space="preserve"> pozitív bemenetén nagyobb a feszültség, mint a negatív bemenetén.</w:t>
      </w:r>
      <w:r w:rsidR="00D35DB6" w:rsidRPr="002B355F">
        <w:t xml:space="preserve"> </w:t>
      </w:r>
      <w:r w:rsidR="003F48E7" w:rsidRPr="002B355F">
        <w:t xml:space="preserve">A védelmet úgy tudjuk megvalósítani, hogy kiszámoljuk, mely feszültség esetén van </w:t>
      </w:r>
      <w:proofErr w:type="spellStart"/>
      <w:r w:rsidR="003F48E7" w:rsidRPr="002B355F">
        <w:rPr>
          <w:b/>
          <w:bCs/>
        </w:rPr>
        <w:t>overvoltage</w:t>
      </w:r>
      <w:proofErr w:type="spellEnd"/>
      <w:r w:rsidR="003F48E7" w:rsidRPr="002B355F">
        <w:t xml:space="preserve"> vagy </w:t>
      </w:r>
      <w:proofErr w:type="spellStart"/>
      <w:r w:rsidR="003F48E7" w:rsidRPr="002B355F">
        <w:rPr>
          <w:b/>
          <w:bCs/>
        </w:rPr>
        <w:t>undervoltag</w:t>
      </w:r>
      <w:r w:rsidR="001D5379" w:rsidRPr="002B355F">
        <w:rPr>
          <w:b/>
          <w:bCs/>
        </w:rPr>
        <w:t>e</w:t>
      </w:r>
      <w:proofErr w:type="spellEnd"/>
      <w:r w:rsidR="004A4F07" w:rsidRPr="002B355F">
        <w:rPr>
          <w:b/>
          <w:bCs/>
        </w:rPr>
        <w:t>.</w:t>
      </w:r>
      <w:r w:rsidR="004A4F07" w:rsidRPr="002B355F">
        <w:t xml:space="preserve"> Ennek az értéknek megfelelő referencia feszültséget kötünk a komparátor negatív bemenetére és ha a pozitív bemenetén magasabb a feszültség, akkor a komparátor kimenete magas értéket vesz fel. </w:t>
      </w:r>
      <w:proofErr w:type="spellStart"/>
      <w:r w:rsidR="004A4F07" w:rsidRPr="002B355F">
        <w:t>Undervoltage</w:t>
      </w:r>
      <w:proofErr w:type="spellEnd"/>
      <w:r w:rsidR="004A4F07" w:rsidRPr="002B355F">
        <w:t xml:space="preserve"> esetén a komparátor kimenetét </w:t>
      </w:r>
      <w:proofErr w:type="spellStart"/>
      <w:r w:rsidR="004A4F07" w:rsidRPr="002B355F">
        <w:t>invertálnunk</w:t>
      </w:r>
      <w:proofErr w:type="spellEnd"/>
      <w:r w:rsidR="004A4F07" w:rsidRPr="002B355F">
        <w:t xml:space="preserve"> kell.</w:t>
      </w:r>
      <w:r w:rsidR="000D17C9" w:rsidRPr="002B355F">
        <w:t xml:space="preserve"> A komparátor magas értéke esetén aktiválódik a </w:t>
      </w:r>
      <w:proofErr w:type="spellStart"/>
      <w:r w:rsidR="000D17C9" w:rsidRPr="002B355F">
        <w:rPr>
          <w:b/>
          <w:bCs/>
        </w:rPr>
        <w:t>Trip-Zone</w:t>
      </w:r>
      <w:proofErr w:type="spellEnd"/>
      <w:r w:rsidR="000D17C9" w:rsidRPr="002B355F">
        <w:t>.</w:t>
      </w:r>
    </w:p>
    <w:p w14:paraId="6D4DB1BF" w14:textId="72ADCC1F" w:rsidR="00DF00BB" w:rsidRPr="002B355F" w:rsidRDefault="00DF00BB" w:rsidP="00D35DB6">
      <w:pPr>
        <w:pStyle w:val="Paragraph"/>
      </w:pPr>
      <w:r w:rsidRPr="002B355F">
        <w:t xml:space="preserve">Egy Digital </w:t>
      </w:r>
      <w:proofErr w:type="spellStart"/>
      <w:r w:rsidRPr="002B355F">
        <w:t>Compare</w:t>
      </w:r>
      <w:proofErr w:type="spellEnd"/>
      <w:r w:rsidRPr="002B355F">
        <w:t xml:space="preserve"> </w:t>
      </w:r>
      <w:proofErr w:type="spellStart"/>
      <w:r w:rsidRPr="002B355F">
        <w:t>submodule</w:t>
      </w:r>
      <w:proofErr w:type="spellEnd"/>
      <w:r w:rsidRPr="002B355F">
        <w:t xml:space="preserve">-ban két komparátor található, egy </w:t>
      </w:r>
      <w:proofErr w:type="spellStart"/>
      <w:r w:rsidRPr="002B355F">
        <w:rPr>
          <w:b/>
          <w:bCs/>
        </w:rPr>
        <w:t>High</w:t>
      </w:r>
      <w:proofErr w:type="spellEnd"/>
      <w:r w:rsidRPr="002B355F">
        <w:t xml:space="preserve"> és egy </w:t>
      </w:r>
      <w:r w:rsidRPr="002B355F">
        <w:rPr>
          <w:b/>
          <w:bCs/>
        </w:rPr>
        <w:t>Low</w:t>
      </w:r>
      <w:r w:rsidRPr="002B355F">
        <w:t xml:space="preserve">. Ezeket egy </w:t>
      </w:r>
      <w:proofErr w:type="spellStart"/>
      <w:r w:rsidRPr="002B355F">
        <w:t>submodule</w:t>
      </w:r>
      <w:proofErr w:type="spellEnd"/>
      <w:r w:rsidRPr="002B355F">
        <w:t xml:space="preserve"> használatával tudjuk ellenőrizni az over- és az </w:t>
      </w:r>
      <w:proofErr w:type="spellStart"/>
      <w:r w:rsidRPr="002B355F">
        <w:t>undervoltage</w:t>
      </w:r>
      <w:proofErr w:type="spellEnd"/>
      <w:r w:rsidRPr="002B355F">
        <w:t>-ot.</w:t>
      </w:r>
    </w:p>
    <w:p w14:paraId="4A712818" w14:textId="77777777" w:rsidR="00B253F5" w:rsidRPr="002B355F" w:rsidRDefault="00B253F5" w:rsidP="00B253F5">
      <w:pPr>
        <w:pStyle w:val="Paragraph"/>
        <w:jc w:val="center"/>
      </w:pPr>
      <w:r w:rsidRPr="002B355F">
        <w:t xml:space="preserve">A komparátor használatához meg kell határoznunk, hogy melyik komparátor tartozik az áram mérésére szolgáló analóg </w:t>
      </w:r>
      <w:proofErr w:type="spellStart"/>
      <w:r w:rsidRPr="002B355F">
        <w:t>pinhez</w:t>
      </w:r>
      <w:proofErr w:type="spellEnd"/>
      <w:r w:rsidRPr="002B355F">
        <w:t>. Ezt az „</w:t>
      </w:r>
      <w:proofErr w:type="spellStart"/>
      <w:r w:rsidRPr="002B355F">
        <w:t>Analog</w:t>
      </w:r>
      <w:proofErr w:type="spellEnd"/>
      <w:r w:rsidRPr="002B355F">
        <w:t xml:space="preserve"> </w:t>
      </w:r>
      <w:proofErr w:type="spellStart"/>
      <w:r w:rsidRPr="002B355F">
        <w:t>Subsystem</w:t>
      </w:r>
      <w:proofErr w:type="spellEnd"/>
      <w:r w:rsidRPr="002B355F">
        <w:t xml:space="preserve"> </w:t>
      </w:r>
      <w:proofErr w:type="spellStart"/>
      <w:r w:rsidRPr="002B355F">
        <w:t>Block</w:t>
      </w:r>
      <w:proofErr w:type="spellEnd"/>
      <w:r w:rsidRPr="002B355F">
        <w:t xml:space="preserve"> </w:t>
      </w:r>
      <w:proofErr w:type="gramStart"/>
      <w:r w:rsidRPr="002B355F">
        <w:t>Diagram”-</w:t>
      </w:r>
      <w:proofErr w:type="gramEnd"/>
      <w:r w:rsidRPr="002B355F">
        <w:t>ja alapján könnyedén meg tudjuk tenni:</w:t>
      </w:r>
      <w:r w:rsidRPr="002B355F">
        <w:br/>
      </w:r>
      <w:r w:rsidRPr="002B355F">
        <w:rPr>
          <w:noProof/>
        </w:rPr>
        <w:drawing>
          <wp:inline distT="0" distB="0" distL="0" distR="0" wp14:anchorId="773EACB4" wp14:editId="3A7473CC">
            <wp:extent cx="5601482" cy="1562318"/>
            <wp:effectExtent l="0" t="0" r="0" b="0"/>
            <wp:docPr id="137178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80188" name=""/>
                    <pic:cNvPicPr/>
                  </pic:nvPicPr>
                  <pic:blipFill>
                    <a:blip r:embed="rId27"/>
                    <a:stretch>
                      <a:fillRect/>
                    </a:stretch>
                  </pic:blipFill>
                  <pic:spPr>
                    <a:xfrm>
                      <a:off x="0" y="0"/>
                      <a:ext cx="5601482" cy="1562318"/>
                    </a:xfrm>
                    <a:prstGeom prst="rect">
                      <a:avLst/>
                    </a:prstGeom>
                  </pic:spPr>
                </pic:pic>
              </a:graphicData>
            </a:graphic>
          </wp:inline>
        </w:drawing>
      </w:r>
    </w:p>
    <w:p w14:paraId="721C0DE3" w14:textId="77777777" w:rsidR="00B253F5" w:rsidRPr="002B355F" w:rsidRDefault="00B253F5" w:rsidP="00B253F5">
      <w:pPr>
        <w:pStyle w:val="Comment"/>
        <w:jc w:val="center"/>
      </w:pPr>
      <w:proofErr w:type="spellStart"/>
      <w:r w:rsidRPr="002B355F">
        <w:lastRenderedPageBreak/>
        <w:t>Analog</w:t>
      </w:r>
      <w:proofErr w:type="spellEnd"/>
      <w:r w:rsidRPr="002B355F">
        <w:t xml:space="preserve"> </w:t>
      </w:r>
      <w:proofErr w:type="spellStart"/>
      <w:r w:rsidRPr="002B355F">
        <w:t>Subsystem</w:t>
      </w:r>
      <w:proofErr w:type="spellEnd"/>
      <w:r w:rsidRPr="002B355F">
        <w:t xml:space="preserve"> </w:t>
      </w:r>
      <w:proofErr w:type="spellStart"/>
      <w:r w:rsidRPr="002B355F">
        <w:t>Block</w:t>
      </w:r>
      <w:proofErr w:type="spellEnd"/>
      <w:r w:rsidRPr="002B355F">
        <w:t xml:space="preserve"> Diagram</w:t>
      </w:r>
    </w:p>
    <w:p w14:paraId="394DB041" w14:textId="77777777" w:rsidR="00B253F5" w:rsidRPr="002B355F" w:rsidRDefault="00B253F5" w:rsidP="00B253F5">
      <w:pPr>
        <w:pStyle w:val="Comment"/>
        <w:jc w:val="center"/>
      </w:pPr>
    </w:p>
    <w:p w14:paraId="746F91F0" w14:textId="77777777" w:rsidR="00B253F5" w:rsidRPr="002B355F" w:rsidRDefault="00B253F5" w:rsidP="00B253F5">
      <w:pPr>
        <w:jc w:val="center"/>
      </w:pPr>
      <w:r w:rsidRPr="002B355F">
        <w:rPr>
          <w:noProof/>
        </w:rPr>
        <w:drawing>
          <wp:inline distT="0" distB="0" distL="0" distR="0" wp14:anchorId="208B1D12" wp14:editId="13E70BB7">
            <wp:extent cx="5106113" cy="1371791"/>
            <wp:effectExtent l="0" t="0" r="0" b="0"/>
            <wp:docPr id="48359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97479" name=""/>
                    <pic:cNvPicPr/>
                  </pic:nvPicPr>
                  <pic:blipFill>
                    <a:blip r:embed="rId28"/>
                    <a:stretch>
                      <a:fillRect/>
                    </a:stretch>
                  </pic:blipFill>
                  <pic:spPr>
                    <a:xfrm>
                      <a:off x="0" y="0"/>
                      <a:ext cx="5106113" cy="1371791"/>
                    </a:xfrm>
                    <a:prstGeom prst="rect">
                      <a:avLst/>
                    </a:prstGeom>
                  </pic:spPr>
                </pic:pic>
              </a:graphicData>
            </a:graphic>
          </wp:inline>
        </w:drawing>
      </w:r>
    </w:p>
    <w:p w14:paraId="67F7EB8D" w14:textId="5A9F3108" w:rsidR="00B253F5" w:rsidRPr="002B355F" w:rsidRDefault="00B253F5" w:rsidP="00B340C4">
      <w:pPr>
        <w:pStyle w:val="Comment"/>
        <w:jc w:val="center"/>
      </w:pPr>
      <w:r w:rsidRPr="002B355F">
        <w:t>Megfelelő komparátor kiválasztása</w:t>
      </w:r>
    </w:p>
    <w:p w14:paraId="3A29FA84" w14:textId="542793B7" w:rsidR="00162728" w:rsidRPr="002B355F" w:rsidRDefault="00162728" w:rsidP="00162728">
      <w:pPr>
        <w:pStyle w:val="Heading4"/>
      </w:pPr>
      <w:bookmarkStart w:id="21" w:name="_Toc184153380"/>
      <w:r w:rsidRPr="002B355F">
        <w:t>Komparátor méretezése</w:t>
      </w:r>
      <w:bookmarkEnd w:id="21"/>
    </w:p>
    <w:p w14:paraId="4E5EBFB4" w14:textId="2CE0B0A9" w:rsidR="009874ED" w:rsidRPr="002B355F" w:rsidRDefault="00E313EA" w:rsidP="00485494">
      <w:pPr>
        <w:pStyle w:val="Paragraph"/>
      </w:pPr>
      <w:r w:rsidRPr="002B355F">
        <w:t xml:space="preserve">Az áramkör </w:t>
      </w:r>
      <w:r w:rsidR="009874ED" w:rsidRPr="002B355F">
        <w:t xml:space="preserve">alap állapotban normális működés esetén </w:t>
      </w:r>
      <w:r w:rsidR="009874ED" w:rsidRPr="002B355F">
        <w:rPr>
          <w:b/>
          <w:bCs/>
        </w:rPr>
        <w:t>6A</w:t>
      </w:r>
      <w:r w:rsidR="009874ED" w:rsidRPr="002B355F">
        <w:t xml:space="preserve"> áramnál nem fogyaszt többet. Ennél csak akkor lehet magasabb az áramfelvétel, ha az </w:t>
      </w:r>
      <w:r w:rsidR="009874ED" w:rsidRPr="002B355F">
        <w:rPr>
          <w:b/>
          <w:bCs/>
        </w:rPr>
        <w:t>akkumulátor feszültsége nagyon alacsony</w:t>
      </w:r>
      <w:r w:rsidR="009874ED" w:rsidRPr="002B355F">
        <w:t xml:space="preserve"> (ami már a kapacitásának a legvége és ilyenkor az akkumulátor használata már káros) vagy </w:t>
      </w:r>
      <w:proofErr w:type="gramStart"/>
      <w:r w:rsidR="009874ED" w:rsidRPr="002B355F">
        <w:t>pedig</w:t>
      </w:r>
      <w:proofErr w:type="gramEnd"/>
      <w:r w:rsidR="009874ED" w:rsidRPr="002B355F">
        <w:t xml:space="preserve"> ha </w:t>
      </w:r>
      <w:r w:rsidR="009874ED" w:rsidRPr="002B355F">
        <w:rPr>
          <w:b/>
          <w:bCs/>
        </w:rPr>
        <w:t>hiba lépett fel</w:t>
      </w:r>
      <w:r w:rsidR="009874ED" w:rsidRPr="002B355F">
        <w:t xml:space="preserve"> az áramkörben.</w:t>
      </w:r>
    </w:p>
    <w:p w14:paraId="71F40EF8" w14:textId="3BF132B5" w:rsidR="00B27D9C" w:rsidRPr="002B355F" w:rsidRDefault="00B27D9C" w:rsidP="00485494">
      <w:pPr>
        <w:pStyle w:val="Paragraph"/>
      </w:pPr>
      <w:r w:rsidRPr="002B355F">
        <w:t>Az áramkör m</w:t>
      </w:r>
      <w:r w:rsidR="00E313EA" w:rsidRPr="002B355F">
        <w:t xml:space="preserve">aximálisan 8A áram felvételére van méretezve, </w:t>
      </w:r>
      <w:r w:rsidRPr="002B355F">
        <w:t xml:space="preserve">mikor már az akkumulátor feszültsége nagyon alacsony (2.5V), melyet nem szeretnénk elérni. Így a korlátot </w:t>
      </w:r>
      <w:r w:rsidRPr="002B355F">
        <w:rPr>
          <w:b/>
          <w:bCs/>
        </w:rPr>
        <w:t>7A</w:t>
      </w:r>
      <w:r w:rsidRPr="002B355F">
        <w:t>-re méretezzük.</w:t>
      </w:r>
    </w:p>
    <w:p w14:paraId="4B2D542A" w14:textId="77777777" w:rsidR="005A4FC4" w:rsidRPr="002B355F" w:rsidRDefault="008C05DA" w:rsidP="00E313EA">
      <w:pPr>
        <w:pStyle w:val="Paragraph"/>
      </w:pPr>
      <w:r w:rsidRPr="002B355F">
        <w:t>Az árammérő referencia feszültsége 1.65V, és a teljes tartományban (-8A … 8A) -1.6V és 1.6V között változik az árammérő feszültsége.</w:t>
      </w:r>
    </w:p>
    <w:p w14:paraId="6DA10108" w14:textId="1160D739" w:rsidR="008C05DA" w:rsidRPr="002B355F" w:rsidRDefault="008C05DA" w:rsidP="005A4FC4">
      <w:proofErr w:type="spellStart"/>
      <w:r w:rsidRPr="002B355F">
        <w:t>Linearizált</w:t>
      </w:r>
      <w:proofErr w:type="spellEnd"/>
      <w:r w:rsidRPr="002B355F">
        <w:t xml:space="preserve"> képlet a feszültség kiszámolására az áram függvényében:</w:t>
      </w:r>
    </w:p>
    <w:p w14:paraId="18AEF875" w14:textId="4004E852" w:rsidR="008C05DA" w:rsidRPr="002B355F" w:rsidRDefault="00000000" w:rsidP="008C05DA">
      <w:pPr>
        <w:pStyle w:val="Paragraph"/>
        <w:ind w:left="720"/>
        <w:rPr>
          <w:rFonts w:eastAsiaTheme="minorEastAsia"/>
          <w:b/>
          <w:iCs/>
        </w:rPr>
      </w:pPr>
      <m:oMathPara>
        <m:oMathParaPr>
          <m:jc m:val="left"/>
        </m:oMathParaPr>
        <m:oMath>
          <m:sSub>
            <m:sSubPr>
              <m:ctrlPr>
                <w:rPr>
                  <w:rFonts w:ascii="Cambria Math" w:hAnsi="Cambria Math"/>
                  <w:b/>
                  <w:iCs/>
                </w:rPr>
              </m:ctrlPr>
            </m:sSubPr>
            <m:e>
              <m:r>
                <m:rPr>
                  <m:sty m:val="b"/>
                </m:rPr>
                <w:rPr>
                  <w:rFonts w:ascii="Cambria Math" w:hAnsi="Cambria Math"/>
                </w:rPr>
                <m:t>V</m:t>
              </m:r>
            </m:e>
            <m:sub>
              <m:r>
                <m:rPr>
                  <m:sty m:val="b"/>
                </m:rPr>
                <w:rPr>
                  <w:rFonts w:ascii="Cambria Math" w:hAnsi="Cambria Math"/>
                </w:rPr>
                <m:t>cur+</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ref</m:t>
              </m:r>
            </m:sub>
          </m:sSub>
          <m:r>
            <m:rPr>
              <m:sty m:val="p"/>
            </m:rPr>
            <w:rPr>
              <w:rFonts w:ascii="Cambria Math" w:hAnsi="Cambria Math"/>
            </w:rPr>
            <m:t>+0.2*I</m:t>
          </m:r>
          <m:r>
            <m:rPr>
              <m:sty m:val="p"/>
            </m:rPr>
            <w:rPr>
              <w:rFonts w:ascii="Cambria Math" w:eastAsiaTheme="minorEastAsia" w:hAnsi="Cambria Math"/>
            </w:rPr>
            <m:t>=1.65V+0.2*7A=</m:t>
          </m:r>
          <m:r>
            <m:rPr>
              <m:sty m:val="b"/>
            </m:rPr>
            <w:rPr>
              <w:rFonts w:ascii="Cambria Math" w:eastAsiaTheme="minorEastAsia" w:hAnsi="Cambria Math"/>
            </w:rPr>
            <m:t>3.05V=</m:t>
          </m:r>
          <m:sSub>
            <m:sSubPr>
              <m:ctrlPr>
                <w:rPr>
                  <w:rFonts w:ascii="Cambria Math" w:eastAsiaTheme="minorEastAsia" w:hAnsi="Cambria Math"/>
                  <w:b/>
                  <w:iCs/>
                </w:rPr>
              </m:ctrlPr>
            </m:sSubPr>
            <m:e>
              <m:r>
                <m:rPr>
                  <m:sty m:val="b"/>
                </m:rPr>
                <w:rPr>
                  <w:rFonts w:ascii="Cambria Math" w:eastAsiaTheme="minorEastAsia" w:hAnsi="Cambria Math"/>
                </w:rPr>
                <m:t>DACOUT</m:t>
              </m:r>
            </m:e>
            <m:sub>
              <m:r>
                <m:rPr>
                  <m:sty m:val="b"/>
                </m:rPr>
                <w:rPr>
                  <w:rFonts w:ascii="Cambria Math" w:eastAsiaTheme="minorEastAsia" w:hAnsi="Cambria Math"/>
                </w:rPr>
                <m:t>+</m:t>
              </m:r>
            </m:sub>
          </m:sSub>
        </m:oMath>
      </m:oMathPara>
    </w:p>
    <w:p w14:paraId="398E90E3" w14:textId="41AF39F6" w:rsidR="00207283" w:rsidRPr="002B355F" w:rsidRDefault="00000000" w:rsidP="00F82285">
      <w:pPr>
        <w:pStyle w:val="Paragraph"/>
        <w:ind w:left="720"/>
        <w:rPr>
          <w:rFonts w:eastAsiaTheme="minorEastAsia"/>
          <w:b/>
          <w:iCs/>
        </w:rPr>
      </w:pPr>
      <m:oMathPara>
        <m:oMathParaPr>
          <m:jc m:val="left"/>
        </m:oMathParaPr>
        <m:oMath>
          <m:sSub>
            <m:sSubPr>
              <m:ctrlPr>
                <w:rPr>
                  <w:rFonts w:ascii="Cambria Math" w:hAnsi="Cambria Math"/>
                  <w:b/>
                  <w:iCs/>
                </w:rPr>
              </m:ctrlPr>
            </m:sSubPr>
            <m:e>
              <m:r>
                <m:rPr>
                  <m:sty m:val="b"/>
                </m:rPr>
                <w:rPr>
                  <w:rFonts w:ascii="Cambria Math" w:hAnsi="Cambria Math"/>
                </w:rPr>
                <m:t>V</m:t>
              </m:r>
            </m:e>
            <m:sub>
              <m:r>
                <m:rPr>
                  <m:sty m:val="b"/>
                </m:rPr>
                <w:rPr>
                  <w:rFonts w:ascii="Cambria Math" w:hAnsi="Cambria Math"/>
                </w:rPr>
                <m:t>cur-</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ref</m:t>
              </m:r>
            </m:sub>
          </m:sSub>
          <m:r>
            <m:rPr>
              <m:sty m:val="p"/>
            </m:rPr>
            <w:rPr>
              <w:rFonts w:ascii="Cambria Math" w:hAnsi="Cambria Math"/>
            </w:rPr>
            <m:t>+0.2*I</m:t>
          </m:r>
          <m:r>
            <m:rPr>
              <m:sty m:val="p"/>
            </m:rPr>
            <w:rPr>
              <w:rFonts w:ascii="Cambria Math" w:eastAsiaTheme="minorEastAsia" w:hAnsi="Cambria Math"/>
            </w:rPr>
            <m:t>=1.65V-0.2*7A=</m:t>
          </m:r>
          <m:r>
            <m:rPr>
              <m:sty m:val="b"/>
            </m:rPr>
            <w:rPr>
              <w:rFonts w:ascii="Cambria Math" w:eastAsiaTheme="minorEastAsia" w:hAnsi="Cambria Math"/>
            </w:rPr>
            <m:t>0.25V=</m:t>
          </m:r>
          <m:sSub>
            <m:sSubPr>
              <m:ctrlPr>
                <w:rPr>
                  <w:rFonts w:ascii="Cambria Math" w:eastAsiaTheme="minorEastAsia" w:hAnsi="Cambria Math"/>
                  <w:b/>
                  <w:iCs/>
                </w:rPr>
              </m:ctrlPr>
            </m:sSubPr>
            <m:e>
              <m:r>
                <m:rPr>
                  <m:sty m:val="b"/>
                </m:rPr>
                <w:rPr>
                  <w:rFonts w:ascii="Cambria Math" w:eastAsiaTheme="minorEastAsia" w:hAnsi="Cambria Math"/>
                </w:rPr>
                <m:t>DACOUT</m:t>
              </m:r>
            </m:e>
            <m:sub>
              <m:r>
                <m:rPr>
                  <m:sty m:val="b"/>
                </m:rPr>
                <w:rPr>
                  <w:rFonts w:ascii="Cambria Math" w:eastAsiaTheme="minorEastAsia" w:hAnsi="Cambria Math"/>
                </w:rPr>
                <m:t>-</m:t>
              </m:r>
            </m:sub>
          </m:sSub>
        </m:oMath>
      </m:oMathPara>
    </w:p>
    <w:p w14:paraId="66DC282F" w14:textId="12DC6F08" w:rsidR="005A4FC4" w:rsidRPr="002B355F" w:rsidRDefault="005A4FC4" w:rsidP="005A4FC4">
      <w:r w:rsidRPr="002B355F">
        <w:t>Referencia feszültség DAC</w:t>
      </w:r>
      <w:r w:rsidRPr="002B355F">
        <w:rPr>
          <w:rStyle w:val="FootnoteReference"/>
        </w:rPr>
        <w:footnoteReference w:id="7"/>
      </w:r>
      <w:r w:rsidRPr="002B355F">
        <w:t xml:space="preserve"> értéke</w:t>
      </w:r>
      <w:r w:rsidR="00813DEB" w:rsidRPr="002B355F">
        <w:t>:</w:t>
      </w:r>
    </w:p>
    <w:p w14:paraId="04D84639" w14:textId="117C14D1" w:rsidR="005A50D4" w:rsidRPr="002B355F" w:rsidRDefault="006D00AA" w:rsidP="00C7422E">
      <w:pPr>
        <w:pStyle w:val="Paragraph"/>
        <w:ind w:left="720"/>
        <w:rPr>
          <w:rFonts w:eastAsiaTheme="minorEastAsia"/>
          <w:b/>
        </w:rPr>
      </w:pPr>
      <m:oMathPara>
        <m:oMathParaPr>
          <m:jc m:val="left"/>
        </m:oMathParaPr>
        <m:oMath>
          <m:r>
            <m:rPr>
              <m:sty m:val="p"/>
            </m:rPr>
            <w:rPr>
              <w:rFonts w:ascii="Cambria Math" w:hAnsi="Cambria Math"/>
            </w:rPr>
            <m:t>DACOUT =</m:t>
          </m:r>
          <m:f>
            <m:fPr>
              <m:ctrlPr>
                <w:rPr>
                  <w:rFonts w:ascii="Cambria Math" w:hAnsi="Cambria Math"/>
                  <w:iCs/>
                </w:rPr>
              </m:ctrlPr>
            </m:fPr>
            <m:num>
              <m:r>
                <m:rPr>
                  <m:sty m:val="p"/>
                </m:rPr>
                <w:rPr>
                  <w:rFonts w:ascii="Cambria Math" w:hAnsi="Cambria Math"/>
                </w:rPr>
                <m:t>DACVALA*DACREF</m:t>
              </m:r>
            </m:num>
            <m:den>
              <m:r>
                <m:rPr>
                  <m:sty m:val="p"/>
                </m:rPr>
                <w:rPr>
                  <w:rFonts w:ascii="Cambria Math" w:hAnsi="Cambria Math"/>
                </w:rPr>
                <m:t>4096</m:t>
              </m:r>
            </m:den>
          </m:f>
          <m:box>
            <m:boxPr>
              <m:opEmu m:val="1"/>
              <m:ctrlPr>
                <w:rPr>
                  <w:rFonts w:ascii="Cambria Math" w:eastAsiaTheme="minorEastAsia" w:hAnsi="Cambria Math"/>
                  <w:iCs/>
                </w:rPr>
              </m:ctrlPr>
            </m:boxPr>
            <m:e>
              <m:groupChr>
                <m:groupChrPr>
                  <m:chr m:val="⇒"/>
                  <m:vertJc m:val="bot"/>
                  <m:ctrlPr>
                    <w:rPr>
                      <w:rFonts w:ascii="Cambria Math" w:eastAsiaTheme="minorEastAsia" w:hAnsi="Cambria Math"/>
                      <w:iCs/>
                    </w:rPr>
                  </m:ctrlPr>
                </m:groupChrPr>
                <m:e/>
              </m:groupChr>
            </m:e>
          </m:box>
          <m:r>
            <m:rPr>
              <m:sty m:val="p"/>
            </m:rPr>
            <w:rPr>
              <w:rFonts w:ascii="Cambria Math" w:eastAsiaTheme="minorEastAsia" w:hAnsi="Cambria Math"/>
            </w:rPr>
            <w:br/>
          </m:r>
        </m:oMath>
        <m:oMath>
          <m:sSub>
            <m:sSubPr>
              <m:ctrlPr>
                <w:rPr>
                  <w:rFonts w:ascii="Cambria Math" w:eastAsiaTheme="minorEastAsia" w:hAnsi="Cambria Math"/>
                  <w:b/>
                </w:rPr>
              </m:ctrlPr>
            </m:sSubPr>
            <m:e>
              <m:r>
                <m:rPr>
                  <m:sty m:val="b"/>
                </m:rPr>
                <w:rPr>
                  <w:rFonts w:ascii="Cambria Math" w:eastAsiaTheme="minorEastAsia" w:hAnsi="Cambria Math"/>
                </w:rPr>
                <m:t>DACVALA</m:t>
              </m:r>
            </m:e>
            <m:sub>
              <m:r>
                <m:rPr>
                  <m:sty m:val="bi"/>
                </m:rPr>
                <w:rPr>
                  <w:rFonts w:ascii="Cambria Math" w:eastAsiaTheme="minorEastAsia" w:hAnsi="Cambria Math"/>
                </w:rPr>
                <m:t>+</m:t>
              </m:r>
            </m:sub>
          </m:sSub>
          <m:r>
            <m:rPr>
              <m:sty m:val="p"/>
            </m:rPr>
            <w:rPr>
              <w:rFonts w:ascii="Cambria Math" w:eastAsiaTheme="minorEastAsia" w:hAnsi="Cambria Math"/>
            </w:rPr>
            <m:t xml:space="preserve">= </m:t>
          </m:r>
          <m:f>
            <m:fPr>
              <m:ctrlPr>
                <w:rPr>
                  <w:rFonts w:ascii="Cambria Math" w:eastAsiaTheme="minorEastAsia" w:hAnsi="Cambria Math"/>
                  <w:iCs/>
                </w:rPr>
              </m:ctrlPr>
            </m:fPr>
            <m:num>
              <m:r>
                <m:rPr>
                  <m:sty m:val="p"/>
                </m:rPr>
                <w:rPr>
                  <w:rFonts w:ascii="Cambria Math" w:eastAsiaTheme="minorEastAsia" w:hAnsi="Cambria Math"/>
                </w:rPr>
                <m:t>4096*DACOUT</m:t>
              </m:r>
            </m:num>
            <m:den>
              <m:r>
                <m:rPr>
                  <m:sty m:val="p"/>
                </m:rPr>
                <w:rPr>
                  <w:rFonts w:ascii="Cambria Math" w:eastAsiaTheme="minorEastAsia" w:hAnsi="Cambria Math"/>
                </w:rPr>
                <m:t>DACREF</m:t>
              </m:r>
            </m:den>
          </m:f>
          <m:r>
            <m:rPr>
              <m:sty m:val="p"/>
            </m:rP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4096*3.05V</m:t>
              </m:r>
            </m:num>
            <m:den>
              <m:r>
                <m:rPr>
                  <m:sty m:val="p"/>
                </m:rPr>
                <w:rPr>
                  <w:rFonts w:ascii="Cambria Math" w:eastAsiaTheme="minorEastAsia" w:hAnsi="Cambria Math"/>
                </w:rPr>
                <m:t>3.3V</m:t>
              </m:r>
            </m:den>
          </m:f>
          <m:r>
            <m:rPr>
              <m:sty m:val="p"/>
            </m:rPr>
            <w:rPr>
              <w:rFonts w:ascii="Cambria Math" w:eastAsiaTheme="minorEastAsia" w:hAnsi="Cambria Math"/>
            </w:rPr>
            <m:t>=</m:t>
          </m:r>
          <m:r>
            <m:rPr>
              <m:sty m:val="b"/>
            </m:rPr>
            <w:rPr>
              <w:rFonts w:ascii="Cambria Math" w:eastAsiaTheme="minorEastAsia" w:hAnsi="Cambria Math"/>
            </w:rPr>
            <m:t>3785</m:t>
          </m:r>
        </m:oMath>
      </m:oMathPara>
    </w:p>
    <w:p w14:paraId="173086FD" w14:textId="6E333E17" w:rsidR="006020FB" w:rsidRPr="002B355F" w:rsidRDefault="00000000" w:rsidP="00C7422E">
      <w:pPr>
        <w:pStyle w:val="Paragraph"/>
        <w:ind w:left="720"/>
        <w:rPr>
          <w:rFonts w:eastAsiaTheme="minorEastAsia"/>
          <w:b/>
          <w:bCs/>
          <w:iCs/>
        </w:rPr>
      </w:pPr>
      <m:oMathPara>
        <m:oMathParaPr>
          <m:jc m:val="left"/>
        </m:oMathParaPr>
        <m:oMath>
          <m:sSub>
            <m:sSubPr>
              <m:ctrlPr>
                <w:rPr>
                  <w:rFonts w:ascii="Cambria Math" w:eastAsiaTheme="minorEastAsia" w:hAnsi="Cambria Math"/>
                  <w:b/>
                </w:rPr>
              </m:ctrlPr>
            </m:sSubPr>
            <m:e>
              <m:r>
                <m:rPr>
                  <m:sty m:val="b"/>
                </m:rPr>
                <w:rPr>
                  <w:rFonts w:ascii="Cambria Math" w:eastAsiaTheme="minorEastAsia" w:hAnsi="Cambria Math"/>
                </w:rPr>
                <m:t>DACVALA</m:t>
              </m:r>
            </m:e>
            <m:sub>
              <m:r>
                <m:rPr>
                  <m:sty m:val="bi"/>
                </m:rPr>
                <w:rPr>
                  <w:rFonts w:ascii="Cambria Math" w:eastAsiaTheme="minorEastAsia" w:hAnsi="Cambria Math"/>
                </w:rPr>
                <m:t>-</m:t>
              </m:r>
            </m:sub>
          </m:sSub>
          <m:r>
            <m:rPr>
              <m:sty m:val="p"/>
            </m:rPr>
            <w:rPr>
              <w:rFonts w:ascii="Cambria Math" w:eastAsiaTheme="minorEastAsia" w:hAnsi="Cambria Math"/>
            </w:rPr>
            <m:t xml:space="preserve">= </m:t>
          </m:r>
          <m:f>
            <m:fPr>
              <m:ctrlPr>
                <w:rPr>
                  <w:rFonts w:ascii="Cambria Math" w:eastAsiaTheme="minorEastAsia" w:hAnsi="Cambria Math"/>
                  <w:iCs/>
                </w:rPr>
              </m:ctrlPr>
            </m:fPr>
            <m:num>
              <m:r>
                <m:rPr>
                  <m:sty m:val="p"/>
                </m:rPr>
                <w:rPr>
                  <w:rFonts w:ascii="Cambria Math" w:eastAsiaTheme="minorEastAsia" w:hAnsi="Cambria Math"/>
                </w:rPr>
                <m:t>4096*DACOUT</m:t>
              </m:r>
            </m:num>
            <m:den>
              <m:r>
                <m:rPr>
                  <m:sty m:val="p"/>
                </m:rPr>
                <w:rPr>
                  <w:rFonts w:ascii="Cambria Math" w:eastAsiaTheme="minorEastAsia" w:hAnsi="Cambria Math"/>
                </w:rPr>
                <m:t>DACREF</m:t>
              </m:r>
            </m:den>
          </m:f>
          <m:r>
            <m:rPr>
              <m:sty m:val="p"/>
            </m:rP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4096*0.25V</m:t>
              </m:r>
            </m:num>
            <m:den>
              <m:r>
                <m:rPr>
                  <m:sty m:val="p"/>
                </m:rPr>
                <w:rPr>
                  <w:rFonts w:ascii="Cambria Math" w:eastAsiaTheme="minorEastAsia" w:hAnsi="Cambria Math"/>
                </w:rPr>
                <m:t>3.3V</m:t>
              </m:r>
            </m:den>
          </m:f>
          <m:r>
            <m:rPr>
              <m:sty m:val="p"/>
            </m:rPr>
            <w:rPr>
              <w:rFonts w:ascii="Cambria Math" w:eastAsiaTheme="minorEastAsia" w:hAnsi="Cambria Math"/>
            </w:rPr>
            <m:t>=</m:t>
          </m:r>
          <m:r>
            <m:rPr>
              <m:sty m:val="b"/>
            </m:rPr>
            <w:rPr>
              <w:rFonts w:ascii="Cambria Math" w:eastAsiaTheme="minorEastAsia" w:hAnsi="Cambria Math"/>
            </w:rPr>
            <m:t>310</m:t>
          </m:r>
        </m:oMath>
      </m:oMathPara>
    </w:p>
    <w:p w14:paraId="504560BC" w14:textId="35321DD8" w:rsidR="009D4AAE" w:rsidRPr="002B355F" w:rsidRDefault="009D4AAE">
      <w:pPr>
        <w:spacing w:line="259" w:lineRule="auto"/>
      </w:pPr>
      <w:r w:rsidRPr="002B355F">
        <w:br w:type="page"/>
      </w:r>
      <w:r w:rsidR="002B035D" w:rsidRPr="002B355F">
        <w:rPr>
          <w:noProof/>
        </w:rPr>
        <w:lastRenderedPageBreak/>
        <w:drawing>
          <wp:inline distT="0" distB="0" distL="0" distR="0" wp14:anchorId="5EAFB518" wp14:editId="71A03556">
            <wp:extent cx="5943600" cy="1890395"/>
            <wp:effectExtent l="0" t="0" r="0" b="0"/>
            <wp:docPr id="121486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69556" name=""/>
                    <pic:cNvPicPr/>
                  </pic:nvPicPr>
                  <pic:blipFill>
                    <a:blip r:embed="rId29"/>
                    <a:stretch>
                      <a:fillRect/>
                    </a:stretch>
                  </pic:blipFill>
                  <pic:spPr>
                    <a:xfrm>
                      <a:off x="0" y="0"/>
                      <a:ext cx="5943600" cy="1890395"/>
                    </a:xfrm>
                    <a:prstGeom prst="rect">
                      <a:avLst/>
                    </a:prstGeom>
                  </pic:spPr>
                </pic:pic>
              </a:graphicData>
            </a:graphic>
          </wp:inline>
        </w:drawing>
      </w:r>
    </w:p>
    <w:p w14:paraId="05C4822B" w14:textId="5102068B" w:rsidR="002B035D" w:rsidRPr="002B355F" w:rsidRDefault="002B035D" w:rsidP="002B035D">
      <w:pPr>
        <w:pStyle w:val="Comment"/>
        <w:jc w:val="center"/>
      </w:pPr>
      <w:proofErr w:type="spellStart"/>
      <w:r w:rsidRPr="002B355F">
        <w:t>High</w:t>
      </w:r>
      <w:proofErr w:type="spellEnd"/>
      <w:r w:rsidRPr="002B355F">
        <w:t xml:space="preserve"> </w:t>
      </w:r>
      <w:proofErr w:type="spellStart"/>
      <w:r w:rsidRPr="002B355F">
        <w:t>comparator</w:t>
      </w:r>
      <w:proofErr w:type="spellEnd"/>
      <w:r w:rsidRPr="002B355F">
        <w:t xml:space="preserve"> beállítása</w:t>
      </w:r>
    </w:p>
    <w:p w14:paraId="066F2781" w14:textId="427B029B" w:rsidR="009C448B" w:rsidRPr="002B355F" w:rsidRDefault="009C448B" w:rsidP="009C448B">
      <w:r w:rsidRPr="002B355F">
        <w:t xml:space="preserve">A </w:t>
      </w:r>
      <w:proofErr w:type="spellStart"/>
      <w:r w:rsidRPr="002B355F">
        <w:t>low</w:t>
      </w:r>
      <w:proofErr w:type="spellEnd"/>
      <w:r w:rsidRPr="002B355F">
        <w:t xml:space="preserve"> komparátor esetén ügyeljünk arra, hogy a kimenet </w:t>
      </w:r>
      <w:r w:rsidRPr="002B355F">
        <w:rPr>
          <w:b/>
          <w:bCs/>
        </w:rPr>
        <w:t>invertálva</w:t>
      </w:r>
      <w:r w:rsidRPr="002B355F">
        <w:t xml:space="preserve"> legyen.</w:t>
      </w:r>
    </w:p>
    <w:p w14:paraId="0A3E2B88" w14:textId="24EF7211" w:rsidR="00131A24" w:rsidRPr="002B355F" w:rsidRDefault="00131A24" w:rsidP="009C448B">
      <w:r w:rsidRPr="002B355F">
        <w:t>Ezen kívül figyeljünk, hogy a DAC referencia feszültsége VDDA (3.3V) legyen.</w:t>
      </w:r>
    </w:p>
    <w:p w14:paraId="67CA653C" w14:textId="58DB3E02" w:rsidR="00131A24" w:rsidRPr="002B355F" w:rsidRDefault="00131A24" w:rsidP="009C448B">
      <w:r w:rsidRPr="002B355F">
        <w:rPr>
          <w:noProof/>
        </w:rPr>
        <w:drawing>
          <wp:inline distT="0" distB="0" distL="0" distR="0" wp14:anchorId="6DE6C8BC" wp14:editId="7B02D835">
            <wp:extent cx="5943600" cy="962025"/>
            <wp:effectExtent l="0" t="0" r="0" b="9525"/>
            <wp:docPr id="132106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3698" name=""/>
                    <pic:cNvPicPr/>
                  </pic:nvPicPr>
                  <pic:blipFill>
                    <a:blip r:embed="rId30"/>
                    <a:stretch>
                      <a:fillRect/>
                    </a:stretch>
                  </pic:blipFill>
                  <pic:spPr>
                    <a:xfrm>
                      <a:off x="0" y="0"/>
                      <a:ext cx="5943600" cy="962025"/>
                    </a:xfrm>
                    <a:prstGeom prst="rect">
                      <a:avLst/>
                    </a:prstGeom>
                  </pic:spPr>
                </pic:pic>
              </a:graphicData>
            </a:graphic>
          </wp:inline>
        </w:drawing>
      </w:r>
    </w:p>
    <w:p w14:paraId="3E97B1C6" w14:textId="167D25B5" w:rsidR="00131A24" w:rsidRPr="002B355F" w:rsidRDefault="00131A24" w:rsidP="00131A24">
      <w:pPr>
        <w:pStyle w:val="Comment"/>
        <w:jc w:val="center"/>
      </w:pPr>
      <w:r w:rsidRPr="002B355F">
        <w:t>VDDA referencia feszültség</w:t>
      </w:r>
    </w:p>
    <w:p w14:paraId="687EF628" w14:textId="77777777" w:rsidR="00273607" w:rsidRPr="002B355F" w:rsidRDefault="00273607">
      <w:pPr>
        <w:spacing w:line="259" w:lineRule="auto"/>
        <w:rPr>
          <w:rFonts w:eastAsiaTheme="majorEastAsia" w:cstheme="majorBidi"/>
          <w:b/>
          <w:iCs/>
        </w:rPr>
      </w:pPr>
      <w:r w:rsidRPr="002B355F">
        <w:br w:type="page"/>
      </w:r>
    </w:p>
    <w:p w14:paraId="11A12B36" w14:textId="5F9B6BAF" w:rsidR="00F92B05" w:rsidRPr="002B355F" w:rsidRDefault="00F92B05" w:rsidP="00F92B05">
      <w:pPr>
        <w:pStyle w:val="Heading4"/>
      </w:pPr>
      <w:bookmarkStart w:id="22" w:name="_Toc184153381"/>
      <w:r w:rsidRPr="002B355F">
        <w:lastRenderedPageBreak/>
        <w:t>Digital Filter</w:t>
      </w:r>
      <w:bookmarkEnd w:id="22"/>
    </w:p>
    <w:p w14:paraId="4FE43541" w14:textId="68304BAE" w:rsidR="00F92B05" w:rsidRPr="002B355F" w:rsidRDefault="00F92B05" w:rsidP="00F92B05">
      <w:pPr>
        <w:pStyle w:val="Paragraph"/>
      </w:pPr>
      <w:r w:rsidRPr="002B355F">
        <w:t>A digitális komparátorunknak lehetőségünk van a kimenetének a megszűrésére. Ezzel elkerülhetjük, hogy egy zaj okozta hibás mérés miatt leálljon az egész áramkör.</w:t>
      </w:r>
    </w:p>
    <w:p w14:paraId="09C5B3AD" w14:textId="5A2B98ED" w:rsidR="00887E8E" w:rsidRPr="002B355F" w:rsidRDefault="00887E8E" w:rsidP="00F92B05">
      <w:pPr>
        <w:pStyle w:val="Paragraph"/>
      </w:pPr>
      <w:r w:rsidRPr="002B355F">
        <w:t xml:space="preserve">Egyrészt szűrve van a magas frekvenciás </w:t>
      </w:r>
      <w:proofErr w:type="spellStart"/>
      <w:r w:rsidRPr="002B355F">
        <w:t>rajoztól</w:t>
      </w:r>
      <w:proofErr w:type="spellEnd"/>
      <w:r w:rsidRPr="002B355F">
        <w:t xml:space="preserve">, mivel csak minden </w:t>
      </w:r>
      <w:r w:rsidRPr="002B355F">
        <w:rPr>
          <w:i/>
          <w:iCs/>
        </w:rPr>
        <w:t>n-edik</w:t>
      </w:r>
      <w:r w:rsidRPr="002B355F">
        <w:t xml:space="preserve"> órajelre veszünk </w:t>
      </w:r>
      <w:proofErr w:type="spellStart"/>
      <w:r w:rsidRPr="002B355F">
        <w:t>intát</w:t>
      </w:r>
      <w:proofErr w:type="spellEnd"/>
      <w:r w:rsidRPr="002B355F">
        <w:t>. Másrészt a FIFO-ban található magas értékeknek többségben kell lenniük.</w:t>
      </w:r>
    </w:p>
    <w:p w14:paraId="15C4B1BC" w14:textId="079D6677" w:rsidR="00273607" w:rsidRPr="002B355F" w:rsidRDefault="00273607" w:rsidP="00273607">
      <w:pPr>
        <w:spacing w:line="259" w:lineRule="auto"/>
        <w:jc w:val="center"/>
      </w:pPr>
      <w:r w:rsidRPr="002B355F">
        <w:rPr>
          <w:noProof/>
        </w:rPr>
        <w:drawing>
          <wp:inline distT="0" distB="0" distL="0" distR="0" wp14:anchorId="4BF8A8AF" wp14:editId="00853915">
            <wp:extent cx="5943600" cy="3140075"/>
            <wp:effectExtent l="0" t="0" r="0" b="3175"/>
            <wp:docPr id="5096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963" name=""/>
                    <pic:cNvPicPr/>
                  </pic:nvPicPr>
                  <pic:blipFill>
                    <a:blip r:embed="rId31"/>
                    <a:stretch>
                      <a:fillRect/>
                    </a:stretch>
                  </pic:blipFill>
                  <pic:spPr>
                    <a:xfrm>
                      <a:off x="0" y="0"/>
                      <a:ext cx="5943600" cy="3140075"/>
                    </a:xfrm>
                    <a:prstGeom prst="rect">
                      <a:avLst/>
                    </a:prstGeom>
                  </pic:spPr>
                </pic:pic>
              </a:graphicData>
            </a:graphic>
          </wp:inline>
        </w:drawing>
      </w:r>
    </w:p>
    <w:p w14:paraId="2D173D9F" w14:textId="57780742" w:rsidR="00273607" w:rsidRPr="002B355F" w:rsidRDefault="00273607" w:rsidP="00273607">
      <w:pPr>
        <w:pStyle w:val="Paragraph"/>
      </w:pPr>
      <w:r w:rsidRPr="002B355F">
        <w:t xml:space="preserve">A filtert kezdetben töröljük, hogy inicializálás esetén ne menjünk rögtön hibás állapotba. A </w:t>
      </w:r>
      <w:proofErr w:type="spellStart"/>
      <w:r w:rsidRPr="002B355F">
        <w:t>prescale</w:t>
      </w:r>
      <w:proofErr w:type="spellEnd"/>
      <w:r w:rsidRPr="002B355F">
        <w:t xml:space="preserve"> 0, ami azt jelenti, hogy minden órajelre mintát veszünk. Illetve a FIFO mérete 9 lesz, amiből legalább 5 darab 1-esnek kell lennie, </w:t>
      </w:r>
      <w:proofErr w:type="gramStart"/>
      <w:r w:rsidRPr="002B355F">
        <w:t>ahhoz</w:t>
      </w:r>
      <w:proofErr w:type="gramEnd"/>
      <w:r w:rsidRPr="002B355F">
        <w:t xml:space="preserve"> hogy aktiválódjon a komparátor kimenete.</w:t>
      </w:r>
    </w:p>
    <w:p w14:paraId="3B01D39D" w14:textId="55758F7C" w:rsidR="00273607" w:rsidRPr="002B355F" w:rsidRDefault="00273607" w:rsidP="00273607">
      <w:r w:rsidRPr="002B355F">
        <w:t xml:space="preserve">Ez azt jelenti, hogy 9/120MHz = </w:t>
      </w:r>
      <w:r w:rsidRPr="002B355F">
        <w:rPr>
          <w:b/>
          <w:bCs/>
        </w:rPr>
        <w:t>75ns</w:t>
      </w:r>
      <w:r w:rsidRPr="002B355F">
        <w:t xml:space="preserve"> késleltetést visz be a rendszerbe, viszont ellenállóbb lesz a zajokkal szemben.</w:t>
      </w:r>
    </w:p>
    <w:p w14:paraId="3FDF8599" w14:textId="2323B0CF" w:rsidR="00273607" w:rsidRPr="002B355F" w:rsidRDefault="00273607" w:rsidP="00B530B4">
      <w:r w:rsidRPr="002B355F">
        <w:rPr>
          <w:noProof/>
        </w:rPr>
        <w:drawing>
          <wp:inline distT="0" distB="0" distL="0" distR="0" wp14:anchorId="2F7DD88A" wp14:editId="7C8C6E85">
            <wp:extent cx="5943600" cy="1894840"/>
            <wp:effectExtent l="0" t="0" r="0" b="0"/>
            <wp:docPr id="80299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96828" name=""/>
                    <pic:cNvPicPr/>
                  </pic:nvPicPr>
                  <pic:blipFill>
                    <a:blip r:embed="rId32"/>
                    <a:stretch>
                      <a:fillRect/>
                    </a:stretch>
                  </pic:blipFill>
                  <pic:spPr>
                    <a:xfrm>
                      <a:off x="0" y="0"/>
                      <a:ext cx="5943600" cy="1894840"/>
                    </a:xfrm>
                    <a:prstGeom prst="rect">
                      <a:avLst/>
                    </a:prstGeom>
                  </pic:spPr>
                </pic:pic>
              </a:graphicData>
            </a:graphic>
          </wp:inline>
        </w:drawing>
      </w:r>
    </w:p>
    <w:p w14:paraId="602FFA01" w14:textId="4284B14B" w:rsidR="00A50B8D" w:rsidRPr="002B355F" w:rsidRDefault="00A50B8D" w:rsidP="00A50B8D">
      <w:pPr>
        <w:pStyle w:val="Comment"/>
        <w:jc w:val="center"/>
        <w:rPr>
          <w:sz w:val="20"/>
        </w:rPr>
      </w:pPr>
      <w:r w:rsidRPr="002B355F">
        <w:t>Digitális filter beállítása.</w:t>
      </w:r>
    </w:p>
    <w:p w14:paraId="69A155A4" w14:textId="356A08C7" w:rsidR="000E2D0B" w:rsidRPr="002B355F" w:rsidRDefault="00B45E39" w:rsidP="000E2D0B">
      <w:pPr>
        <w:pStyle w:val="Heading3"/>
      </w:pPr>
      <w:bookmarkStart w:id="23" w:name="_Toc184153382"/>
      <w:proofErr w:type="spellStart"/>
      <w:r w:rsidRPr="002B355F">
        <w:lastRenderedPageBreak/>
        <w:t>ePWM</w:t>
      </w:r>
      <w:proofErr w:type="spellEnd"/>
      <w:r w:rsidRPr="002B355F">
        <w:t xml:space="preserve"> X-BAR</w:t>
      </w:r>
      <w:bookmarkEnd w:id="23"/>
    </w:p>
    <w:p w14:paraId="43D1240A" w14:textId="2EA46DAB" w:rsidR="00F71033" w:rsidRPr="002B355F" w:rsidRDefault="004C4BF0" w:rsidP="00B45E39">
      <w:pPr>
        <w:pStyle w:val="Paragraph"/>
      </w:pPr>
      <w:r w:rsidRPr="002B355F">
        <w:t>A digitális komp</w:t>
      </w:r>
      <w:r w:rsidR="00552328" w:rsidRPr="002B355F">
        <w:t>a</w:t>
      </w:r>
      <w:r w:rsidRPr="002B355F">
        <w:t xml:space="preserve">rátor beállítása után szükségünk van, hogy a jelét a </w:t>
      </w:r>
      <w:proofErr w:type="spellStart"/>
      <w:r w:rsidRPr="002B355F">
        <w:t>Trip</w:t>
      </w:r>
      <w:proofErr w:type="spellEnd"/>
      <w:r w:rsidRPr="002B355F">
        <w:t>-</w:t>
      </w:r>
      <w:proofErr w:type="spellStart"/>
      <w:r w:rsidRPr="002B355F">
        <w:t>Zone</w:t>
      </w:r>
      <w:proofErr w:type="spellEnd"/>
      <w:r w:rsidRPr="002B355F">
        <w:t xml:space="preserve">-hoz vezessük. Mivel alapértelmezetten nincsen közvetlen összeköttetés közöttük, ezért saját magunknak kell meghatároznunk azt. Ezt az </w:t>
      </w:r>
      <w:proofErr w:type="spellStart"/>
      <w:r w:rsidRPr="002B355F">
        <w:t>ePWM</w:t>
      </w:r>
      <w:proofErr w:type="spellEnd"/>
      <w:r w:rsidRPr="002B355F">
        <w:t xml:space="preserve"> X-BAR segítségével tudjuk megtenni. Ahhoz, hogy ezt konfigurálni tudjuk meg kell határoznunk a jelünket</w:t>
      </w:r>
      <w:r w:rsidR="009D4AAE" w:rsidRPr="002B355F">
        <w:t>.</w:t>
      </w:r>
    </w:p>
    <w:p w14:paraId="17696D62" w14:textId="4CD4D941" w:rsidR="00A23118" w:rsidRPr="002B355F" w:rsidRDefault="00A23118" w:rsidP="00A23118">
      <w:r w:rsidRPr="002B355F">
        <w:t>A komparátor oldaláról meg kell keresnünk, annak a kimenetét</w:t>
      </w:r>
      <w:r w:rsidR="002B5F06" w:rsidRPr="002B355F">
        <w:t>.</w:t>
      </w:r>
    </w:p>
    <w:p w14:paraId="075DE2BC" w14:textId="4656493F" w:rsidR="009D4AAE" w:rsidRPr="002B355F" w:rsidRDefault="009D4AAE" w:rsidP="00B43619">
      <w:pPr>
        <w:pStyle w:val="Paragraph"/>
        <w:spacing w:after="120"/>
      </w:pPr>
      <w:r w:rsidRPr="002B355F">
        <w:rPr>
          <w:noProof/>
        </w:rPr>
        <w:drawing>
          <wp:inline distT="0" distB="0" distL="0" distR="0" wp14:anchorId="7744BEF0" wp14:editId="6826F1A3">
            <wp:extent cx="5943600" cy="2853055"/>
            <wp:effectExtent l="0" t="0" r="0" b="4445"/>
            <wp:docPr id="190434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6896" name=""/>
                    <pic:cNvPicPr/>
                  </pic:nvPicPr>
                  <pic:blipFill>
                    <a:blip r:embed="rId33"/>
                    <a:stretch>
                      <a:fillRect/>
                    </a:stretch>
                  </pic:blipFill>
                  <pic:spPr>
                    <a:xfrm>
                      <a:off x="0" y="0"/>
                      <a:ext cx="5943600" cy="2853055"/>
                    </a:xfrm>
                    <a:prstGeom prst="rect">
                      <a:avLst/>
                    </a:prstGeom>
                  </pic:spPr>
                </pic:pic>
              </a:graphicData>
            </a:graphic>
          </wp:inline>
        </w:drawing>
      </w:r>
    </w:p>
    <w:p w14:paraId="2F1A9B71" w14:textId="7ED72EA3" w:rsidR="00577749" w:rsidRPr="002B355F" w:rsidRDefault="00577749" w:rsidP="00577749">
      <w:pPr>
        <w:pStyle w:val="Comment"/>
        <w:jc w:val="center"/>
      </w:pPr>
      <w:proofErr w:type="spellStart"/>
      <w:r w:rsidRPr="002B355F">
        <w:t>High</w:t>
      </w:r>
      <w:proofErr w:type="spellEnd"/>
      <w:r w:rsidRPr="002B355F">
        <w:t xml:space="preserve"> and Low </w:t>
      </w:r>
      <w:proofErr w:type="spellStart"/>
      <w:r w:rsidRPr="002B355F">
        <w:t>comparator</w:t>
      </w:r>
      <w:proofErr w:type="spellEnd"/>
      <w:r w:rsidRPr="002B355F">
        <w:t xml:space="preserve"> output.</w:t>
      </w:r>
    </w:p>
    <w:p w14:paraId="73832926" w14:textId="62D3ABD6" w:rsidR="004C4BF0" w:rsidRPr="002B355F" w:rsidRDefault="009D4AAE" w:rsidP="00E831D7">
      <w:r w:rsidRPr="002B355F">
        <w:t xml:space="preserve"> </w:t>
      </w:r>
      <w:r w:rsidR="00E831D7" w:rsidRPr="002B355F">
        <w:t xml:space="preserve">Ezt a jelet </w:t>
      </w:r>
      <w:r w:rsidR="008809A9" w:rsidRPr="002B355F">
        <w:t>az</w:t>
      </w:r>
      <w:r w:rsidR="004C4BF0" w:rsidRPr="002B355F">
        <w:t xml:space="preserve"> </w:t>
      </w:r>
      <w:proofErr w:type="spellStart"/>
      <w:r w:rsidR="004C4BF0" w:rsidRPr="002B355F">
        <w:t>ePWM</w:t>
      </w:r>
      <w:proofErr w:type="spellEnd"/>
      <w:r w:rsidR="004C4BF0" w:rsidRPr="002B355F">
        <w:t xml:space="preserve"> X-BAR </w:t>
      </w:r>
      <w:proofErr w:type="spellStart"/>
      <w:r w:rsidR="004C4BF0" w:rsidRPr="002B355F">
        <w:t>Mux</w:t>
      </w:r>
      <w:proofErr w:type="spellEnd"/>
      <w:r w:rsidR="004C4BF0" w:rsidRPr="002B355F">
        <w:t xml:space="preserve"> konfigurációs táblázatban</w:t>
      </w:r>
      <w:r w:rsidRPr="002B355F">
        <w:t xml:space="preserve"> megkeresve</w:t>
      </w:r>
      <w:r w:rsidR="008809A9" w:rsidRPr="002B355F">
        <w:t xml:space="preserve"> </w:t>
      </w:r>
      <w:r w:rsidR="00E831D7" w:rsidRPr="002B355F">
        <w:t xml:space="preserve">láthatjuk, hogy mi lesz a </w:t>
      </w:r>
      <w:proofErr w:type="spellStart"/>
      <w:r w:rsidR="00E831D7" w:rsidRPr="002B355F">
        <w:t>Mux</w:t>
      </w:r>
      <w:proofErr w:type="spellEnd"/>
      <w:r w:rsidR="00E831D7" w:rsidRPr="002B355F">
        <w:t xml:space="preserve"> értéke. A táblázat alapján látható, hogy a </w:t>
      </w:r>
      <w:proofErr w:type="spellStart"/>
      <w:r w:rsidR="00E831D7" w:rsidRPr="002B355F">
        <w:t>high</w:t>
      </w:r>
      <w:proofErr w:type="spellEnd"/>
      <w:r w:rsidR="00E831D7" w:rsidRPr="002B355F">
        <w:t xml:space="preserve"> és a </w:t>
      </w:r>
      <w:proofErr w:type="spellStart"/>
      <w:r w:rsidR="00E831D7" w:rsidRPr="002B355F">
        <w:t>low</w:t>
      </w:r>
      <w:proofErr w:type="spellEnd"/>
      <w:r w:rsidR="00E831D7" w:rsidRPr="002B355F">
        <w:t xml:space="preserve"> komparátor kimenetét be lehet egyszerre kötni.</w:t>
      </w:r>
    </w:p>
    <w:p w14:paraId="6CA9D625" w14:textId="7B93CAD9" w:rsidR="004C4BF0" w:rsidRPr="002B355F" w:rsidRDefault="000209A3" w:rsidP="001411AD">
      <w:pPr>
        <w:pStyle w:val="Paragraph"/>
        <w:ind w:firstLine="0"/>
      </w:pPr>
      <w:r w:rsidRPr="002B355F">
        <w:rPr>
          <w:noProof/>
        </w:rPr>
        <w:drawing>
          <wp:inline distT="0" distB="0" distL="0" distR="0" wp14:anchorId="6FD9D413" wp14:editId="445D53F3">
            <wp:extent cx="5943600" cy="993140"/>
            <wp:effectExtent l="0" t="0" r="0" b="0"/>
            <wp:docPr id="149020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03683" name=""/>
                    <pic:cNvPicPr/>
                  </pic:nvPicPr>
                  <pic:blipFill>
                    <a:blip r:embed="rId34"/>
                    <a:stretch>
                      <a:fillRect/>
                    </a:stretch>
                  </pic:blipFill>
                  <pic:spPr>
                    <a:xfrm>
                      <a:off x="0" y="0"/>
                      <a:ext cx="5943600" cy="993140"/>
                    </a:xfrm>
                    <a:prstGeom prst="rect">
                      <a:avLst/>
                    </a:prstGeom>
                  </pic:spPr>
                </pic:pic>
              </a:graphicData>
            </a:graphic>
          </wp:inline>
        </w:drawing>
      </w:r>
    </w:p>
    <w:p w14:paraId="034E8A02" w14:textId="0B07CBF1" w:rsidR="001411AD" w:rsidRPr="002B355F" w:rsidRDefault="001411AD" w:rsidP="001411AD">
      <w:pPr>
        <w:pStyle w:val="Comment"/>
        <w:jc w:val="center"/>
      </w:pPr>
      <w:proofErr w:type="spellStart"/>
      <w:r w:rsidRPr="002B355F">
        <w:t>ePWM</w:t>
      </w:r>
      <w:proofErr w:type="spellEnd"/>
      <w:r w:rsidRPr="002B355F">
        <w:t xml:space="preserve"> X-BAR </w:t>
      </w:r>
      <w:proofErr w:type="spellStart"/>
      <w:r w:rsidRPr="002B355F">
        <w:t>Mux</w:t>
      </w:r>
      <w:proofErr w:type="spellEnd"/>
      <w:r w:rsidRPr="002B355F">
        <w:t xml:space="preserve"> </w:t>
      </w:r>
      <w:proofErr w:type="spellStart"/>
      <w:r w:rsidRPr="002B355F">
        <w:t>Configuration</w:t>
      </w:r>
      <w:proofErr w:type="spellEnd"/>
      <w:r w:rsidRPr="002B355F">
        <w:t xml:space="preserve"> </w:t>
      </w:r>
      <w:proofErr w:type="spellStart"/>
      <w:r w:rsidRPr="002B355F">
        <w:t>Table</w:t>
      </w:r>
      <w:proofErr w:type="spellEnd"/>
    </w:p>
    <w:p w14:paraId="746EB3B1" w14:textId="08A9152C" w:rsidR="002B5F06" w:rsidRPr="002B355F" w:rsidRDefault="002B5F06">
      <w:pPr>
        <w:spacing w:line="259" w:lineRule="auto"/>
        <w:rPr>
          <w:i/>
          <w:sz w:val="18"/>
        </w:rPr>
      </w:pPr>
      <w:r w:rsidRPr="002B355F">
        <w:br w:type="page"/>
      </w:r>
    </w:p>
    <w:p w14:paraId="599DE4D1" w14:textId="336841F5" w:rsidR="002B5F06" w:rsidRPr="002B355F" w:rsidRDefault="002B5F06" w:rsidP="002B5F06">
      <w:r w:rsidRPr="002B355F">
        <w:lastRenderedPageBreak/>
        <w:t xml:space="preserve">A </w:t>
      </w:r>
      <w:proofErr w:type="spellStart"/>
      <w:r w:rsidRPr="002B355F">
        <w:t>Trip-Zone</w:t>
      </w:r>
      <w:proofErr w:type="spellEnd"/>
      <w:r w:rsidRPr="002B355F">
        <w:t xml:space="preserve"> oldaláról meg kell keresnünk a bemeneti jelet. Látható, hogy az első három </w:t>
      </w:r>
      <w:proofErr w:type="spellStart"/>
      <w:r w:rsidRPr="002B355F">
        <w:t>Trip</w:t>
      </w:r>
      <w:proofErr w:type="spellEnd"/>
      <w:r w:rsidRPr="002B355F">
        <w:t xml:space="preserve"> jel a GPIO-</w:t>
      </w:r>
      <w:proofErr w:type="spellStart"/>
      <w:r w:rsidRPr="002B355F">
        <w:t>khoz</w:t>
      </w:r>
      <w:proofErr w:type="spellEnd"/>
      <w:r w:rsidRPr="002B355F">
        <w:t xml:space="preserve"> tartozik. Így az analóg </w:t>
      </w:r>
      <w:proofErr w:type="spellStart"/>
      <w:r w:rsidRPr="002B355F">
        <w:t>Trip</w:t>
      </w:r>
      <w:proofErr w:type="spellEnd"/>
      <w:r w:rsidRPr="002B355F">
        <w:t xml:space="preserve"> jelét az </w:t>
      </w:r>
      <w:proofErr w:type="spellStart"/>
      <w:r w:rsidRPr="002B355F">
        <w:t>ePWM</w:t>
      </w:r>
      <w:proofErr w:type="spellEnd"/>
      <w:r w:rsidRPr="002B355F">
        <w:t xml:space="preserve"> X-BAR jelei közül kell választani.</w:t>
      </w:r>
    </w:p>
    <w:p w14:paraId="63AFB0BA" w14:textId="0DDFC1F6" w:rsidR="001411AD" w:rsidRPr="002B355F" w:rsidRDefault="007817F7" w:rsidP="007817F7">
      <w:r w:rsidRPr="002B355F">
        <w:rPr>
          <w:noProof/>
        </w:rPr>
        <w:drawing>
          <wp:inline distT="0" distB="0" distL="0" distR="0" wp14:anchorId="5C20A753" wp14:editId="69E39D0B">
            <wp:extent cx="5943600" cy="5113020"/>
            <wp:effectExtent l="0" t="0" r="0" b="0"/>
            <wp:docPr id="72777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72502" name=""/>
                    <pic:cNvPicPr/>
                  </pic:nvPicPr>
                  <pic:blipFill>
                    <a:blip r:embed="rId35"/>
                    <a:stretch>
                      <a:fillRect/>
                    </a:stretch>
                  </pic:blipFill>
                  <pic:spPr>
                    <a:xfrm>
                      <a:off x="0" y="0"/>
                      <a:ext cx="5943600" cy="5113020"/>
                    </a:xfrm>
                    <a:prstGeom prst="rect">
                      <a:avLst/>
                    </a:prstGeom>
                  </pic:spPr>
                </pic:pic>
              </a:graphicData>
            </a:graphic>
          </wp:inline>
        </w:drawing>
      </w:r>
    </w:p>
    <w:p w14:paraId="36A4077D" w14:textId="2D4857F1" w:rsidR="007817F7" w:rsidRPr="002B355F" w:rsidRDefault="007817F7" w:rsidP="007817F7">
      <w:pPr>
        <w:pStyle w:val="Comment"/>
        <w:jc w:val="center"/>
      </w:pPr>
      <w:r w:rsidRPr="002B355F">
        <w:t xml:space="preserve">Input X-BAR </w:t>
      </w:r>
      <w:proofErr w:type="spellStart"/>
      <w:r w:rsidRPr="002B355F">
        <w:t>Block</w:t>
      </w:r>
      <w:proofErr w:type="spellEnd"/>
      <w:r w:rsidRPr="002B355F">
        <w:t xml:space="preserve"> Diagram</w:t>
      </w:r>
    </w:p>
    <w:p w14:paraId="209FD771" w14:textId="77777777" w:rsidR="00E10ACD" w:rsidRPr="002B355F" w:rsidRDefault="00E10ACD" w:rsidP="007817F7">
      <w:pPr>
        <w:pStyle w:val="Comment"/>
        <w:jc w:val="center"/>
      </w:pPr>
    </w:p>
    <w:p w14:paraId="68C27CBF" w14:textId="7C9D0869" w:rsidR="007817F7" w:rsidRPr="002B355F" w:rsidRDefault="00612F9D" w:rsidP="00A23118">
      <w:r w:rsidRPr="002B355F">
        <w:rPr>
          <w:noProof/>
        </w:rPr>
        <w:drawing>
          <wp:inline distT="0" distB="0" distL="0" distR="0" wp14:anchorId="2F589F41" wp14:editId="409F5CE9">
            <wp:extent cx="5943600" cy="1274445"/>
            <wp:effectExtent l="0" t="0" r="0" b="1905"/>
            <wp:docPr id="201282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29182" name=""/>
                    <pic:cNvPicPr/>
                  </pic:nvPicPr>
                  <pic:blipFill>
                    <a:blip r:embed="rId36"/>
                    <a:stretch>
                      <a:fillRect/>
                    </a:stretch>
                  </pic:blipFill>
                  <pic:spPr>
                    <a:xfrm>
                      <a:off x="0" y="0"/>
                      <a:ext cx="5943600" cy="1274445"/>
                    </a:xfrm>
                    <a:prstGeom prst="rect">
                      <a:avLst/>
                    </a:prstGeom>
                  </pic:spPr>
                </pic:pic>
              </a:graphicData>
            </a:graphic>
          </wp:inline>
        </w:drawing>
      </w:r>
    </w:p>
    <w:p w14:paraId="05523CF7" w14:textId="63030C91" w:rsidR="00E10ACD" w:rsidRPr="002B355F" w:rsidRDefault="00E10ACD" w:rsidP="00E10ACD">
      <w:pPr>
        <w:pStyle w:val="Comment"/>
        <w:jc w:val="center"/>
      </w:pPr>
      <w:r w:rsidRPr="002B355F">
        <w:t xml:space="preserve">A </w:t>
      </w:r>
      <w:r w:rsidR="00875BF4" w:rsidRPr="002B355F">
        <w:t>diagrammok</w:t>
      </w:r>
      <w:r w:rsidRPr="002B355F">
        <w:t xml:space="preserve"> alapján konfigurált EPWMXBAR</w:t>
      </w:r>
    </w:p>
    <w:p w14:paraId="50D44DF8" w14:textId="77777777" w:rsidR="007B226C" w:rsidRPr="002B355F" w:rsidRDefault="007B226C" w:rsidP="00E10ACD">
      <w:pPr>
        <w:pStyle w:val="Comment"/>
        <w:jc w:val="center"/>
      </w:pPr>
    </w:p>
    <w:p w14:paraId="67FCFB4E" w14:textId="4AA3B5F6" w:rsidR="007B226C" w:rsidRPr="002B355F" w:rsidRDefault="007B226C" w:rsidP="007B226C">
      <w:pPr>
        <w:pStyle w:val="Paragraph"/>
      </w:pPr>
      <w:r w:rsidRPr="002B355F">
        <w:t xml:space="preserve">Miután már összekötöttük a DC jelét a </w:t>
      </w:r>
      <w:proofErr w:type="spellStart"/>
      <w:r w:rsidRPr="002B355F">
        <w:t>Trip-Zone-al</w:t>
      </w:r>
      <w:proofErr w:type="spellEnd"/>
      <w:r w:rsidRPr="002B355F">
        <w:t xml:space="preserve">, az </w:t>
      </w:r>
      <w:proofErr w:type="spellStart"/>
      <w:r w:rsidRPr="002B355F">
        <w:t>ePWM</w:t>
      </w:r>
      <w:proofErr w:type="spellEnd"/>
      <w:r w:rsidRPr="002B355F">
        <w:t xml:space="preserve"> </w:t>
      </w:r>
      <w:proofErr w:type="spellStart"/>
      <w:r w:rsidRPr="002B355F">
        <w:t>digital</w:t>
      </w:r>
      <w:proofErr w:type="spellEnd"/>
      <w:r w:rsidRPr="002B355F">
        <w:t xml:space="preserve"> </w:t>
      </w:r>
      <w:proofErr w:type="spellStart"/>
      <w:r w:rsidRPr="002B355F">
        <w:t>compare</w:t>
      </w:r>
      <w:proofErr w:type="spellEnd"/>
      <w:r w:rsidRPr="002B355F">
        <w:t xml:space="preserve"> viselkedését be tudjuk állítani. A mikrokontroller dokumentációjában olvashatjuk, hogy </w:t>
      </w:r>
      <w:proofErr w:type="spellStart"/>
      <w:r w:rsidRPr="002B355F">
        <w:t>One-Shot</w:t>
      </w:r>
      <w:proofErr w:type="spellEnd"/>
      <w:r w:rsidRPr="002B355F">
        <w:t xml:space="preserve"> eseményt csak az DCxEVT1-es </w:t>
      </w:r>
      <w:proofErr w:type="spellStart"/>
      <w:r w:rsidRPr="002B355F">
        <w:t>event</w:t>
      </w:r>
      <w:proofErr w:type="spellEnd"/>
      <w:r w:rsidRPr="002B355F">
        <w:t xml:space="preserve"> válthat ki. Mivel egy DCxEVT1 </w:t>
      </w:r>
      <w:proofErr w:type="spellStart"/>
      <w:r w:rsidRPr="002B355F">
        <w:t>event</w:t>
      </w:r>
      <w:proofErr w:type="spellEnd"/>
      <w:r w:rsidRPr="002B355F">
        <w:t xml:space="preserve"> csak egy komparátor kimenetét tudja fogadni, így a DCAEVT1 és a DCBEVT1 </w:t>
      </w:r>
      <w:proofErr w:type="spellStart"/>
      <w:r w:rsidRPr="002B355F">
        <w:t>eventeket</w:t>
      </w:r>
      <w:proofErr w:type="spellEnd"/>
      <w:r w:rsidRPr="002B355F">
        <w:t xml:space="preserve"> is használjuk. </w:t>
      </w:r>
    </w:p>
    <w:p w14:paraId="087A1B0B" w14:textId="3E47EA86" w:rsidR="00693B1E" w:rsidRPr="002B355F" w:rsidRDefault="00693B1E" w:rsidP="00E10ACD">
      <w:pPr>
        <w:pStyle w:val="Comment"/>
        <w:jc w:val="center"/>
      </w:pPr>
      <w:r w:rsidRPr="002B355F">
        <w:rPr>
          <w:noProof/>
        </w:rPr>
        <w:drawing>
          <wp:inline distT="0" distB="0" distL="0" distR="0" wp14:anchorId="15468B31" wp14:editId="53A982D9">
            <wp:extent cx="5943600" cy="895985"/>
            <wp:effectExtent l="0" t="0" r="0" b="0"/>
            <wp:docPr id="86986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61287" name=""/>
                    <pic:cNvPicPr/>
                  </pic:nvPicPr>
                  <pic:blipFill>
                    <a:blip r:embed="rId37"/>
                    <a:stretch>
                      <a:fillRect/>
                    </a:stretch>
                  </pic:blipFill>
                  <pic:spPr>
                    <a:xfrm>
                      <a:off x="0" y="0"/>
                      <a:ext cx="5943600" cy="895985"/>
                    </a:xfrm>
                    <a:prstGeom prst="rect">
                      <a:avLst/>
                    </a:prstGeom>
                  </pic:spPr>
                </pic:pic>
              </a:graphicData>
            </a:graphic>
          </wp:inline>
        </w:drawing>
      </w:r>
    </w:p>
    <w:p w14:paraId="1EDD32B3" w14:textId="3F4CE3B2" w:rsidR="00693B1E" w:rsidRPr="002B355F" w:rsidRDefault="00693B1E" w:rsidP="00E10ACD">
      <w:pPr>
        <w:pStyle w:val="Comment"/>
        <w:jc w:val="center"/>
      </w:pPr>
      <w:r w:rsidRPr="002B355F">
        <w:t xml:space="preserve">20.9.2 </w:t>
      </w:r>
      <w:proofErr w:type="spellStart"/>
      <w:r w:rsidRPr="002B355F">
        <w:t>Operational</w:t>
      </w:r>
      <w:proofErr w:type="spellEnd"/>
      <w:r w:rsidRPr="002B355F">
        <w:t xml:space="preserve"> </w:t>
      </w:r>
      <w:proofErr w:type="spellStart"/>
      <w:r w:rsidRPr="002B355F">
        <w:t>Highlights</w:t>
      </w:r>
      <w:proofErr w:type="spellEnd"/>
      <w:r w:rsidRPr="002B355F">
        <w:t xml:space="preserve"> </w:t>
      </w:r>
      <w:proofErr w:type="spellStart"/>
      <w:r w:rsidRPr="002B355F">
        <w:t>for</w:t>
      </w:r>
      <w:proofErr w:type="spellEnd"/>
      <w:r w:rsidRPr="002B355F">
        <w:t xml:space="preserve"> </w:t>
      </w:r>
      <w:proofErr w:type="spellStart"/>
      <w:r w:rsidRPr="002B355F">
        <w:t>the</w:t>
      </w:r>
      <w:proofErr w:type="spellEnd"/>
      <w:r w:rsidRPr="002B355F">
        <w:t xml:space="preserve"> </w:t>
      </w:r>
      <w:proofErr w:type="spellStart"/>
      <w:r w:rsidRPr="002B355F">
        <w:t>Trip-Zone</w:t>
      </w:r>
      <w:proofErr w:type="spellEnd"/>
      <w:r w:rsidRPr="002B355F">
        <w:t xml:space="preserve"> </w:t>
      </w:r>
      <w:proofErr w:type="spellStart"/>
      <w:r w:rsidRPr="002B355F">
        <w:t>Submodule</w:t>
      </w:r>
      <w:proofErr w:type="spellEnd"/>
    </w:p>
    <w:p w14:paraId="47C564C9" w14:textId="548C6134" w:rsidR="00482313" w:rsidRPr="002B355F" w:rsidRDefault="007B226C" w:rsidP="00E10ACD">
      <w:pPr>
        <w:pStyle w:val="Comment"/>
        <w:jc w:val="center"/>
      </w:pPr>
      <w:r w:rsidRPr="002B355F">
        <w:rPr>
          <w:noProof/>
        </w:rPr>
        <w:drawing>
          <wp:inline distT="0" distB="0" distL="0" distR="0" wp14:anchorId="2879F2F7" wp14:editId="4BF15F9B">
            <wp:extent cx="5943600" cy="2510790"/>
            <wp:effectExtent l="0" t="0" r="0" b="3810"/>
            <wp:docPr id="29689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92362" name=""/>
                    <pic:cNvPicPr/>
                  </pic:nvPicPr>
                  <pic:blipFill>
                    <a:blip r:embed="rId38"/>
                    <a:stretch>
                      <a:fillRect/>
                    </a:stretch>
                  </pic:blipFill>
                  <pic:spPr>
                    <a:xfrm>
                      <a:off x="0" y="0"/>
                      <a:ext cx="5943600" cy="2510790"/>
                    </a:xfrm>
                    <a:prstGeom prst="rect">
                      <a:avLst/>
                    </a:prstGeom>
                  </pic:spPr>
                </pic:pic>
              </a:graphicData>
            </a:graphic>
          </wp:inline>
        </w:drawing>
      </w:r>
    </w:p>
    <w:p w14:paraId="66DAEEDF" w14:textId="117E741B" w:rsidR="002E7F11" w:rsidRPr="002B355F" w:rsidRDefault="00D31480" w:rsidP="003B2F8E">
      <w:pPr>
        <w:pStyle w:val="Comment"/>
        <w:jc w:val="center"/>
      </w:pPr>
      <w:proofErr w:type="spellStart"/>
      <w:r w:rsidRPr="002B355F">
        <w:t>Trip-Zone</w:t>
      </w:r>
      <w:proofErr w:type="spellEnd"/>
      <w:r w:rsidRPr="002B355F">
        <w:t xml:space="preserve"> bemenet és kiváltó feltétel beállítása</w:t>
      </w:r>
      <w:r w:rsidR="00E04988" w:rsidRPr="002B355F">
        <w:t>.</w:t>
      </w:r>
      <w:r w:rsidR="00E04988" w:rsidRPr="002B355F">
        <w:br/>
        <w:t xml:space="preserve">B </w:t>
      </w:r>
      <w:proofErr w:type="spellStart"/>
      <w:r w:rsidR="00E04988" w:rsidRPr="002B355F">
        <w:t>event</w:t>
      </w:r>
      <w:proofErr w:type="spellEnd"/>
      <w:r w:rsidR="00E04988" w:rsidRPr="002B355F">
        <w:t xml:space="preserve"> esetén a kiváltó feltétel a </w:t>
      </w:r>
      <w:proofErr w:type="spellStart"/>
      <w:r w:rsidR="00E04988" w:rsidRPr="002B355F">
        <w:t>low</w:t>
      </w:r>
      <w:proofErr w:type="spellEnd"/>
      <w:r w:rsidR="00E04988" w:rsidRPr="002B355F">
        <w:t xml:space="preserve"> komparátor.</w:t>
      </w:r>
    </w:p>
    <w:p w14:paraId="57CD2B55" w14:textId="77777777" w:rsidR="007B226C" w:rsidRPr="002B355F" w:rsidRDefault="007B226C" w:rsidP="007B226C"/>
    <w:p w14:paraId="07656C1B" w14:textId="1983CD5F" w:rsidR="0042431C" w:rsidRPr="002B355F" w:rsidRDefault="0042431C">
      <w:pPr>
        <w:spacing w:line="259" w:lineRule="auto"/>
        <w:rPr>
          <w:rFonts w:eastAsiaTheme="majorEastAsia" w:cstheme="majorBidi"/>
          <w:b/>
          <w:sz w:val="24"/>
          <w:szCs w:val="24"/>
        </w:rPr>
      </w:pPr>
    </w:p>
    <w:p w14:paraId="07945646" w14:textId="77777777" w:rsidR="00E127D2" w:rsidRPr="002B355F" w:rsidRDefault="00E127D2">
      <w:pPr>
        <w:spacing w:line="259" w:lineRule="auto"/>
        <w:rPr>
          <w:rFonts w:eastAsiaTheme="majorEastAsia" w:cstheme="majorBidi"/>
          <w:b/>
          <w:sz w:val="24"/>
          <w:szCs w:val="24"/>
        </w:rPr>
      </w:pPr>
      <w:r w:rsidRPr="002B355F">
        <w:br w:type="page"/>
      </w:r>
    </w:p>
    <w:p w14:paraId="4787B06C" w14:textId="4BFBC309" w:rsidR="006E7BB7" w:rsidRPr="002B355F" w:rsidRDefault="006E7BB7" w:rsidP="006E7BB7">
      <w:pPr>
        <w:pStyle w:val="Heading2"/>
      </w:pPr>
      <w:bookmarkStart w:id="24" w:name="_Toc184153383"/>
      <w:r w:rsidRPr="002B355F">
        <w:lastRenderedPageBreak/>
        <w:t>Analóg mintavételezés</w:t>
      </w:r>
      <w:bookmarkEnd w:id="24"/>
    </w:p>
    <w:p w14:paraId="2113C4F5" w14:textId="71BC3360" w:rsidR="00910F28" w:rsidRPr="002B355F" w:rsidRDefault="00910F28" w:rsidP="00910F28">
      <w:pPr>
        <w:pStyle w:val="Heading3"/>
      </w:pPr>
      <w:bookmarkStart w:id="25" w:name="_Toc184153384"/>
      <w:r w:rsidRPr="002B355F">
        <w:t>Analóg referencia feszültség</w:t>
      </w:r>
      <w:bookmarkEnd w:id="25"/>
    </w:p>
    <w:p w14:paraId="145DF4EB" w14:textId="311E9218" w:rsidR="00910F28" w:rsidRPr="002B355F" w:rsidRDefault="00910F28" w:rsidP="00910F28">
      <w:pPr>
        <w:pStyle w:val="Paragraph"/>
      </w:pPr>
      <w:r w:rsidRPr="002B355F">
        <w:t>Az analóg mintavételezéshez szükséges, hogy megadjuk az átalakítók referencia feszültségét.</w:t>
      </w:r>
      <w:r w:rsidR="00BD2E3E" w:rsidRPr="002B355F">
        <w:t xml:space="preserve"> A mért feszültségek a 3.3V-os tartományra vannak méretezve, így a referencia feszültséget is ennek megfelelően kell választani.</w:t>
      </w:r>
    </w:p>
    <w:p w14:paraId="6F290A45" w14:textId="45582EE8" w:rsidR="00BD2E3E" w:rsidRPr="002B355F" w:rsidRDefault="00BD2E3E" w:rsidP="00BD2E3E">
      <w:pPr>
        <w:jc w:val="center"/>
      </w:pPr>
      <w:r w:rsidRPr="002B355F">
        <w:rPr>
          <w:noProof/>
        </w:rPr>
        <w:drawing>
          <wp:inline distT="0" distB="0" distL="0" distR="0" wp14:anchorId="630C4AC1" wp14:editId="4FAFEE66">
            <wp:extent cx="5943600" cy="1029335"/>
            <wp:effectExtent l="0" t="0" r="0" b="0"/>
            <wp:docPr id="170276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61284" name=""/>
                    <pic:cNvPicPr/>
                  </pic:nvPicPr>
                  <pic:blipFill>
                    <a:blip r:embed="rId39"/>
                    <a:stretch>
                      <a:fillRect/>
                    </a:stretch>
                  </pic:blipFill>
                  <pic:spPr>
                    <a:xfrm>
                      <a:off x="0" y="0"/>
                      <a:ext cx="5943600" cy="1029335"/>
                    </a:xfrm>
                    <a:prstGeom prst="rect">
                      <a:avLst/>
                    </a:prstGeom>
                  </pic:spPr>
                </pic:pic>
              </a:graphicData>
            </a:graphic>
          </wp:inline>
        </w:drawing>
      </w:r>
    </w:p>
    <w:p w14:paraId="5DC7E9CF" w14:textId="5571EA98" w:rsidR="007E2078" w:rsidRPr="002B355F" w:rsidRDefault="007E2078" w:rsidP="007E2078">
      <w:pPr>
        <w:pStyle w:val="Comment"/>
        <w:jc w:val="center"/>
      </w:pPr>
      <w:proofErr w:type="spellStart"/>
      <w:r w:rsidRPr="002B355F">
        <w:t>Internal</w:t>
      </w:r>
      <w:proofErr w:type="spellEnd"/>
      <w:r w:rsidRPr="002B355F">
        <w:t xml:space="preserve"> </w:t>
      </w:r>
      <w:proofErr w:type="spellStart"/>
      <w:r w:rsidRPr="002B355F">
        <w:t>Reference</w:t>
      </w:r>
      <w:proofErr w:type="spellEnd"/>
      <w:r w:rsidRPr="002B355F">
        <w:t xml:space="preserve"> </w:t>
      </w:r>
      <w:proofErr w:type="spellStart"/>
      <w:r w:rsidRPr="002B355F">
        <w:t>Mode</w:t>
      </w:r>
      <w:proofErr w:type="spellEnd"/>
    </w:p>
    <w:p w14:paraId="7F821096" w14:textId="536B568E" w:rsidR="00BD2E3E" w:rsidRPr="002B355F" w:rsidRDefault="00BD2E3E" w:rsidP="007E2078">
      <w:r w:rsidRPr="002B355F">
        <w:t>A mikrokontroller adatlapja alapján, ha belső 3.3V-os referencia feszültséget szeretnénk, akkor az 1.65V-os referenciát kell választani, mely esetén a mért jel is le van osztva 2-vel.</w:t>
      </w:r>
    </w:p>
    <w:p w14:paraId="5FA4EB5E" w14:textId="420460D5" w:rsidR="00F910E3" w:rsidRPr="002B355F" w:rsidRDefault="00F910E3" w:rsidP="007E2078">
      <w:r w:rsidRPr="002B355F">
        <w:rPr>
          <w:noProof/>
        </w:rPr>
        <w:drawing>
          <wp:inline distT="0" distB="0" distL="0" distR="0" wp14:anchorId="3D039539" wp14:editId="2687D1B7">
            <wp:extent cx="5943600" cy="1370965"/>
            <wp:effectExtent l="0" t="0" r="0" b="635"/>
            <wp:docPr id="24521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18606" name=""/>
                    <pic:cNvPicPr/>
                  </pic:nvPicPr>
                  <pic:blipFill>
                    <a:blip r:embed="rId40"/>
                    <a:stretch>
                      <a:fillRect/>
                    </a:stretch>
                  </pic:blipFill>
                  <pic:spPr>
                    <a:xfrm>
                      <a:off x="0" y="0"/>
                      <a:ext cx="5943600" cy="1370965"/>
                    </a:xfrm>
                    <a:prstGeom prst="rect">
                      <a:avLst/>
                    </a:prstGeom>
                  </pic:spPr>
                </pic:pic>
              </a:graphicData>
            </a:graphic>
          </wp:inline>
        </w:drawing>
      </w:r>
    </w:p>
    <w:p w14:paraId="5CD9B478" w14:textId="77777777" w:rsidR="006E7BB7" w:rsidRPr="002B355F" w:rsidRDefault="006E7BB7" w:rsidP="006E7BB7">
      <w:pPr>
        <w:pStyle w:val="Heading3"/>
      </w:pPr>
      <w:bookmarkStart w:id="26" w:name="_Toc184153385"/>
      <w:proofErr w:type="spellStart"/>
      <w:r w:rsidRPr="002B355F">
        <w:t>Event-Trigger</w:t>
      </w:r>
      <w:proofErr w:type="spellEnd"/>
      <w:r w:rsidRPr="002B355F">
        <w:t xml:space="preserve"> (ET) </w:t>
      </w:r>
      <w:proofErr w:type="spellStart"/>
      <w:r w:rsidRPr="002B355F">
        <w:t>Submodule</w:t>
      </w:r>
      <w:bookmarkEnd w:id="26"/>
      <w:proofErr w:type="spellEnd"/>
    </w:p>
    <w:p w14:paraId="26ED3756" w14:textId="77777777" w:rsidR="006E7BB7" w:rsidRPr="002B355F" w:rsidRDefault="006E7BB7" w:rsidP="006E7BB7">
      <w:pPr>
        <w:pStyle w:val="Paragraph"/>
      </w:pPr>
      <w:r w:rsidRPr="002B355F">
        <w:t xml:space="preserve">Az </w:t>
      </w:r>
      <w:proofErr w:type="spellStart"/>
      <w:r w:rsidRPr="002B355F">
        <w:t>Event-Trigger</w:t>
      </w:r>
      <w:proofErr w:type="spellEnd"/>
      <w:r w:rsidRPr="002B355F">
        <w:t xml:space="preserve"> modul segítségével a TB</w:t>
      </w:r>
      <w:r w:rsidRPr="002B355F">
        <w:rPr>
          <w:rStyle w:val="FootnoteReference"/>
        </w:rPr>
        <w:footnoteReference w:id="8"/>
      </w:r>
      <w:r w:rsidRPr="002B355F">
        <w:t>, CC</w:t>
      </w:r>
      <w:r w:rsidRPr="002B355F">
        <w:rPr>
          <w:rStyle w:val="FootnoteReference"/>
        </w:rPr>
        <w:footnoteReference w:id="9"/>
      </w:r>
      <w:r w:rsidRPr="002B355F">
        <w:t xml:space="preserve"> és DC</w:t>
      </w:r>
      <w:r w:rsidRPr="002B355F">
        <w:rPr>
          <w:rStyle w:val="FootnoteReference"/>
        </w:rPr>
        <w:footnoteReference w:id="10"/>
      </w:r>
      <w:r w:rsidRPr="002B355F">
        <w:t xml:space="preserve"> eseményeinek hatására megszakítást (IT) vagy analóg-</w:t>
      </w:r>
      <w:proofErr w:type="spellStart"/>
      <w:r w:rsidRPr="002B355F">
        <w:t>digitál</w:t>
      </w:r>
      <w:proofErr w:type="spellEnd"/>
      <w:r w:rsidRPr="002B355F">
        <w:t xml:space="preserve"> konverziót (ADC) tudunk indítani.</w:t>
      </w:r>
    </w:p>
    <w:p w14:paraId="7570AC9D" w14:textId="77777777" w:rsidR="006E7BB7" w:rsidRPr="002B355F" w:rsidRDefault="006E7BB7" w:rsidP="006E7BB7">
      <w:pPr>
        <w:pStyle w:val="Paragraph"/>
      </w:pPr>
      <w:r w:rsidRPr="002B355F">
        <w:t xml:space="preserve">A </w:t>
      </w:r>
      <w:proofErr w:type="spellStart"/>
      <w:r w:rsidRPr="002B355F">
        <w:t>Buck-Boost</w:t>
      </w:r>
      <w:proofErr w:type="spellEnd"/>
      <w:r w:rsidRPr="002B355F">
        <w:t xml:space="preserve"> konverter megvalósításához érdemes lesz a számlálót ZRO, illetve PRD érték esetén indítani analóg-</w:t>
      </w:r>
      <w:proofErr w:type="spellStart"/>
      <w:r w:rsidRPr="002B355F">
        <w:t>digitál</w:t>
      </w:r>
      <w:proofErr w:type="spellEnd"/>
      <w:r w:rsidRPr="002B355F">
        <w:t xml:space="preserve"> konverziót, ekkor a PWM jelek közepén fogunk mintavételezni, amikor már (feltehetőleg) lefutottak a tranziensek. </w:t>
      </w:r>
    </w:p>
    <w:p w14:paraId="7E9B0316" w14:textId="77777777" w:rsidR="006E7BB7" w:rsidRPr="002B355F" w:rsidRDefault="006E7BB7" w:rsidP="006E7BB7">
      <w:pPr>
        <w:pStyle w:val="Paragraph"/>
      </w:pPr>
      <w:r w:rsidRPr="002B355F">
        <w:t>A rendszeres mintavétel kulcsfontosságú az átalakító megvalósításához, hiszen ez lesz a visszacsatolásunk a szabályzást illetően.</w:t>
      </w:r>
    </w:p>
    <w:p w14:paraId="1BD24D2B" w14:textId="77777777" w:rsidR="006E7BB7" w:rsidRPr="002B355F" w:rsidRDefault="006E7BB7" w:rsidP="006E7BB7">
      <w:pPr>
        <w:spacing w:after="0"/>
        <w:jc w:val="center"/>
      </w:pPr>
      <w:r w:rsidRPr="002B355F">
        <w:rPr>
          <w:noProof/>
        </w:rPr>
        <w:lastRenderedPageBreak/>
        <w:drawing>
          <wp:inline distT="0" distB="0" distL="0" distR="0" wp14:anchorId="2388AD5E" wp14:editId="4D6FBB0D">
            <wp:extent cx="5943600" cy="2644775"/>
            <wp:effectExtent l="0" t="0" r="0" b="3175"/>
            <wp:docPr id="63144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42604" name=""/>
                    <pic:cNvPicPr/>
                  </pic:nvPicPr>
                  <pic:blipFill>
                    <a:blip r:embed="rId41"/>
                    <a:stretch>
                      <a:fillRect/>
                    </a:stretch>
                  </pic:blipFill>
                  <pic:spPr>
                    <a:xfrm>
                      <a:off x="0" y="0"/>
                      <a:ext cx="5943600" cy="2644775"/>
                    </a:xfrm>
                    <a:prstGeom prst="rect">
                      <a:avLst/>
                    </a:prstGeom>
                  </pic:spPr>
                </pic:pic>
              </a:graphicData>
            </a:graphic>
          </wp:inline>
        </w:drawing>
      </w:r>
    </w:p>
    <w:p w14:paraId="58B39D25" w14:textId="7E849285" w:rsidR="006E7BB7" w:rsidRPr="002B355F" w:rsidRDefault="006E7BB7" w:rsidP="001B048A">
      <w:pPr>
        <w:pStyle w:val="Comment"/>
        <w:jc w:val="center"/>
      </w:pPr>
      <w:r w:rsidRPr="002B355F">
        <w:t xml:space="preserve">Analóg </w:t>
      </w:r>
      <w:proofErr w:type="spellStart"/>
      <w:r w:rsidRPr="002B355F">
        <w:t>mintevételezés</w:t>
      </w:r>
      <w:proofErr w:type="spellEnd"/>
      <w:r w:rsidRPr="002B355F">
        <w:t xml:space="preserve"> PRD és ZRO értékek esetén.</w:t>
      </w:r>
    </w:p>
    <w:p w14:paraId="7DA089DA" w14:textId="794C36BC" w:rsidR="006E7BB7" w:rsidRPr="002B355F" w:rsidRDefault="006E7BB7" w:rsidP="006E7BB7">
      <w:pPr>
        <w:pStyle w:val="Paragraph"/>
      </w:pPr>
      <w:r w:rsidRPr="002B355F">
        <w:t>A SOC-</w:t>
      </w:r>
      <w:proofErr w:type="spellStart"/>
      <w:r w:rsidRPr="002B355F">
        <w:t>okat</w:t>
      </w:r>
      <w:proofErr w:type="spellEnd"/>
      <w:r w:rsidRPr="002B355F">
        <w:t xml:space="preserve"> az </w:t>
      </w:r>
      <w:proofErr w:type="spellStart"/>
      <w:r w:rsidRPr="002B355F">
        <w:t>ePWM</w:t>
      </w:r>
      <w:proofErr w:type="spellEnd"/>
      <w:r w:rsidRPr="002B355F">
        <w:t xml:space="preserve"> modul </w:t>
      </w:r>
      <w:proofErr w:type="spellStart"/>
      <w:r w:rsidRPr="002B355F">
        <w:t>Event-Trigger</w:t>
      </w:r>
      <w:proofErr w:type="spellEnd"/>
      <w:r w:rsidRPr="002B355F">
        <w:t xml:space="preserve"> </w:t>
      </w:r>
      <w:proofErr w:type="spellStart"/>
      <w:r w:rsidRPr="002B355F">
        <w:t>submodule-jával</w:t>
      </w:r>
      <w:proofErr w:type="spellEnd"/>
      <w:r w:rsidRPr="002B355F">
        <w:t xml:space="preserve"> tudjuk meghívni. Egy két féle jellel is jelezhetünk egy SOC-</w:t>
      </w:r>
      <w:proofErr w:type="spellStart"/>
      <w:r w:rsidRPr="002B355F">
        <w:t>nak</w:t>
      </w:r>
      <w:proofErr w:type="spellEnd"/>
      <w:r w:rsidRPr="002B355F">
        <w:t>, SOCA-</w:t>
      </w:r>
      <w:proofErr w:type="spellStart"/>
      <w:r w:rsidRPr="002B355F">
        <w:t>val</w:t>
      </w:r>
      <w:proofErr w:type="spellEnd"/>
      <w:r w:rsidRPr="002B355F">
        <w:t xml:space="preserve"> és SOCB-vel. Mivel van lehetőség, hogy ZRO és PRD értékekre is jelezzen SOCA, így jelenleg nincs szükség SOCB-re.</w:t>
      </w:r>
    </w:p>
    <w:p w14:paraId="1DB5E1C1" w14:textId="434C67F0" w:rsidR="00154F29" w:rsidRPr="002B355F" w:rsidRDefault="00154F29" w:rsidP="006E7BB7">
      <w:pPr>
        <w:pStyle w:val="Paragraph"/>
      </w:pPr>
      <w:r w:rsidRPr="002B355F">
        <w:t>Azért, hogy ne legyen túl sok megszakítás generálva, lehetőség van az „</w:t>
      </w:r>
      <w:proofErr w:type="spellStart"/>
      <w:r w:rsidRPr="002B355F">
        <w:t>Event</w:t>
      </w:r>
      <w:proofErr w:type="spellEnd"/>
      <w:r w:rsidRPr="002B355F">
        <w:t xml:space="preserve"> </w:t>
      </w:r>
      <w:proofErr w:type="spellStart"/>
      <w:r w:rsidRPr="002B355F">
        <w:t>Count</w:t>
      </w:r>
      <w:proofErr w:type="spellEnd"/>
      <w:r w:rsidRPr="002B355F">
        <w:t xml:space="preserve">” megadására, amelynek segítségével csak minden n-edik </w:t>
      </w:r>
      <w:proofErr w:type="spellStart"/>
      <w:r w:rsidRPr="002B355F">
        <w:t>trigerre</w:t>
      </w:r>
      <w:proofErr w:type="spellEnd"/>
      <w:r w:rsidRPr="002B355F">
        <w:t xml:space="preserve"> fog megszakítás érkezni.</w:t>
      </w:r>
    </w:p>
    <w:p w14:paraId="176D6537" w14:textId="35A45A04" w:rsidR="006E7BB7" w:rsidRPr="002B355F" w:rsidRDefault="00154F29" w:rsidP="000D1BE4">
      <w:pPr>
        <w:jc w:val="center"/>
      </w:pPr>
      <w:r w:rsidRPr="002B355F">
        <w:rPr>
          <w:noProof/>
        </w:rPr>
        <w:drawing>
          <wp:inline distT="0" distB="0" distL="0" distR="0" wp14:anchorId="7D1E1135" wp14:editId="752C24EA">
            <wp:extent cx="5943600" cy="1687830"/>
            <wp:effectExtent l="0" t="0" r="0" b="7620"/>
            <wp:docPr id="205656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68476" name=""/>
                    <pic:cNvPicPr/>
                  </pic:nvPicPr>
                  <pic:blipFill>
                    <a:blip r:embed="rId42"/>
                    <a:stretch>
                      <a:fillRect/>
                    </a:stretch>
                  </pic:blipFill>
                  <pic:spPr>
                    <a:xfrm>
                      <a:off x="0" y="0"/>
                      <a:ext cx="5943600" cy="1687830"/>
                    </a:xfrm>
                    <a:prstGeom prst="rect">
                      <a:avLst/>
                    </a:prstGeom>
                  </pic:spPr>
                </pic:pic>
              </a:graphicData>
            </a:graphic>
          </wp:inline>
        </w:drawing>
      </w:r>
    </w:p>
    <w:p w14:paraId="2B38CE43" w14:textId="33A0B225" w:rsidR="00E718B7" w:rsidRPr="002B355F" w:rsidRDefault="00E718B7" w:rsidP="00E718B7">
      <w:pPr>
        <w:pStyle w:val="Comment"/>
        <w:jc w:val="center"/>
      </w:pPr>
      <w:proofErr w:type="spellStart"/>
      <w:r w:rsidRPr="002B355F">
        <w:t>Event</w:t>
      </w:r>
      <w:proofErr w:type="spellEnd"/>
      <w:r w:rsidRPr="002B355F">
        <w:t xml:space="preserve"> </w:t>
      </w:r>
      <w:proofErr w:type="spellStart"/>
      <w:r w:rsidRPr="002B355F">
        <w:t>trigger</w:t>
      </w:r>
      <w:proofErr w:type="spellEnd"/>
      <w:r w:rsidRPr="002B355F">
        <w:t xml:space="preserve"> beállítása</w:t>
      </w:r>
    </w:p>
    <w:p w14:paraId="77DAF0B2" w14:textId="77777777" w:rsidR="00181131" w:rsidRPr="002B355F" w:rsidRDefault="00181131">
      <w:pPr>
        <w:spacing w:line="259" w:lineRule="auto"/>
      </w:pPr>
      <w:r w:rsidRPr="002B355F">
        <w:br w:type="page"/>
      </w:r>
    </w:p>
    <w:p w14:paraId="06AFDE19" w14:textId="1A47128C" w:rsidR="00AB49A4" w:rsidRPr="002B355F" w:rsidRDefault="00AB49A4" w:rsidP="00AB49A4">
      <w:pPr>
        <w:pStyle w:val="Heading3"/>
      </w:pPr>
      <w:bookmarkStart w:id="27" w:name="_Toc184153386"/>
      <w:r w:rsidRPr="002B355F">
        <w:lastRenderedPageBreak/>
        <w:t>Start-Of-</w:t>
      </w:r>
      <w:proofErr w:type="spellStart"/>
      <w:r w:rsidRPr="002B355F">
        <w:t>Operation</w:t>
      </w:r>
      <w:proofErr w:type="spellEnd"/>
      <w:r w:rsidRPr="002B355F">
        <w:t xml:space="preserve"> (SOC)</w:t>
      </w:r>
      <w:bookmarkEnd w:id="27"/>
    </w:p>
    <w:p w14:paraId="481128C5" w14:textId="15D3DAF1" w:rsidR="00720383" w:rsidRPr="002B355F" w:rsidRDefault="00720383" w:rsidP="00720383">
      <w:pPr>
        <w:pStyle w:val="Heading4"/>
      </w:pPr>
      <w:bookmarkStart w:id="28" w:name="_Toc184153387"/>
      <w:r w:rsidRPr="002B355F">
        <w:t>SOC konfiguráció</w:t>
      </w:r>
      <w:bookmarkEnd w:id="28"/>
    </w:p>
    <w:p w14:paraId="547697BB" w14:textId="62D89A00" w:rsidR="00CD4A70" w:rsidRPr="002B355F" w:rsidRDefault="00CD4A70" w:rsidP="00CD4A70">
      <w:pPr>
        <w:pStyle w:val="Paragraph"/>
      </w:pPr>
      <w:r w:rsidRPr="002B355F">
        <w:t>Az Analóg-</w:t>
      </w:r>
      <w:proofErr w:type="spellStart"/>
      <w:r w:rsidRPr="002B355F">
        <w:t>Digitál</w:t>
      </w:r>
      <w:proofErr w:type="spellEnd"/>
      <w:r w:rsidRPr="002B355F">
        <w:t xml:space="preserve"> Konverterek működésének egyik alapköve a </w:t>
      </w:r>
      <w:r w:rsidR="00AB49A4" w:rsidRPr="002B355F">
        <w:t xml:space="preserve">SOC </w:t>
      </w:r>
      <w:r w:rsidRPr="002B355F">
        <w:t xml:space="preserve">rendszer. Mindegyik ADC külön SOC-okkal rendelkezik, és egy SOC-ban a következő mezők találhatóak: analóg pin, mintavételi idő, </w:t>
      </w:r>
      <w:proofErr w:type="spellStart"/>
      <w:r w:rsidRPr="002B355F">
        <w:t>trigger</w:t>
      </w:r>
      <w:proofErr w:type="spellEnd"/>
      <w:r w:rsidRPr="002B355F">
        <w:t xml:space="preserve"> feltétel, eredmény.</w:t>
      </w:r>
    </w:p>
    <w:p w14:paraId="2A6FE6F9" w14:textId="58107CE6" w:rsidR="005E0232" w:rsidRPr="002B355F" w:rsidRDefault="00CD4A70" w:rsidP="00CF779F">
      <w:pPr>
        <w:jc w:val="center"/>
      </w:pPr>
      <w:r w:rsidRPr="002B355F">
        <w:rPr>
          <w:noProof/>
        </w:rPr>
        <w:drawing>
          <wp:inline distT="0" distB="0" distL="0" distR="0" wp14:anchorId="13A6593B" wp14:editId="6FB9EF6B">
            <wp:extent cx="5943600" cy="4526915"/>
            <wp:effectExtent l="0" t="0" r="0" b="6985"/>
            <wp:docPr id="125243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36343" name=""/>
                    <pic:cNvPicPr/>
                  </pic:nvPicPr>
                  <pic:blipFill>
                    <a:blip r:embed="rId43"/>
                    <a:stretch>
                      <a:fillRect/>
                    </a:stretch>
                  </pic:blipFill>
                  <pic:spPr>
                    <a:xfrm>
                      <a:off x="0" y="0"/>
                      <a:ext cx="5943600" cy="4526915"/>
                    </a:xfrm>
                    <a:prstGeom prst="rect">
                      <a:avLst/>
                    </a:prstGeom>
                  </pic:spPr>
                </pic:pic>
              </a:graphicData>
            </a:graphic>
          </wp:inline>
        </w:drawing>
      </w:r>
    </w:p>
    <w:p w14:paraId="2E8AC9DA" w14:textId="77777777" w:rsidR="00CF779F" w:rsidRPr="002B355F" w:rsidRDefault="00CF779F">
      <w:pPr>
        <w:spacing w:line="259" w:lineRule="auto"/>
      </w:pPr>
      <w:r w:rsidRPr="002B355F">
        <w:br w:type="page"/>
      </w:r>
    </w:p>
    <w:p w14:paraId="6B417965" w14:textId="5539F333" w:rsidR="00CF779F" w:rsidRPr="002B355F" w:rsidRDefault="00CF779F" w:rsidP="003E1B6C">
      <w:pPr>
        <w:pStyle w:val="Paragraph"/>
      </w:pPr>
      <w:r w:rsidRPr="002B355F">
        <w:lastRenderedPageBreak/>
        <w:t>Mivel a mikrokontrollerben 3 darab ADC van és mi 4 különböző analóg jelet akarunk mintavételezni, így nem tudunk minden jelnek külön ADC-t adni, hanem egymás között kell felosztani őket</w:t>
      </w:r>
      <w:r w:rsidR="003E1B6C" w:rsidRPr="002B355F">
        <w:t xml:space="preserve">. </w:t>
      </w:r>
      <w:r w:rsidRPr="002B355F">
        <w:t>Ha egy ADC-</w:t>
      </w:r>
      <w:proofErr w:type="spellStart"/>
      <w:r w:rsidRPr="002B355F">
        <w:t>nek</w:t>
      </w:r>
      <w:proofErr w:type="spellEnd"/>
      <w:r w:rsidRPr="002B355F">
        <w:t xml:space="preserve"> több SOC-ot is megadunk, akkor </w:t>
      </w:r>
      <w:proofErr w:type="spellStart"/>
      <w:r w:rsidRPr="002B355F">
        <w:t>Round</w:t>
      </w:r>
      <w:proofErr w:type="spellEnd"/>
      <w:r w:rsidRPr="002B355F">
        <w:t>-Robin alapon kerül felosztásra (de akár prioritással is lehet őket).</w:t>
      </w:r>
      <w:r w:rsidR="003E1B6C" w:rsidRPr="002B355F">
        <w:t xml:space="preserve"> A </w:t>
      </w:r>
      <w:r w:rsidRPr="002B355F">
        <w:t>konverzió ideje sokkal gyorsabb, mint a PWM jel periódusideje, így ez számunkra nem lesz meghatározó</w:t>
      </w:r>
      <w:r w:rsidR="003E1B6C" w:rsidRPr="002B355F">
        <w:t>, viszont azért, hogy a megszakítások hívásakor mindig készen álljanak az eredmények, így SOC0-nak adom a prioritást, míg SOC1 fogja hívni az IT-t.</w:t>
      </w:r>
    </w:p>
    <w:p w14:paraId="718823E8" w14:textId="745C6826" w:rsidR="002026DD" w:rsidRPr="002B355F" w:rsidRDefault="002026DD" w:rsidP="002026DD">
      <w:pPr>
        <w:jc w:val="center"/>
      </w:pPr>
      <w:r w:rsidRPr="002B355F">
        <w:rPr>
          <w:noProof/>
        </w:rPr>
        <w:drawing>
          <wp:inline distT="0" distB="0" distL="0" distR="0" wp14:anchorId="181472E4" wp14:editId="63885CAF">
            <wp:extent cx="5553850" cy="1019317"/>
            <wp:effectExtent l="0" t="0" r="8890" b="9525"/>
            <wp:docPr id="27494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45528" name=""/>
                    <pic:cNvPicPr/>
                  </pic:nvPicPr>
                  <pic:blipFill>
                    <a:blip r:embed="rId44"/>
                    <a:stretch>
                      <a:fillRect/>
                    </a:stretch>
                  </pic:blipFill>
                  <pic:spPr>
                    <a:xfrm>
                      <a:off x="0" y="0"/>
                      <a:ext cx="5553850" cy="1019317"/>
                    </a:xfrm>
                    <a:prstGeom prst="rect">
                      <a:avLst/>
                    </a:prstGeom>
                  </pic:spPr>
                </pic:pic>
              </a:graphicData>
            </a:graphic>
          </wp:inline>
        </w:drawing>
      </w:r>
    </w:p>
    <w:p w14:paraId="6DDAAED0" w14:textId="3C8F6011" w:rsidR="002026DD" w:rsidRPr="002B355F" w:rsidRDefault="002026DD" w:rsidP="002026DD">
      <w:pPr>
        <w:pStyle w:val="Comment"/>
        <w:jc w:val="center"/>
      </w:pPr>
      <w:r w:rsidRPr="002B355F">
        <w:t>SOC prioritás beállítása.</w:t>
      </w:r>
    </w:p>
    <w:p w14:paraId="48A128E9" w14:textId="77777777" w:rsidR="002026DD" w:rsidRPr="002B355F" w:rsidRDefault="002026DD">
      <w:pPr>
        <w:spacing w:line="259" w:lineRule="auto"/>
      </w:pPr>
      <w:r w:rsidRPr="002B355F">
        <w:br w:type="page"/>
      </w:r>
    </w:p>
    <w:p w14:paraId="22D8E0DA" w14:textId="21CCCB54" w:rsidR="004F3FD3" w:rsidRPr="002B355F" w:rsidRDefault="004F3FD3" w:rsidP="003E1B6C">
      <w:pPr>
        <w:pStyle w:val="Paragraph"/>
      </w:pPr>
      <w:r w:rsidRPr="002B355F">
        <w:lastRenderedPageBreak/>
        <w:t>A SOC-</w:t>
      </w:r>
      <w:proofErr w:type="spellStart"/>
      <w:r w:rsidRPr="002B355F">
        <w:t>nak</w:t>
      </w:r>
      <w:proofErr w:type="spellEnd"/>
      <w:r w:rsidRPr="002B355F">
        <w:t xml:space="preserve"> megadjuk, hogy melyik analóg bemenetet mintavételezze, kiolvasáskor a SOC-ban benne lesz az eredmény. Illetve a SOC-</w:t>
      </w:r>
      <w:proofErr w:type="spellStart"/>
      <w:r w:rsidRPr="002B355F">
        <w:t>nak</w:t>
      </w:r>
      <w:proofErr w:type="spellEnd"/>
      <w:r w:rsidRPr="002B355F">
        <w:t xml:space="preserve"> meg kell adni a </w:t>
      </w:r>
      <w:proofErr w:type="spellStart"/>
      <w:r w:rsidRPr="002B355F">
        <w:t>trigger</w:t>
      </w:r>
      <w:proofErr w:type="spellEnd"/>
      <w:r w:rsidRPr="002B355F">
        <w:t xml:space="preserve"> forrását, ami az előbbiekben beállított EPWM1, SOCA forrása lesz.</w:t>
      </w:r>
    </w:p>
    <w:p w14:paraId="01E07CDE" w14:textId="09F8681E" w:rsidR="004F3FD3" w:rsidRPr="002B355F" w:rsidRDefault="00DD4BA8" w:rsidP="004F3FD3">
      <w:pPr>
        <w:jc w:val="center"/>
      </w:pPr>
      <w:r w:rsidRPr="002B355F">
        <w:rPr>
          <w:noProof/>
        </w:rPr>
        <w:drawing>
          <wp:inline distT="0" distB="0" distL="0" distR="0" wp14:anchorId="19BEEBD7" wp14:editId="22C98C08">
            <wp:extent cx="5943600" cy="2710815"/>
            <wp:effectExtent l="0" t="0" r="0" b="0"/>
            <wp:docPr id="172569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93784" name=""/>
                    <pic:cNvPicPr/>
                  </pic:nvPicPr>
                  <pic:blipFill>
                    <a:blip r:embed="rId45"/>
                    <a:stretch>
                      <a:fillRect/>
                    </a:stretch>
                  </pic:blipFill>
                  <pic:spPr>
                    <a:xfrm>
                      <a:off x="0" y="0"/>
                      <a:ext cx="5943600" cy="2710815"/>
                    </a:xfrm>
                    <a:prstGeom prst="rect">
                      <a:avLst/>
                    </a:prstGeom>
                  </pic:spPr>
                </pic:pic>
              </a:graphicData>
            </a:graphic>
          </wp:inline>
        </w:drawing>
      </w:r>
    </w:p>
    <w:p w14:paraId="11407AB5" w14:textId="20B6C8D9" w:rsidR="00CB3B16" w:rsidRPr="002B355F" w:rsidRDefault="00CB3B16" w:rsidP="00CB3B16">
      <w:pPr>
        <w:pStyle w:val="Comment"/>
        <w:jc w:val="center"/>
      </w:pPr>
      <w:r w:rsidRPr="002B355F">
        <w:t xml:space="preserve">Pin és </w:t>
      </w:r>
      <w:proofErr w:type="spellStart"/>
      <w:r w:rsidRPr="002B355F">
        <w:t>trigger</w:t>
      </w:r>
      <w:proofErr w:type="spellEnd"/>
      <w:r w:rsidRPr="002B355F">
        <w:t xml:space="preserve"> feltétel beállítása</w:t>
      </w:r>
    </w:p>
    <w:p w14:paraId="0A70D655" w14:textId="596FE3B4" w:rsidR="004970D1" w:rsidRPr="002B355F" w:rsidRDefault="004970D1" w:rsidP="004970D1">
      <w:pPr>
        <w:pStyle w:val="Heading4"/>
      </w:pPr>
      <w:bookmarkStart w:id="29" w:name="_Toc184153388"/>
      <w:r w:rsidRPr="002B355F">
        <w:t>Mintavételi ablak meghatározása</w:t>
      </w:r>
      <w:bookmarkEnd w:id="29"/>
    </w:p>
    <w:p w14:paraId="471B1EAD" w14:textId="77777777" w:rsidR="00CB3B16" w:rsidRPr="002B355F" w:rsidRDefault="00CB3B16" w:rsidP="00CB3B16">
      <w:pPr>
        <w:pStyle w:val="Paragraph"/>
      </w:pPr>
      <w:r w:rsidRPr="002B355F">
        <w:t xml:space="preserve">Az ADC működéséhez szükség van egy belső kondenzátorra, amit fel kell töltenünk. Ha túl gyorsan veszünk mintát, nem tud eléggé </w:t>
      </w:r>
      <w:proofErr w:type="spellStart"/>
      <w:r w:rsidRPr="002B355F">
        <w:t>feltöltőtni</w:t>
      </w:r>
      <w:proofErr w:type="spellEnd"/>
      <w:r w:rsidRPr="002B355F">
        <w:t xml:space="preserve"> és hamis értéket fogunk kiolvasni.</w:t>
      </w:r>
    </w:p>
    <w:p w14:paraId="0D71E6F9" w14:textId="30CB366A" w:rsidR="00CB3B16" w:rsidRPr="002B355F" w:rsidRDefault="00CB3B16" w:rsidP="00CB3B16">
      <w:pPr>
        <w:jc w:val="center"/>
      </w:pPr>
      <w:r w:rsidRPr="002B355F">
        <w:rPr>
          <w:noProof/>
        </w:rPr>
        <w:drawing>
          <wp:inline distT="0" distB="0" distL="0" distR="0" wp14:anchorId="7EF34178" wp14:editId="3E77D0DE">
            <wp:extent cx="5943600" cy="1796415"/>
            <wp:effectExtent l="0" t="0" r="0" b="0"/>
            <wp:docPr id="33180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00237" name=""/>
                    <pic:cNvPicPr/>
                  </pic:nvPicPr>
                  <pic:blipFill>
                    <a:blip r:embed="rId46"/>
                    <a:stretch>
                      <a:fillRect/>
                    </a:stretch>
                  </pic:blipFill>
                  <pic:spPr>
                    <a:xfrm>
                      <a:off x="0" y="0"/>
                      <a:ext cx="5943600" cy="1796415"/>
                    </a:xfrm>
                    <a:prstGeom prst="rect">
                      <a:avLst/>
                    </a:prstGeom>
                  </pic:spPr>
                </pic:pic>
              </a:graphicData>
            </a:graphic>
          </wp:inline>
        </w:drawing>
      </w:r>
    </w:p>
    <w:p w14:paraId="3653FB1A" w14:textId="6F1B97E6" w:rsidR="00CB3B16" w:rsidRPr="002B355F" w:rsidRDefault="00CB3B16" w:rsidP="00CB3B16">
      <w:pPr>
        <w:pStyle w:val="Comment"/>
        <w:jc w:val="center"/>
      </w:pPr>
      <w:r w:rsidRPr="002B355F">
        <w:t>ADC modellje</w:t>
      </w:r>
    </w:p>
    <w:p w14:paraId="3506CD00" w14:textId="77777777" w:rsidR="00912D08" w:rsidRPr="002B355F" w:rsidRDefault="00912D08">
      <w:pPr>
        <w:spacing w:line="259" w:lineRule="auto"/>
      </w:pPr>
      <w:r w:rsidRPr="002B355F">
        <w:br w:type="page"/>
      </w:r>
    </w:p>
    <w:p w14:paraId="21A9B1B9" w14:textId="4DE5B31D" w:rsidR="00CB3B16" w:rsidRPr="002B355F" w:rsidRDefault="00CB3B16" w:rsidP="00912D08">
      <w:pPr>
        <w:pStyle w:val="Paragraph"/>
      </w:pPr>
      <w:r w:rsidRPr="002B355F">
        <w:lastRenderedPageBreak/>
        <w:t xml:space="preserve">A mintavételhez szükség van a </w:t>
      </w:r>
      <w:proofErr w:type="spellStart"/>
      <w:r w:rsidRPr="002B355F">
        <w:t>Ch</w:t>
      </w:r>
      <w:proofErr w:type="spellEnd"/>
      <w:r w:rsidRPr="002B355F">
        <w:t xml:space="preserve"> kapacitás feltöltésére, ami a vele sorosan kapcsolt ellenállás lassít. Ugyanakkor a bemenetre kapcsolt kondenzátor segít, mivel tud töltéseket biztosítani.</w:t>
      </w:r>
    </w:p>
    <w:p w14:paraId="7B27DDF0" w14:textId="44CE3789" w:rsidR="00CB3B16" w:rsidRPr="002B355F" w:rsidRDefault="00CB3B16" w:rsidP="00CB3B16">
      <w:pPr>
        <w:jc w:val="center"/>
      </w:pPr>
      <w:r w:rsidRPr="002B355F">
        <w:rPr>
          <w:noProof/>
        </w:rPr>
        <w:drawing>
          <wp:inline distT="0" distB="0" distL="0" distR="0" wp14:anchorId="363564ED" wp14:editId="2F24440B">
            <wp:extent cx="5943600" cy="2082800"/>
            <wp:effectExtent l="0" t="0" r="0" b="0"/>
            <wp:docPr id="147393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36243" name=""/>
                    <pic:cNvPicPr/>
                  </pic:nvPicPr>
                  <pic:blipFill>
                    <a:blip r:embed="rId47"/>
                    <a:stretch>
                      <a:fillRect/>
                    </a:stretch>
                  </pic:blipFill>
                  <pic:spPr>
                    <a:xfrm>
                      <a:off x="0" y="0"/>
                      <a:ext cx="5943600" cy="2082800"/>
                    </a:xfrm>
                    <a:prstGeom prst="rect">
                      <a:avLst/>
                    </a:prstGeom>
                  </pic:spPr>
                </pic:pic>
              </a:graphicData>
            </a:graphic>
          </wp:inline>
        </w:drawing>
      </w:r>
    </w:p>
    <w:p w14:paraId="330D55B5" w14:textId="3E58AE74" w:rsidR="003B1443" w:rsidRPr="002B355F" w:rsidRDefault="003B1443" w:rsidP="003B1443">
      <w:proofErr w:type="spellStart"/>
      <w:r w:rsidRPr="002B355F">
        <w:t>Rs</w:t>
      </w:r>
      <w:proofErr w:type="spellEnd"/>
      <w:r w:rsidRPr="002B355F">
        <w:t xml:space="preserve">-t a bemeneten lévő ellenállás osztóból meg tudjuk határozni: </w:t>
      </w:r>
      <w:proofErr w:type="spellStart"/>
      <w:r w:rsidRPr="002B355F">
        <w:t>Rs</w:t>
      </w:r>
      <w:proofErr w:type="spellEnd"/>
      <w:r w:rsidRPr="002B355F">
        <w:t xml:space="preserve"> = 3.3k x 4.7k = 1940 Ohm</w:t>
      </w:r>
    </w:p>
    <w:p w14:paraId="1F50B8C8" w14:textId="6F5FF12C" w:rsidR="003B1443" w:rsidRPr="002B355F" w:rsidRDefault="003B1443" w:rsidP="003B1443">
      <w:r w:rsidRPr="002B355F">
        <w:t>A bemeneten egy Cs = 47nF értékű kondenzátor van.</w:t>
      </w:r>
    </w:p>
    <w:p w14:paraId="4408332F" w14:textId="03B21298" w:rsidR="003B1443" w:rsidRPr="002B355F" w:rsidRDefault="003B1443" w:rsidP="003B1443">
      <w:r w:rsidRPr="002B355F">
        <w:t>Az adatlap alapján ismerjük a többi értéket:</w:t>
      </w:r>
    </w:p>
    <w:p w14:paraId="04370416" w14:textId="724D4CBF" w:rsidR="003B1443" w:rsidRPr="002B355F" w:rsidRDefault="003B1443" w:rsidP="003B1443">
      <w:r w:rsidRPr="002B355F">
        <w:t>Ron = 860 Ohm</w:t>
      </w:r>
    </w:p>
    <w:p w14:paraId="45E3535E" w14:textId="6431D59F" w:rsidR="003B1443" w:rsidRPr="002B355F" w:rsidRDefault="003B1443" w:rsidP="003B1443">
      <w:proofErr w:type="spellStart"/>
      <w:r w:rsidRPr="002B355F">
        <w:t>Ch</w:t>
      </w:r>
      <w:proofErr w:type="spellEnd"/>
      <w:r w:rsidRPr="002B355F">
        <w:t xml:space="preserve"> = 7.5pF</w:t>
      </w:r>
    </w:p>
    <w:p w14:paraId="2FD1CAB2" w14:textId="7E6328B7" w:rsidR="003B1443" w:rsidRPr="002B355F" w:rsidRDefault="003B1443" w:rsidP="003B1443">
      <w:proofErr w:type="spellStart"/>
      <w:r w:rsidRPr="002B355F">
        <w:t>Cp</w:t>
      </w:r>
      <w:proofErr w:type="spellEnd"/>
      <w:r w:rsidRPr="002B355F">
        <w:t xml:space="preserve"> = 13pF</w:t>
      </w:r>
    </w:p>
    <w:p w14:paraId="0751AC13" w14:textId="7D3782A0" w:rsidR="003B1443" w:rsidRPr="002B355F" w:rsidRDefault="003B1443" w:rsidP="003B1443">
      <w:r w:rsidRPr="002B355F">
        <w:t xml:space="preserve">A fenti egyenletbe behelyettesítve </w:t>
      </w:r>
      <w:r w:rsidRPr="002B355F">
        <w:rPr>
          <w:b/>
          <w:bCs/>
        </w:rPr>
        <w:t>Tau = 60.77ns</w:t>
      </w:r>
      <w:r w:rsidRPr="002B355F">
        <w:t>.</w:t>
      </w:r>
    </w:p>
    <w:p w14:paraId="044AA7EF" w14:textId="0BC3267E" w:rsidR="003B1443" w:rsidRPr="002B355F" w:rsidRDefault="00B04C62" w:rsidP="003B1443">
      <w:r w:rsidRPr="002B355F">
        <w:t xml:space="preserve">A végértéket ¼ LSB-re közelítsük meg, tehát a </w:t>
      </w:r>
      <w:proofErr w:type="spellStart"/>
      <w:r w:rsidRPr="002B355F">
        <w:t>settling</w:t>
      </w:r>
      <w:proofErr w:type="spellEnd"/>
      <w:r w:rsidRPr="002B355F">
        <w:t xml:space="preserve"> </w:t>
      </w:r>
      <w:proofErr w:type="spellStart"/>
      <w:r w:rsidRPr="002B355F">
        <w:t>error</w:t>
      </w:r>
      <w:proofErr w:type="spellEnd"/>
      <w:r w:rsidRPr="002B355F">
        <w:t xml:space="preserve"> legyen 1/4.</w:t>
      </w:r>
    </w:p>
    <w:p w14:paraId="0C0E9BDF" w14:textId="285A8DA2" w:rsidR="00B04C62" w:rsidRPr="002B355F" w:rsidRDefault="00B04C62" w:rsidP="003B1443">
      <w:r w:rsidRPr="002B355F">
        <w:t>k = 9.7 – 8.7 = 1</w:t>
      </w:r>
    </w:p>
    <w:p w14:paraId="57A478A5" w14:textId="1F614CD3" w:rsidR="00B04C62" w:rsidRPr="002B355F" w:rsidRDefault="00B04C62" w:rsidP="003B1443">
      <w:r w:rsidRPr="002B355F">
        <w:t>Tehát legalább 60.77ns-ot kell várni.</w:t>
      </w:r>
    </w:p>
    <w:p w14:paraId="4234DCD0" w14:textId="32FDB578" w:rsidR="00437203" w:rsidRPr="002B355F" w:rsidRDefault="00437203" w:rsidP="003B1443">
      <w:r w:rsidRPr="002B355F">
        <w:t xml:space="preserve">A </w:t>
      </w:r>
      <w:proofErr w:type="spellStart"/>
      <w:r w:rsidRPr="002B355F">
        <w:t>sample</w:t>
      </w:r>
      <w:proofErr w:type="spellEnd"/>
      <w:r w:rsidRPr="002B355F">
        <w:t xml:space="preserve"> </w:t>
      </w:r>
      <w:proofErr w:type="spellStart"/>
      <w:r w:rsidRPr="002B355F">
        <w:t>window</w:t>
      </w:r>
      <w:proofErr w:type="spellEnd"/>
      <w:r w:rsidRPr="002B355F">
        <w:t xml:space="preserve"> legkisebb értéke 9, ami 75ns-nek felel meg, így ez nekünk jó is lesz.</w:t>
      </w:r>
    </w:p>
    <w:p w14:paraId="51F013D6" w14:textId="65F9988C" w:rsidR="00437203" w:rsidRPr="002B355F" w:rsidRDefault="00437203" w:rsidP="003B1443">
      <w:r w:rsidRPr="002B355F">
        <w:rPr>
          <w:noProof/>
        </w:rPr>
        <w:drawing>
          <wp:inline distT="0" distB="0" distL="0" distR="0" wp14:anchorId="335E2859" wp14:editId="6CD19B32">
            <wp:extent cx="5943600" cy="1002030"/>
            <wp:effectExtent l="0" t="0" r="0" b="7620"/>
            <wp:docPr id="74987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72227" name=""/>
                    <pic:cNvPicPr/>
                  </pic:nvPicPr>
                  <pic:blipFill>
                    <a:blip r:embed="rId48"/>
                    <a:stretch>
                      <a:fillRect/>
                    </a:stretch>
                  </pic:blipFill>
                  <pic:spPr>
                    <a:xfrm>
                      <a:off x="0" y="0"/>
                      <a:ext cx="5943600" cy="1002030"/>
                    </a:xfrm>
                    <a:prstGeom prst="rect">
                      <a:avLst/>
                    </a:prstGeom>
                  </pic:spPr>
                </pic:pic>
              </a:graphicData>
            </a:graphic>
          </wp:inline>
        </w:drawing>
      </w:r>
    </w:p>
    <w:p w14:paraId="1429A199" w14:textId="4D5F4C14" w:rsidR="00835BA0" w:rsidRPr="002B355F" w:rsidRDefault="00835BA0" w:rsidP="009C7C66">
      <w:pPr>
        <w:jc w:val="center"/>
      </w:pPr>
    </w:p>
    <w:p w14:paraId="51C2F6C0" w14:textId="43D67FBA" w:rsidR="0043180F" w:rsidRPr="002B355F" w:rsidRDefault="0043180F" w:rsidP="009C7C66">
      <w:pPr>
        <w:jc w:val="center"/>
      </w:pPr>
    </w:p>
    <w:p w14:paraId="03A2B4ED" w14:textId="51700C31" w:rsidR="00727093" w:rsidRPr="002B355F" w:rsidRDefault="00727093" w:rsidP="00727093">
      <w:pPr>
        <w:pStyle w:val="Heading4"/>
      </w:pPr>
      <w:bookmarkStart w:id="30" w:name="_Toc184153389"/>
      <w:r w:rsidRPr="002B355F">
        <w:lastRenderedPageBreak/>
        <w:t>ADC megszakítás</w:t>
      </w:r>
      <w:bookmarkEnd w:id="30"/>
    </w:p>
    <w:p w14:paraId="4064ABD0" w14:textId="532D159B" w:rsidR="00E235A3" w:rsidRPr="002B355F" w:rsidRDefault="00E235A3" w:rsidP="009C7C66">
      <w:pPr>
        <w:pStyle w:val="Paragraph"/>
      </w:pPr>
      <w:r w:rsidRPr="002B355F">
        <w:t>Engedélyezzük a megszakításokat, hogy szoftverből is elérhessük. A megszakítást SOC1 indítsa, mert akkor már lefutott mind a kettő konverzió.</w:t>
      </w:r>
    </w:p>
    <w:p w14:paraId="6E1AD463" w14:textId="0F7EC2FF" w:rsidR="009C7C66" w:rsidRPr="002B355F" w:rsidRDefault="00D14447" w:rsidP="003C45EC">
      <w:pPr>
        <w:jc w:val="center"/>
      </w:pPr>
      <w:r w:rsidRPr="002B355F">
        <w:rPr>
          <w:noProof/>
        </w:rPr>
        <w:drawing>
          <wp:inline distT="0" distB="0" distL="0" distR="0" wp14:anchorId="0D0B5B46" wp14:editId="5805D8A2">
            <wp:extent cx="5943600" cy="1240790"/>
            <wp:effectExtent l="0" t="0" r="0" b="0"/>
            <wp:docPr id="151312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27777" name=""/>
                    <pic:cNvPicPr/>
                  </pic:nvPicPr>
                  <pic:blipFill>
                    <a:blip r:embed="rId49"/>
                    <a:stretch>
                      <a:fillRect/>
                    </a:stretch>
                  </pic:blipFill>
                  <pic:spPr>
                    <a:xfrm>
                      <a:off x="0" y="0"/>
                      <a:ext cx="5943600" cy="1240790"/>
                    </a:xfrm>
                    <a:prstGeom prst="rect">
                      <a:avLst/>
                    </a:prstGeom>
                  </pic:spPr>
                </pic:pic>
              </a:graphicData>
            </a:graphic>
          </wp:inline>
        </w:drawing>
      </w:r>
    </w:p>
    <w:p w14:paraId="68BE3294" w14:textId="66204E41" w:rsidR="003C45EC" w:rsidRPr="002B355F" w:rsidRDefault="003C45EC" w:rsidP="003C45EC">
      <w:pPr>
        <w:pStyle w:val="Comment"/>
        <w:jc w:val="center"/>
      </w:pPr>
      <w:r w:rsidRPr="002B355F">
        <w:t>Beállítjuk a megszakítást.</w:t>
      </w:r>
    </w:p>
    <w:p w14:paraId="4997F340" w14:textId="28C96984" w:rsidR="0043180F" w:rsidRPr="002B355F" w:rsidRDefault="0043180F" w:rsidP="009C7C66">
      <w:pPr>
        <w:pStyle w:val="Paragraph"/>
      </w:pPr>
      <w:r w:rsidRPr="002B355F">
        <w:rPr>
          <w:noProof/>
        </w:rPr>
        <w:drawing>
          <wp:inline distT="0" distB="0" distL="0" distR="0" wp14:anchorId="51E1B841" wp14:editId="5B668481">
            <wp:extent cx="4906060" cy="2238687"/>
            <wp:effectExtent l="0" t="0" r="8890" b="9525"/>
            <wp:docPr id="81725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52283" name=""/>
                    <pic:cNvPicPr/>
                  </pic:nvPicPr>
                  <pic:blipFill>
                    <a:blip r:embed="rId50"/>
                    <a:stretch>
                      <a:fillRect/>
                    </a:stretch>
                  </pic:blipFill>
                  <pic:spPr>
                    <a:xfrm>
                      <a:off x="0" y="0"/>
                      <a:ext cx="4906060" cy="2238687"/>
                    </a:xfrm>
                    <a:prstGeom prst="rect">
                      <a:avLst/>
                    </a:prstGeom>
                  </pic:spPr>
                </pic:pic>
              </a:graphicData>
            </a:graphic>
          </wp:inline>
        </w:drawing>
      </w:r>
    </w:p>
    <w:p w14:paraId="426D7F9F" w14:textId="0A7295FB" w:rsidR="00151D0E" w:rsidRPr="002B355F" w:rsidRDefault="003C45EC" w:rsidP="003C45EC">
      <w:pPr>
        <w:pStyle w:val="Comment"/>
        <w:jc w:val="center"/>
      </w:pPr>
      <w:r w:rsidRPr="002B355F">
        <w:t>A megszakítást engedélyezzük a megszakítás kezelőben is.</w:t>
      </w:r>
    </w:p>
    <w:p w14:paraId="68F07D7F" w14:textId="77777777" w:rsidR="00151D0E" w:rsidRPr="002B355F" w:rsidRDefault="00151D0E">
      <w:pPr>
        <w:spacing w:line="259" w:lineRule="auto"/>
        <w:rPr>
          <w:i/>
          <w:sz w:val="18"/>
        </w:rPr>
      </w:pPr>
      <w:r w:rsidRPr="002B355F">
        <w:br w:type="page"/>
      </w:r>
    </w:p>
    <w:p w14:paraId="05378B14" w14:textId="30E2E964" w:rsidR="00674157" w:rsidRDefault="00151D0E" w:rsidP="00674157">
      <w:pPr>
        <w:pStyle w:val="Heading2"/>
      </w:pPr>
      <w:bookmarkStart w:id="31" w:name="_Toc184153390"/>
      <w:proofErr w:type="spellStart"/>
      <w:r w:rsidRPr="002B355F">
        <w:lastRenderedPageBreak/>
        <w:t>Timer</w:t>
      </w:r>
      <w:bookmarkEnd w:id="31"/>
      <w:proofErr w:type="spellEnd"/>
    </w:p>
    <w:p w14:paraId="0CD2A7BB" w14:textId="159997EC" w:rsidR="00674157" w:rsidRDefault="00B15DC5" w:rsidP="00151D0E">
      <w:pPr>
        <w:pStyle w:val="Paragraph"/>
      </w:pPr>
      <w:r>
        <w:t>A fő ciklusban lassú függvények</w:t>
      </w:r>
      <w:r w:rsidR="00674157">
        <w:t xml:space="preserve"> is lefutnak. Viszont, ha nem lenne semmi korlát rajtuk, akkor az idő nagy részében a CPU velük foglalkozna, miközben lehetséges, hogy van másik fontos feladat is, amit végre kellene hajtani.</w:t>
      </w:r>
    </w:p>
    <w:p w14:paraId="6651A4FD" w14:textId="4F08686F" w:rsidR="00674157" w:rsidRDefault="00B15DC5" w:rsidP="00151D0E">
      <w:pPr>
        <w:pStyle w:val="Paragraph"/>
      </w:pPr>
      <w:r>
        <w:t xml:space="preserve"> Erre a feladatra </w:t>
      </w:r>
      <w:r w:rsidR="00674157">
        <w:t>jelent megoldást egy időzítő használata. Az időzítő segítségével meg tudjuk oldani, hogy a lassú program részletünk csak adott időközönként fusson le.</w:t>
      </w:r>
    </w:p>
    <w:p w14:paraId="2BA5AABA" w14:textId="78310E4A" w:rsidR="00674157" w:rsidRDefault="00B15DC5" w:rsidP="00674157">
      <w:pPr>
        <w:pStyle w:val="Paragraph"/>
      </w:pPr>
      <w:r>
        <w:t xml:space="preserve">A </w:t>
      </w:r>
      <w:proofErr w:type="spellStart"/>
      <w:r>
        <w:t>timer</w:t>
      </w:r>
      <w:proofErr w:type="spellEnd"/>
      <w:r>
        <w:t xml:space="preserve"> modult ezen kívül, mint ahogy a nevéből is adódik, időzítésre is tudjuk használni.</w:t>
      </w:r>
      <w:r w:rsidR="00674157">
        <w:t xml:space="preserve"> Az időzítő által generált megszakításokat számolva nem blokkoló módon várakozhatunk. Az időzítő beállításához meg kell adnunk, hogy hány órajelig számoljon. Jelen esetben </w:t>
      </w:r>
      <w:r w:rsidR="0097413D">
        <w:t>nem lesz leosztva a CPU óra jele, így a képlet a következőképpen alakul:</w:t>
      </w:r>
    </w:p>
    <w:p w14:paraId="0F98855C" w14:textId="76FA693D" w:rsidR="0097413D" w:rsidRPr="00DA51E0" w:rsidRDefault="00000000" w:rsidP="0097413D">
      <w:pPr>
        <w:pStyle w:val="Paragraph"/>
        <w:ind w:left="720"/>
        <w:rPr>
          <w:rFonts w:eastAsiaTheme="minorEastAsia"/>
          <w:iCs/>
          <w:sz w:val="22"/>
        </w:rPr>
      </w:pPr>
      <m:oMathPara>
        <m:oMathParaPr>
          <m:jc m:val="left"/>
        </m:oMathParaPr>
        <m:oMath>
          <m:sSub>
            <m:sSubPr>
              <m:ctrlPr>
                <w:rPr>
                  <w:rFonts w:ascii="Cambria Math" w:hAnsi="Cambria Math"/>
                  <w:iCs/>
                  <w:sz w:val="22"/>
                </w:rPr>
              </m:ctrlPr>
            </m:sSubPr>
            <m:e>
              <m:r>
                <m:rPr>
                  <m:sty m:val="p"/>
                </m:rPr>
                <w:rPr>
                  <w:rFonts w:ascii="Cambria Math" w:hAnsi="Cambria Math"/>
                  <w:sz w:val="22"/>
                </w:rPr>
                <m:t>T</m:t>
              </m:r>
            </m:e>
            <m:sub>
              <m:r>
                <m:rPr>
                  <m:sty m:val="p"/>
                </m:rPr>
                <w:rPr>
                  <w:rFonts w:ascii="Cambria Math" w:hAnsi="Cambria Math"/>
                  <w:sz w:val="22"/>
                </w:rPr>
                <m:t>TIM</m:t>
              </m:r>
            </m:sub>
          </m:sSub>
          <m:r>
            <m:rPr>
              <m:sty m:val="p"/>
            </m:rPr>
            <w:rPr>
              <w:rFonts w:ascii="Cambria Math" w:hAnsi="Cambria Math"/>
              <w:sz w:val="22"/>
            </w:rPr>
            <m:t>=</m:t>
          </m:r>
          <m:sSub>
            <m:sSubPr>
              <m:ctrlPr>
                <w:rPr>
                  <w:rFonts w:ascii="Cambria Math" w:hAnsi="Cambria Math"/>
                  <w:iCs/>
                  <w:sz w:val="22"/>
                </w:rPr>
              </m:ctrlPr>
            </m:sSubPr>
            <m:e>
              <m:r>
                <m:rPr>
                  <m:sty m:val="p"/>
                </m:rPr>
                <w:rPr>
                  <w:rFonts w:ascii="Cambria Math" w:hAnsi="Cambria Math"/>
                  <w:sz w:val="22"/>
                </w:rPr>
                <m:t>T</m:t>
              </m:r>
            </m:e>
            <m:sub>
              <m:r>
                <m:rPr>
                  <m:sty m:val="p"/>
                </m:rPr>
                <w:rPr>
                  <w:rFonts w:ascii="Cambria Math" w:hAnsi="Cambria Math"/>
                  <w:sz w:val="22"/>
                </w:rPr>
                <m:t>CPU</m:t>
              </m:r>
            </m:sub>
          </m:sSub>
          <m:r>
            <m:rPr>
              <m:sty m:val="p"/>
            </m:rPr>
            <w:rPr>
              <w:rFonts w:ascii="Cambria Math" w:hAnsi="Cambria Math"/>
              <w:sz w:val="22"/>
            </w:rPr>
            <m:t xml:space="preserve">*N </m:t>
          </m:r>
          <m:box>
            <m:boxPr>
              <m:opEmu m:val="1"/>
              <m:ctrlPr>
                <w:rPr>
                  <w:rFonts w:ascii="Cambria Math" w:hAnsi="Cambria Math"/>
                  <w:iCs/>
                  <w:sz w:val="22"/>
                </w:rPr>
              </m:ctrlPr>
            </m:boxPr>
            <m:e>
              <m:groupChr>
                <m:groupChrPr>
                  <m:chr m:val="⇒"/>
                  <m:vertJc m:val="bot"/>
                  <m:ctrlPr>
                    <w:rPr>
                      <w:rFonts w:ascii="Cambria Math" w:hAnsi="Cambria Math"/>
                      <w:iCs/>
                      <w:sz w:val="22"/>
                    </w:rPr>
                  </m:ctrlPr>
                </m:groupChrPr>
                <m:e/>
              </m:groupChr>
            </m:e>
          </m:box>
          <m:r>
            <m:rPr>
              <m:sty m:val="p"/>
            </m:rPr>
            <w:rPr>
              <w:rFonts w:ascii="Cambria Math" w:hAnsi="Cambria Math"/>
              <w:sz w:val="22"/>
            </w:rPr>
            <m:t>N=</m:t>
          </m:r>
          <m:sSub>
            <m:sSubPr>
              <m:ctrlPr>
                <w:rPr>
                  <w:rFonts w:ascii="Cambria Math" w:hAnsi="Cambria Math"/>
                  <w:iCs/>
                  <w:sz w:val="22"/>
                </w:rPr>
              </m:ctrlPr>
            </m:sSubPr>
            <m:e>
              <m:r>
                <m:rPr>
                  <m:sty m:val="p"/>
                </m:rPr>
                <w:rPr>
                  <w:rFonts w:ascii="Cambria Math" w:hAnsi="Cambria Math"/>
                  <w:sz w:val="22"/>
                </w:rPr>
                <m:t>T</m:t>
              </m:r>
            </m:e>
            <m:sub>
              <m:r>
                <m:rPr>
                  <m:sty m:val="p"/>
                </m:rPr>
                <w:rPr>
                  <w:rFonts w:ascii="Cambria Math" w:hAnsi="Cambria Math"/>
                  <w:sz w:val="22"/>
                </w:rPr>
                <m:t>TIM</m:t>
              </m:r>
            </m:sub>
          </m:sSub>
          <m:r>
            <m:rPr>
              <m:sty m:val="p"/>
            </m:rPr>
            <w:rPr>
              <w:rFonts w:ascii="Cambria Math" w:hAnsi="Cambria Math"/>
              <w:sz w:val="22"/>
            </w:rPr>
            <m:t>*</m:t>
          </m:r>
          <m:sSub>
            <m:sSubPr>
              <m:ctrlPr>
                <w:rPr>
                  <w:rFonts w:ascii="Cambria Math" w:hAnsi="Cambria Math"/>
                  <w:iCs/>
                  <w:sz w:val="22"/>
                </w:rPr>
              </m:ctrlPr>
            </m:sSubPr>
            <m:e>
              <m:r>
                <m:rPr>
                  <m:sty m:val="p"/>
                </m:rPr>
                <w:rPr>
                  <w:rFonts w:ascii="Cambria Math" w:hAnsi="Cambria Math"/>
                  <w:sz w:val="22"/>
                </w:rPr>
                <m:t>f</m:t>
              </m:r>
            </m:e>
            <m:sub>
              <m:r>
                <m:rPr>
                  <m:sty m:val="p"/>
                </m:rPr>
                <w:rPr>
                  <w:rFonts w:ascii="Cambria Math" w:hAnsi="Cambria Math"/>
                  <w:sz w:val="22"/>
                </w:rPr>
                <m:t>CPU</m:t>
              </m:r>
            </m:sub>
          </m:sSub>
          <m:r>
            <m:rPr>
              <m:sty m:val="p"/>
            </m:rPr>
            <w:rPr>
              <w:rFonts w:ascii="Cambria Math" w:hAnsi="Cambria Math"/>
              <w:sz w:val="22"/>
            </w:rPr>
            <m:t>=1ms*120MHz=120000</m:t>
          </m:r>
        </m:oMath>
      </m:oMathPara>
    </w:p>
    <w:p w14:paraId="290925EE" w14:textId="30C1991F" w:rsidR="00DA51E0" w:rsidRPr="0097413D" w:rsidRDefault="00DA51E0" w:rsidP="00DA51E0">
      <w:r>
        <w:t>Tehát az időzítőnek 120000 órajelig kell várnia minden megszakítás generálás között.</w:t>
      </w:r>
    </w:p>
    <w:p w14:paraId="234D0EB5" w14:textId="77777777" w:rsidR="00794044" w:rsidRDefault="00674157" w:rsidP="00794044">
      <w:pPr>
        <w:keepNext/>
        <w:jc w:val="center"/>
      </w:pPr>
      <w:r w:rsidRPr="00674157">
        <w:rPr>
          <w:noProof/>
        </w:rPr>
        <w:drawing>
          <wp:inline distT="0" distB="0" distL="0" distR="0" wp14:anchorId="4653A955" wp14:editId="430EF0F6">
            <wp:extent cx="4860688" cy="2160000"/>
            <wp:effectExtent l="0" t="0" r="0" b="0"/>
            <wp:docPr id="30535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57856" name=""/>
                    <pic:cNvPicPr/>
                  </pic:nvPicPr>
                  <pic:blipFill>
                    <a:blip r:embed="rId51"/>
                    <a:stretch>
                      <a:fillRect/>
                    </a:stretch>
                  </pic:blipFill>
                  <pic:spPr>
                    <a:xfrm>
                      <a:off x="0" y="0"/>
                      <a:ext cx="4860688" cy="2160000"/>
                    </a:xfrm>
                    <a:prstGeom prst="rect">
                      <a:avLst/>
                    </a:prstGeom>
                  </pic:spPr>
                </pic:pic>
              </a:graphicData>
            </a:graphic>
          </wp:inline>
        </w:drawing>
      </w:r>
    </w:p>
    <w:p w14:paraId="72A0271B" w14:textId="004B7BA3" w:rsidR="00674157" w:rsidRDefault="00085700" w:rsidP="00794044">
      <w:pPr>
        <w:pStyle w:val="Caption"/>
      </w:pPr>
      <w:r>
        <w:fldChar w:fldCharType="begin"/>
      </w:r>
      <w:r>
        <w:instrText xml:space="preserve"> STYLEREF 1 \s </w:instrText>
      </w:r>
      <w:r>
        <w:fldChar w:fldCharType="separate"/>
      </w:r>
      <w:r w:rsidR="007117CA">
        <w:rPr>
          <w:noProof/>
        </w:rPr>
        <w:t>1</w:t>
      </w:r>
      <w:r>
        <w:fldChar w:fldCharType="end"/>
      </w:r>
      <w:r>
        <w:noBreakHyphen/>
      </w:r>
      <w:r>
        <w:fldChar w:fldCharType="begin"/>
      </w:r>
      <w:r>
        <w:instrText xml:space="preserve"> SEQ ábra \* ARABIC \s 1 </w:instrText>
      </w:r>
      <w:r>
        <w:fldChar w:fldCharType="separate"/>
      </w:r>
      <w:r w:rsidR="007117CA">
        <w:rPr>
          <w:noProof/>
        </w:rPr>
        <w:t>5</w:t>
      </w:r>
      <w:r>
        <w:fldChar w:fldCharType="end"/>
      </w:r>
      <w:r w:rsidR="00794044">
        <w:t>.Időzítő beállítása</w:t>
      </w:r>
    </w:p>
    <w:p w14:paraId="6870FCE2" w14:textId="0340FDA8" w:rsidR="00151D0E" w:rsidRPr="002B355F" w:rsidRDefault="00085700" w:rsidP="00151D0E">
      <w:pPr>
        <w:pStyle w:val="Paragraph"/>
      </w:pPr>
      <w:r>
        <w:rPr>
          <w:noProof/>
        </w:rPr>
        <mc:AlternateContent>
          <mc:Choice Requires="wps">
            <w:drawing>
              <wp:anchor distT="0" distB="0" distL="114300" distR="114300" simplePos="0" relativeHeight="251695104" behindDoc="0" locked="0" layoutInCell="1" allowOverlap="1" wp14:anchorId="6F4FB99F" wp14:editId="5FD37F21">
                <wp:simplePos x="0" y="0"/>
                <wp:positionH relativeFrom="column">
                  <wp:posOffset>2023745</wp:posOffset>
                </wp:positionH>
                <wp:positionV relativeFrom="paragraph">
                  <wp:posOffset>1862455</wp:posOffset>
                </wp:positionV>
                <wp:extent cx="3435350" cy="635"/>
                <wp:effectExtent l="0" t="0" r="0" b="0"/>
                <wp:wrapSquare wrapText="bothSides"/>
                <wp:docPr id="699907133" name="Text Box 1"/>
                <wp:cNvGraphicFramePr/>
                <a:graphic xmlns:a="http://schemas.openxmlformats.org/drawingml/2006/main">
                  <a:graphicData uri="http://schemas.microsoft.com/office/word/2010/wordprocessingShape">
                    <wps:wsp>
                      <wps:cNvSpPr txBox="1"/>
                      <wps:spPr>
                        <a:xfrm>
                          <a:off x="0" y="0"/>
                          <a:ext cx="3435350" cy="635"/>
                        </a:xfrm>
                        <a:prstGeom prst="rect">
                          <a:avLst/>
                        </a:prstGeom>
                        <a:solidFill>
                          <a:prstClr val="white"/>
                        </a:solidFill>
                        <a:ln>
                          <a:noFill/>
                        </a:ln>
                      </wps:spPr>
                      <wps:txbx>
                        <w:txbxContent>
                          <w:p w14:paraId="38D93B33" w14:textId="668094E6" w:rsidR="00085700" w:rsidRPr="00632AE0" w:rsidRDefault="00085700" w:rsidP="00085700">
                            <w:pPr>
                              <w:pStyle w:val="Caption"/>
                              <w:rPr>
                                <w:sz w:val="20"/>
                              </w:rPr>
                            </w:pPr>
                            <w:r>
                              <w:fldChar w:fldCharType="begin"/>
                            </w:r>
                            <w:r>
                              <w:instrText xml:space="preserve"> STYLEREF 1 \s </w:instrText>
                            </w:r>
                            <w:r>
                              <w:fldChar w:fldCharType="separate"/>
                            </w:r>
                            <w:r w:rsidR="007117CA">
                              <w:rPr>
                                <w:noProof/>
                              </w:rPr>
                              <w:t>1</w:t>
                            </w:r>
                            <w:r>
                              <w:fldChar w:fldCharType="end"/>
                            </w:r>
                            <w:r>
                              <w:noBreakHyphen/>
                            </w:r>
                            <w:r>
                              <w:fldChar w:fldCharType="begin"/>
                            </w:r>
                            <w:r>
                              <w:instrText xml:space="preserve"> SEQ ábra \* ARABIC \s 1 </w:instrText>
                            </w:r>
                            <w:r>
                              <w:fldChar w:fldCharType="separate"/>
                            </w:r>
                            <w:r w:rsidR="007117CA">
                              <w:rPr>
                                <w:noProof/>
                              </w:rPr>
                              <w:t>6</w:t>
                            </w:r>
                            <w:r>
                              <w:fldChar w:fldCharType="end"/>
                            </w:r>
                            <w:r>
                              <w:t>. Időzítő megszakítások bekötése a CPU-ba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4FB99F" id="_x0000_t202" coordsize="21600,21600" o:spt="202" path="m,l,21600r21600,l21600,xe">
                <v:stroke joinstyle="miter"/>
                <v:path gradientshapeok="t" o:connecttype="rect"/>
              </v:shapetype>
              <v:shape id="Text Box 1" o:spid="_x0000_s1026" type="#_x0000_t202" style="position:absolute;left:0;text-align:left;margin-left:159.35pt;margin-top:146.65pt;width:27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" stroked="f">
                <v:textbox style="mso-fit-shape-to-text:t" inset="0,0,0,0">
                  <w:txbxContent>
                    <w:p w14:paraId="38D93B33" w14:textId="668094E6" w:rsidR="00085700" w:rsidRPr="00632AE0" w:rsidRDefault="00085700" w:rsidP="00085700">
                      <w:pPr>
                        <w:pStyle w:val="Caption"/>
                        <w:rPr>
                          <w:sz w:val="20"/>
                        </w:rPr>
                      </w:pPr>
                      <w:r>
                        <w:fldChar w:fldCharType="begin"/>
                      </w:r>
                      <w:r>
                        <w:instrText xml:space="preserve"> STYLEREF 1 \s </w:instrText>
                      </w:r>
                      <w:r>
                        <w:fldChar w:fldCharType="separate"/>
                      </w:r>
                      <w:r w:rsidR="007117CA">
                        <w:rPr>
                          <w:noProof/>
                        </w:rPr>
                        <w:t>1</w:t>
                      </w:r>
                      <w:r>
                        <w:fldChar w:fldCharType="end"/>
                      </w:r>
                      <w:r>
                        <w:noBreakHyphen/>
                      </w:r>
                      <w:r>
                        <w:fldChar w:fldCharType="begin"/>
                      </w:r>
                      <w:r>
                        <w:instrText xml:space="preserve"> SEQ ábra \* ARABIC \s 1 </w:instrText>
                      </w:r>
                      <w:r>
                        <w:fldChar w:fldCharType="separate"/>
                      </w:r>
                      <w:r w:rsidR="007117CA">
                        <w:rPr>
                          <w:noProof/>
                        </w:rPr>
                        <w:t>6</w:t>
                      </w:r>
                      <w:r>
                        <w:fldChar w:fldCharType="end"/>
                      </w:r>
                      <w:r>
                        <w:t>. Időzítő megszakítások bekötése a CPU-ba</w:t>
                      </w:r>
                    </w:p>
                  </w:txbxContent>
                </v:textbox>
                <w10:wrap type="square"/>
              </v:shape>
            </w:pict>
          </mc:Fallback>
        </mc:AlternateContent>
      </w:r>
      <w:r w:rsidR="00151D0E" w:rsidRPr="002B355F">
        <w:rPr>
          <w:noProof/>
        </w:rPr>
        <w:drawing>
          <wp:anchor distT="0" distB="0" distL="114300" distR="114300" simplePos="0" relativeHeight="251693056" behindDoc="0" locked="0" layoutInCell="1" allowOverlap="1" wp14:anchorId="51A254CC" wp14:editId="48AB271D">
            <wp:simplePos x="0" y="0"/>
            <wp:positionH relativeFrom="column">
              <wp:posOffset>2023923</wp:posOffset>
            </wp:positionH>
            <wp:positionV relativeFrom="paragraph">
              <wp:posOffset>6045</wp:posOffset>
            </wp:positionV>
            <wp:extent cx="3435563" cy="1800000"/>
            <wp:effectExtent l="0" t="0" r="0" b="0"/>
            <wp:wrapSquare wrapText="bothSides"/>
            <wp:docPr id="133268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88459"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35563" cy="1800000"/>
                    </a:xfrm>
                    <a:prstGeom prst="rect">
                      <a:avLst/>
                    </a:prstGeom>
                  </pic:spPr>
                </pic:pic>
              </a:graphicData>
            </a:graphic>
          </wp:anchor>
        </w:drawing>
      </w:r>
      <w:r w:rsidR="0080791D">
        <w:t>Mivel a TIMER1 megszakítása közvetlenül van bekötve a CPU-ba, így a megszakításkezelő függvényünkben már nem kell külön törölni a</w:t>
      </w:r>
      <w:r w:rsidR="00C57F02">
        <w:t xml:space="preserve"> megszakítás </w:t>
      </w:r>
      <w:proofErr w:type="spellStart"/>
      <w:r w:rsidR="0080791D">
        <w:t>flag</w:t>
      </w:r>
      <w:proofErr w:type="spellEnd"/>
      <w:r w:rsidR="0080791D">
        <w:t>-jét.</w:t>
      </w:r>
    </w:p>
    <w:p w14:paraId="50488DBE" w14:textId="77777777" w:rsidR="003C45EC" w:rsidRPr="002B355F" w:rsidRDefault="003C45EC" w:rsidP="003C45EC">
      <w:pPr>
        <w:pStyle w:val="Comment"/>
        <w:jc w:val="center"/>
      </w:pPr>
    </w:p>
    <w:p w14:paraId="3DE22D28" w14:textId="40A66CFF" w:rsidR="00C64C8B" w:rsidRPr="00C64C8B" w:rsidRDefault="00A85B78" w:rsidP="00C64C8B">
      <w:pPr>
        <w:pStyle w:val="Heading1"/>
        <w:pBdr>
          <w:bottom w:val="single" w:sz="4" w:space="1" w:color="auto"/>
        </w:pBdr>
      </w:pPr>
      <w:bookmarkStart w:id="32" w:name="_Ref183983420"/>
      <w:bookmarkStart w:id="33" w:name="_Toc184153394"/>
      <w:r w:rsidRPr="002B355F">
        <w:lastRenderedPageBreak/>
        <w:t>Referenciák</w:t>
      </w:r>
      <w:bookmarkEnd w:id="32"/>
      <w:bookmarkEnd w:id="33"/>
    </w:p>
    <w:sectPr w:rsidR="00C64C8B" w:rsidRPr="00C64C8B" w:rsidSect="003503EC">
      <w:headerReference w:type="default" r:id="rId53"/>
      <w:endnotePr>
        <w:numFmt w:val="decimal"/>
      </w:endnotePr>
      <w:type w:val="continuous"/>
      <w:pgSz w:w="12240" w:h="15840" w:code="1"/>
      <w:pgMar w:top="1418" w:right="1418" w:bottom="1418" w:left="1418"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98FBA" w14:textId="77777777" w:rsidR="00FF42D8" w:rsidRPr="002B355F" w:rsidRDefault="00FF42D8" w:rsidP="00C85744">
      <w:pPr>
        <w:spacing w:after="0" w:line="240" w:lineRule="auto"/>
      </w:pPr>
      <w:r w:rsidRPr="002B355F">
        <w:separator/>
      </w:r>
    </w:p>
  </w:endnote>
  <w:endnote w:type="continuationSeparator" w:id="0">
    <w:p w14:paraId="53255769" w14:textId="77777777" w:rsidR="00FF42D8" w:rsidRPr="002B355F" w:rsidRDefault="00FF42D8" w:rsidP="00C85744">
      <w:pPr>
        <w:spacing w:after="0" w:line="240" w:lineRule="auto"/>
      </w:pPr>
      <w:r w:rsidRPr="002B355F">
        <w:continuationSeparator/>
      </w:r>
    </w:p>
  </w:endnote>
  <w:endnote w:id="1">
    <w:p w14:paraId="4AEEEA58" w14:textId="77777777" w:rsidR="0069786E" w:rsidRPr="002B355F" w:rsidRDefault="0069786E" w:rsidP="00920AB9">
      <w:pPr>
        <w:pStyle w:val="Comment"/>
      </w:pPr>
      <w:r w:rsidRPr="002B355F">
        <w:rPr>
          <w:rStyle w:val="EndnoteReference"/>
        </w:rPr>
        <w:endnoteRef/>
      </w:r>
      <w:r w:rsidRPr="002B355F">
        <w:t xml:space="preserve"> </w:t>
      </w:r>
      <w:hyperlink r:id="rId1" w:history="1">
        <w:proofErr w:type="spellStart"/>
        <w:r w:rsidRPr="002B355F">
          <w:rPr>
            <w:rStyle w:val="Hyperlink"/>
          </w:rPr>
          <w:t>Serial</w:t>
        </w:r>
        <w:proofErr w:type="spellEnd"/>
        <w:r w:rsidRPr="002B355F">
          <w:rPr>
            <w:rStyle w:val="Hyperlink"/>
          </w:rPr>
          <w:t xml:space="preserve"> Flash </w:t>
        </w:r>
        <w:proofErr w:type="spellStart"/>
        <w:r w:rsidRPr="002B355F">
          <w:rPr>
            <w:rStyle w:val="Hyperlink"/>
          </w:rPr>
          <w:t>Programming</w:t>
        </w:r>
        <w:proofErr w:type="spellEnd"/>
        <w:r w:rsidRPr="002B355F">
          <w:rPr>
            <w:rStyle w:val="Hyperlink"/>
          </w:rPr>
          <w:t xml:space="preserve"> of C2000™ </w:t>
        </w:r>
        <w:proofErr w:type="spellStart"/>
        <w:r w:rsidRPr="002B355F">
          <w:rPr>
            <w:rStyle w:val="Hyperlink"/>
          </w:rPr>
          <w:t>Microcontrollers</w:t>
        </w:r>
        <w:proofErr w:type="spellEnd"/>
        <w:r w:rsidRPr="002B355F">
          <w:rPr>
            <w:rStyle w:val="Hyperlink"/>
          </w:rPr>
          <w:t xml:space="preserve"> (sprabv4h.pdf)</w:t>
        </w:r>
      </w:hyperlink>
    </w:p>
    <w:p w14:paraId="4AA0FC72" w14:textId="77777777" w:rsidR="0069786E" w:rsidRPr="002B355F" w:rsidRDefault="0069786E" w:rsidP="00920AB9">
      <w:pPr>
        <w:pStyle w:val="Comment"/>
      </w:pPr>
      <w:hyperlink r:id="rId2" w:history="1">
        <w:r w:rsidRPr="002B355F">
          <w:rPr>
            <w:rStyle w:val="Hyperlink"/>
          </w:rPr>
          <w:t>C2000™SoftwareControlledFirmwareUpdateProcess (spracn1.pdf)</w:t>
        </w:r>
      </w:hyperlink>
    </w:p>
    <w:p w14:paraId="1D019063" w14:textId="77777777" w:rsidR="0069786E" w:rsidRPr="00FA0EC2" w:rsidRDefault="0069786E" w:rsidP="0069786E">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77908" w14:textId="77777777" w:rsidR="00FF42D8" w:rsidRPr="002B355F" w:rsidRDefault="00FF42D8" w:rsidP="00C85744">
      <w:pPr>
        <w:spacing w:after="0" w:line="240" w:lineRule="auto"/>
      </w:pPr>
      <w:r w:rsidRPr="002B355F">
        <w:separator/>
      </w:r>
    </w:p>
  </w:footnote>
  <w:footnote w:type="continuationSeparator" w:id="0">
    <w:p w14:paraId="60366A82" w14:textId="77777777" w:rsidR="00FF42D8" w:rsidRPr="002B355F" w:rsidRDefault="00FF42D8" w:rsidP="00C85744">
      <w:pPr>
        <w:spacing w:after="0" w:line="240" w:lineRule="auto"/>
      </w:pPr>
      <w:r w:rsidRPr="002B355F">
        <w:continuationSeparator/>
      </w:r>
    </w:p>
  </w:footnote>
  <w:footnote w:id="1">
    <w:p w14:paraId="13E626CF" w14:textId="5AA78794" w:rsidR="001C70EE" w:rsidRPr="002B355F" w:rsidRDefault="001C70EE">
      <w:pPr>
        <w:pStyle w:val="FootnoteText"/>
      </w:pPr>
      <w:r w:rsidRPr="002B355F">
        <w:rPr>
          <w:rStyle w:val="FootnoteReference"/>
        </w:rPr>
        <w:footnoteRef/>
      </w:r>
      <w:r w:rsidRPr="002B355F">
        <w:t xml:space="preserve"> SDK = Software </w:t>
      </w:r>
      <w:proofErr w:type="spellStart"/>
      <w:r w:rsidRPr="002B355F">
        <w:t>Development</w:t>
      </w:r>
      <w:proofErr w:type="spellEnd"/>
      <w:r w:rsidRPr="002B355F">
        <w:t xml:space="preserve"> Kit</w:t>
      </w:r>
    </w:p>
  </w:footnote>
  <w:footnote w:id="2">
    <w:p w14:paraId="383F87E3" w14:textId="77777777" w:rsidR="00250CA8" w:rsidRPr="002B355F" w:rsidRDefault="00250CA8" w:rsidP="00250CA8">
      <w:pPr>
        <w:pStyle w:val="FootnoteText"/>
      </w:pPr>
      <w:r w:rsidRPr="002B355F">
        <w:rPr>
          <w:rStyle w:val="FootnoteReference"/>
        </w:rPr>
        <w:footnoteRef/>
      </w:r>
      <w:r w:rsidRPr="002B355F">
        <w:t xml:space="preserve"> TBCLK = </w:t>
      </w:r>
      <w:proofErr w:type="spellStart"/>
      <w:r w:rsidRPr="002B355F">
        <w:t>time-base</w:t>
      </w:r>
      <w:proofErr w:type="spellEnd"/>
      <w:r w:rsidRPr="002B355F">
        <w:t xml:space="preserve"> </w:t>
      </w:r>
      <w:proofErr w:type="spellStart"/>
      <w:r w:rsidRPr="002B355F">
        <w:t>clock</w:t>
      </w:r>
      <w:proofErr w:type="spellEnd"/>
    </w:p>
  </w:footnote>
  <w:footnote w:id="3">
    <w:p w14:paraId="659AD0DB" w14:textId="77777777" w:rsidR="0012193A" w:rsidRPr="002B355F" w:rsidRDefault="0012193A" w:rsidP="0012193A">
      <w:pPr>
        <w:pStyle w:val="FootnoteText"/>
      </w:pPr>
      <w:r w:rsidRPr="002B355F">
        <w:rPr>
          <w:rStyle w:val="FootnoteReference"/>
        </w:rPr>
        <w:footnoteRef/>
      </w:r>
      <w:r w:rsidRPr="002B355F">
        <w:t xml:space="preserve"> TBPRD = </w:t>
      </w:r>
      <w:proofErr w:type="spellStart"/>
      <w:r w:rsidRPr="002B355F">
        <w:t>time-base</w:t>
      </w:r>
      <w:proofErr w:type="spellEnd"/>
      <w:r w:rsidRPr="002B355F">
        <w:t xml:space="preserve"> </w:t>
      </w:r>
      <w:proofErr w:type="spellStart"/>
      <w:r w:rsidRPr="002B355F">
        <w:t>period</w:t>
      </w:r>
      <w:proofErr w:type="spellEnd"/>
    </w:p>
  </w:footnote>
  <w:footnote w:id="4">
    <w:p w14:paraId="390B922C" w14:textId="4CE42D07" w:rsidR="00095163" w:rsidRPr="002B355F" w:rsidRDefault="00095163">
      <w:pPr>
        <w:pStyle w:val="FootnoteText"/>
      </w:pPr>
      <w:r w:rsidRPr="002B355F">
        <w:rPr>
          <w:rStyle w:val="FootnoteReference"/>
        </w:rPr>
        <w:footnoteRef/>
      </w:r>
      <w:r w:rsidRPr="002B355F">
        <w:t xml:space="preserve"> ZRO = </w:t>
      </w:r>
      <w:proofErr w:type="spellStart"/>
      <w:r w:rsidRPr="002B355F">
        <w:t>Zero</w:t>
      </w:r>
      <w:proofErr w:type="spellEnd"/>
    </w:p>
  </w:footnote>
  <w:footnote w:id="5">
    <w:p w14:paraId="145BBEC8" w14:textId="1C8739AD" w:rsidR="00095163" w:rsidRPr="002B355F" w:rsidRDefault="00095163">
      <w:pPr>
        <w:pStyle w:val="FootnoteText"/>
      </w:pPr>
      <w:r w:rsidRPr="002B355F">
        <w:rPr>
          <w:rStyle w:val="FootnoteReference"/>
        </w:rPr>
        <w:footnoteRef/>
      </w:r>
      <w:r w:rsidRPr="002B355F">
        <w:t xml:space="preserve"> PRD = </w:t>
      </w:r>
      <w:proofErr w:type="spellStart"/>
      <w:r w:rsidRPr="002B355F">
        <w:t>Period</w:t>
      </w:r>
      <w:proofErr w:type="spellEnd"/>
    </w:p>
  </w:footnote>
  <w:footnote w:id="6">
    <w:p w14:paraId="1C7E7231" w14:textId="309FE202" w:rsidR="00B8600E" w:rsidRPr="002B355F" w:rsidRDefault="00B8600E">
      <w:pPr>
        <w:pStyle w:val="FootnoteText"/>
      </w:pPr>
      <w:r w:rsidRPr="002B355F">
        <w:rPr>
          <w:rStyle w:val="FootnoteReference"/>
        </w:rPr>
        <w:footnoteRef/>
      </w:r>
      <w:r w:rsidRPr="002B355F">
        <w:t xml:space="preserve"> </w:t>
      </w:r>
      <w:proofErr w:type="spellStart"/>
      <w:r w:rsidRPr="002B355F">
        <w:t>Deadband</w:t>
      </w:r>
      <w:proofErr w:type="spellEnd"/>
      <w:r w:rsidRPr="002B355F">
        <w:t xml:space="preserve"> = holtidő</w:t>
      </w:r>
    </w:p>
  </w:footnote>
  <w:footnote w:id="7">
    <w:p w14:paraId="3D0148A5" w14:textId="4E271D1C" w:rsidR="005A4FC4" w:rsidRPr="002B355F" w:rsidRDefault="005A4FC4">
      <w:pPr>
        <w:pStyle w:val="FootnoteText"/>
      </w:pPr>
      <w:r w:rsidRPr="002B355F">
        <w:rPr>
          <w:rStyle w:val="FootnoteReference"/>
        </w:rPr>
        <w:footnoteRef/>
      </w:r>
      <w:r w:rsidRPr="002B355F">
        <w:t xml:space="preserve"> DAC = Digital-</w:t>
      </w:r>
      <w:proofErr w:type="spellStart"/>
      <w:r w:rsidRPr="002B355F">
        <w:t>Analog</w:t>
      </w:r>
      <w:proofErr w:type="spellEnd"/>
      <w:r w:rsidRPr="002B355F">
        <w:t xml:space="preserve"> </w:t>
      </w:r>
      <w:proofErr w:type="spellStart"/>
      <w:r w:rsidRPr="002B355F">
        <w:t>Converter</w:t>
      </w:r>
      <w:proofErr w:type="spellEnd"/>
    </w:p>
  </w:footnote>
  <w:footnote w:id="8">
    <w:p w14:paraId="4D768AD4" w14:textId="77777777" w:rsidR="006E7BB7" w:rsidRPr="002B355F" w:rsidRDefault="006E7BB7" w:rsidP="006E7BB7">
      <w:pPr>
        <w:pStyle w:val="FootnoteText"/>
      </w:pPr>
      <w:r w:rsidRPr="002B355F">
        <w:rPr>
          <w:rStyle w:val="FootnoteReference"/>
        </w:rPr>
        <w:footnoteRef/>
      </w:r>
      <w:r w:rsidRPr="002B355F">
        <w:t xml:space="preserve"> TB = Time-</w:t>
      </w:r>
      <w:proofErr w:type="spellStart"/>
      <w:r w:rsidRPr="002B355F">
        <w:t>Base</w:t>
      </w:r>
      <w:proofErr w:type="spellEnd"/>
      <w:r w:rsidRPr="002B355F">
        <w:t xml:space="preserve"> </w:t>
      </w:r>
      <w:proofErr w:type="spellStart"/>
      <w:r w:rsidRPr="002B355F">
        <w:t>submodule</w:t>
      </w:r>
      <w:proofErr w:type="spellEnd"/>
    </w:p>
  </w:footnote>
  <w:footnote w:id="9">
    <w:p w14:paraId="57B8B5C4" w14:textId="77777777" w:rsidR="006E7BB7" w:rsidRPr="002B355F" w:rsidRDefault="006E7BB7" w:rsidP="006E7BB7">
      <w:pPr>
        <w:pStyle w:val="FootnoteText"/>
      </w:pPr>
      <w:r w:rsidRPr="002B355F">
        <w:rPr>
          <w:rStyle w:val="FootnoteReference"/>
        </w:rPr>
        <w:footnoteRef/>
      </w:r>
      <w:r w:rsidRPr="002B355F">
        <w:t xml:space="preserve"> CC = </w:t>
      </w:r>
      <w:proofErr w:type="spellStart"/>
      <w:r w:rsidRPr="002B355F">
        <w:t>Counter-Compare</w:t>
      </w:r>
      <w:proofErr w:type="spellEnd"/>
      <w:r w:rsidRPr="002B355F">
        <w:t xml:space="preserve"> </w:t>
      </w:r>
      <w:proofErr w:type="spellStart"/>
      <w:r w:rsidRPr="002B355F">
        <w:t>submodule</w:t>
      </w:r>
      <w:proofErr w:type="spellEnd"/>
    </w:p>
  </w:footnote>
  <w:footnote w:id="10">
    <w:p w14:paraId="6421F65E" w14:textId="77777777" w:rsidR="006E7BB7" w:rsidRPr="007B577E" w:rsidRDefault="006E7BB7" w:rsidP="006E7BB7">
      <w:pPr>
        <w:pStyle w:val="FootnoteText"/>
        <w:rPr>
          <w:lang w:val="en-US"/>
        </w:rPr>
      </w:pPr>
      <w:r w:rsidRPr="002B355F">
        <w:rPr>
          <w:rStyle w:val="FootnoteReference"/>
        </w:rPr>
        <w:footnoteRef/>
      </w:r>
      <w:r w:rsidRPr="002B355F">
        <w:t xml:space="preserve"> DC = Digital </w:t>
      </w:r>
      <w:proofErr w:type="spellStart"/>
      <w:r w:rsidRPr="002B355F">
        <w:t>Compare</w:t>
      </w:r>
      <w:proofErr w:type="spellEnd"/>
      <w:r w:rsidRPr="002B355F">
        <w:t xml:space="preserve"> </w:t>
      </w:r>
      <w:proofErr w:type="spellStart"/>
      <w:r w:rsidRPr="002B355F">
        <w:t>submodule</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F4748" w14:textId="29CD33F1" w:rsidR="0058584B" w:rsidRPr="002B355F" w:rsidRDefault="0058584B" w:rsidP="00C30C84">
    <w:pPr>
      <w:pStyle w:val="Header"/>
      <w:tabs>
        <w:tab w:val="clear" w:pos="4680"/>
        <w:tab w:val="clear" w:pos="9360"/>
        <w:tab w:val="left" w:pos="3111"/>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160DA" w14:textId="42C3160E" w:rsidR="00C30C84" w:rsidRPr="002B355F" w:rsidRDefault="00776E7E" w:rsidP="00776E7E">
    <w:pPr>
      <w:pStyle w:val="Header"/>
      <w:pBdr>
        <w:bottom w:val="single" w:sz="4" w:space="1" w:color="auto"/>
      </w:pBdr>
    </w:pPr>
    <w:r w:rsidRPr="002B355F">
      <w:t>Mikrokontroller programozás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8B2460"/>
    <w:multiLevelType w:val="hybridMultilevel"/>
    <w:tmpl w:val="48C2D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6D6919"/>
    <w:multiLevelType w:val="hybridMultilevel"/>
    <w:tmpl w:val="FC585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4317A9"/>
    <w:multiLevelType w:val="multilevel"/>
    <w:tmpl w:val="3D322AB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3BC53D5B"/>
    <w:multiLevelType w:val="hybridMultilevel"/>
    <w:tmpl w:val="1B76E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1F1DE2"/>
    <w:multiLevelType w:val="hybridMultilevel"/>
    <w:tmpl w:val="0A1C0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3A09A3"/>
    <w:multiLevelType w:val="hybridMultilevel"/>
    <w:tmpl w:val="A1642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9076E91"/>
    <w:multiLevelType w:val="hybridMultilevel"/>
    <w:tmpl w:val="73A4F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EF3187"/>
    <w:multiLevelType w:val="hybridMultilevel"/>
    <w:tmpl w:val="89BA2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154E29"/>
    <w:multiLevelType w:val="hybridMultilevel"/>
    <w:tmpl w:val="A01E2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C02D37"/>
    <w:multiLevelType w:val="hybridMultilevel"/>
    <w:tmpl w:val="4602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12177774">
    <w:abstractNumId w:val="4"/>
  </w:num>
  <w:num w:numId="2" w16cid:durableId="1165121952">
    <w:abstractNumId w:val="1"/>
  </w:num>
  <w:num w:numId="3" w16cid:durableId="1280334776">
    <w:abstractNumId w:val="6"/>
  </w:num>
  <w:num w:numId="4" w16cid:durableId="1086001412">
    <w:abstractNumId w:val="8"/>
  </w:num>
  <w:num w:numId="5" w16cid:durableId="1232232526">
    <w:abstractNumId w:val="5"/>
  </w:num>
  <w:num w:numId="6" w16cid:durableId="281351535">
    <w:abstractNumId w:val="7"/>
  </w:num>
  <w:num w:numId="7" w16cid:durableId="61297980">
    <w:abstractNumId w:val="2"/>
  </w:num>
  <w:num w:numId="8" w16cid:durableId="324431452">
    <w:abstractNumId w:val="0"/>
  </w:num>
  <w:num w:numId="9" w16cid:durableId="2086609357">
    <w:abstractNumId w:val="9"/>
  </w:num>
  <w:num w:numId="10" w16cid:durableId="6375381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644"/>
    <w:rsid w:val="0000163F"/>
    <w:rsid w:val="00001E91"/>
    <w:rsid w:val="00006431"/>
    <w:rsid w:val="00006506"/>
    <w:rsid w:val="00010690"/>
    <w:rsid w:val="0001262A"/>
    <w:rsid w:val="000128D5"/>
    <w:rsid w:val="00014D02"/>
    <w:rsid w:val="000150CF"/>
    <w:rsid w:val="00015D74"/>
    <w:rsid w:val="000166D8"/>
    <w:rsid w:val="000209A3"/>
    <w:rsid w:val="000209E8"/>
    <w:rsid w:val="00022BE3"/>
    <w:rsid w:val="000249E2"/>
    <w:rsid w:val="00024B07"/>
    <w:rsid w:val="00025B9E"/>
    <w:rsid w:val="00026F93"/>
    <w:rsid w:val="00032A40"/>
    <w:rsid w:val="00032EE7"/>
    <w:rsid w:val="000332B7"/>
    <w:rsid w:val="00033322"/>
    <w:rsid w:val="00034CE5"/>
    <w:rsid w:val="00035410"/>
    <w:rsid w:val="000401C5"/>
    <w:rsid w:val="000403B2"/>
    <w:rsid w:val="00042627"/>
    <w:rsid w:val="000428FB"/>
    <w:rsid w:val="0004382A"/>
    <w:rsid w:val="00043D21"/>
    <w:rsid w:val="000523C2"/>
    <w:rsid w:val="0005311E"/>
    <w:rsid w:val="00055ACA"/>
    <w:rsid w:val="00055CB9"/>
    <w:rsid w:val="00057AAB"/>
    <w:rsid w:val="000605D7"/>
    <w:rsid w:val="00061665"/>
    <w:rsid w:val="00064650"/>
    <w:rsid w:val="0006545D"/>
    <w:rsid w:val="00070644"/>
    <w:rsid w:val="000748A8"/>
    <w:rsid w:val="00075290"/>
    <w:rsid w:val="00076D68"/>
    <w:rsid w:val="000778DD"/>
    <w:rsid w:val="00077D21"/>
    <w:rsid w:val="000805DB"/>
    <w:rsid w:val="000830FE"/>
    <w:rsid w:val="000838FD"/>
    <w:rsid w:val="00085700"/>
    <w:rsid w:val="00085F88"/>
    <w:rsid w:val="00095163"/>
    <w:rsid w:val="00097BF9"/>
    <w:rsid w:val="000A0A2B"/>
    <w:rsid w:val="000A27AD"/>
    <w:rsid w:val="000A4E03"/>
    <w:rsid w:val="000A6A8B"/>
    <w:rsid w:val="000B0E9A"/>
    <w:rsid w:val="000B299F"/>
    <w:rsid w:val="000B4217"/>
    <w:rsid w:val="000B6C61"/>
    <w:rsid w:val="000C064E"/>
    <w:rsid w:val="000C2DBF"/>
    <w:rsid w:val="000C79C2"/>
    <w:rsid w:val="000D0815"/>
    <w:rsid w:val="000D08BE"/>
    <w:rsid w:val="000D17C9"/>
    <w:rsid w:val="000D1BE4"/>
    <w:rsid w:val="000D2878"/>
    <w:rsid w:val="000D45BB"/>
    <w:rsid w:val="000D54F9"/>
    <w:rsid w:val="000D607C"/>
    <w:rsid w:val="000D610D"/>
    <w:rsid w:val="000D7036"/>
    <w:rsid w:val="000E0A5F"/>
    <w:rsid w:val="000E196A"/>
    <w:rsid w:val="000E2D0B"/>
    <w:rsid w:val="000E3E96"/>
    <w:rsid w:val="000E5B07"/>
    <w:rsid w:val="000F33C0"/>
    <w:rsid w:val="000F359D"/>
    <w:rsid w:val="000F5883"/>
    <w:rsid w:val="000F69EF"/>
    <w:rsid w:val="000F721C"/>
    <w:rsid w:val="000F7755"/>
    <w:rsid w:val="00100E6B"/>
    <w:rsid w:val="0010176F"/>
    <w:rsid w:val="001017D6"/>
    <w:rsid w:val="001038A8"/>
    <w:rsid w:val="0010672A"/>
    <w:rsid w:val="00114D43"/>
    <w:rsid w:val="001153D1"/>
    <w:rsid w:val="00115935"/>
    <w:rsid w:val="001162EC"/>
    <w:rsid w:val="00117642"/>
    <w:rsid w:val="00120ACE"/>
    <w:rsid w:val="0012193A"/>
    <w:rsid w:val="00123FC2"/>
    <w:rsid w:val="0012502C"/>
    <w:rsid w:val="00127245"/>
    <w:rsid w:val="001311CB"/>
    <w:rsid w:val="001316E4"/>
    <w:rsid w:val="00131A24"/>
    <w:rsid w:val="00133E03"/>
    <w:rsid w:val="0013451C"/>
    <w:rsid w:val="00134FC7"/>
    <w:rsid w:val="00135B7B"/>
    <w:rsid w:val="001379F6"/>
    <w:rsid w:val="00140476"/>
    <w:rsid w:val="001411AD"/>
    <w:rsid w:val="00142ADB"/>
    <w:rsid w:val="0014392F"/>
    <w:rsid w:val="001447F1"/>
    <w:rsid w:val="001461A7"/>
    <w:rsid w:val="00147E78"/>
    <w:rsid w:val="001505B0"/>
    <w:rsid w:val="00150C32"/>
    <w:rsid w:val="00150FBE"/>
    <w:rsid w:val="00151D0E"/>
    <w:rsid w:val="00153CC7"/>
    <w:rsid w:val="0015474B"/>
    <w:rsid w:val="00154F29"/>
    <w:rsid w:val="0016010F"/>
    <w:rsid w:val="001613FB"/>
    <w:rsid w:val="00161DFB"/>
    <w:rsid w:val="00162728"/>
    <w:rsid w:val="00164083"/>
    <w:rsid w:val="00164910"/>
    <w:rsid w:val="00165AC4"/>
    <w:rsid w:val="00167473"/>
    <w:rsid w:val="001708E5"/>
    <w:rsid w:val="001709C4"/>
    <w:rsid w:val="00171482"/>
    <w:rsid w:val="00172DA1"/>
    <w:rsid w:val="00174634"/>
    <w:rsid w:val="00176A2C"/>
    <w:rsid w:val="001778A0"/>
    <w:rsid w:val="00180580"/>
    <w:rsid w:val="00181131"/>
    <w:rsid w:val="001840FF"/>
    <w:rsid w:val="001842BA"/>
    <w:rsid w:val="00191895"/>
    <w:rsid w:val="0019272D"/>
    <w:rsid w:val="00195718"/>
    <w:rsid w:val="001961E2"/>
    <w:rsid w:val="00196375"/>
    <w:rsid w:val="0019691B"/>
    <w:rsid w:val="001A1A95"/>
    <w:rsid w:val="001A1CEB"/>
    <w:rsid w:val="001A57F3"/>
    <w:rsid w:val="001A6292"/>
    <w:rsid w:val="001A6D3C"/>
    <w:rsid w:val="001B048A"/>
    <w:rsid w:val="001B3244"/>
    <w:rsid w:val="001B40C3"/>
    <w:rsid w:val="001B6467"/>
    <w:rsid w:val="001C0ED0"/>
    <w:rsid w:val="001C3F0C"/>
    <w:rsid w:val="001C5C34"/>
    <w:rsid w:val="001C69EF"/>
    <w:rsid w:val="001C70EE"/>
    <w:rsid w:val="001D2401"/>
    <w:rsid w:val="001D2B00"/>
    <w:rsid w:val="001D5101"/>
    <w:rsid w:val="001D5379"/>
    <w:rsid w:val="001D6356"/>
    <w:rsid w:val="001D6687"/>
    <w:rsid w:val="001D6BF0"/>
    <w:rsid w:val="001D7001"/>
    <w:rsid w:val="001D7BD5"/>
    <w:rsid w:val="001E09AF"/>
    <w:rsid w:val="001E221C"/>
    <w:rsid w:val="001E3784"/>
    <w:rsid w:val="001E3C15"/>
    <w:rsid w:val="001E4062"/>
    <w:rsid w:val="001E7631"/>
    <w:rsid w:val="001E7F0F"/>
    <w:rsid w:val="001F1CEF"/>
    <w:rsid w:val="001F21CC"/>
    <w:rsid w:val="001F524E"/>
    <w:rsid w:val="001F5CD6"/>
    <w:rsid w:val="001F66D0"/>
    <w:rsid w:val="00201088"/>
    <w:rsid w:val="002026DD"/>
    <w:rsid w:val="0020289D"/>
    <w:rsid w:val="002044FB"/>
    <w:rsid w:val="002062DC"/>
    <w:rsid w:val="00206FB5"/>
    <w:rsid w:val="00207283"/>
    <w:rsid w:val="00207A70"/>
    <w:rsid w:val="002104AD"/>
    <w:rsid w:val="00211100"/>
    <w:rsid w:val="0021311E"/>
    <w:rsid w:val="0021411D"/>
    <w:rsid w:val="002148C0"/>
    <w:rsid w:val="002244C9"/>
    <w:rsid w:val="00227069"/>
    <w:rsid w:val="00230FD6"/>
    <w:rsid w:val="002315B8"/>
    <w:rsid w:val="00231FFB"/>
    <w:rsid w:val="00232452"/>
    <w:rsid w:val="0023331D"/>
    <w:rsid w:val="00233B5A"/>
    <w:rsid w:val="00234FEF"/>
    <w:rsid w:val="00235921"/>
    <w:rsid w:val="0023703B"/>
    <w:rsid w:val="0023771E"/>
    <w:rsid w:val="00237A6F"/>
    <w:rsid w:val="00237DBE"/>
    <w:rsid w:val="0024521A"/>
    <w:rsid w:val="0024649C"/>
    <w:rsid w:val="00250CA8"/>
    <w:rsid w:val="00253B1E"/>
    <w:rsid w:val="00253F0E"/>
    <w:rsid w:val="002540CF"/>
    <w:rsid w:val="002607A4"/>
    <w:rsid w:val="002608A0"/>
    <w:rsid w:val="00260FE0"/>
    <w:rsid w:val="002624C9"/>
    <w:rsid w:val="00264DC8"/>
    <w:rsid w:val="0026658A"/>
    <w:rsid w:val="00267F72"/>
    <w:rsid w:val="0027023E"/>
    <w:rsid w:val="00273607"/>
    <w:rsid w:val="002742EC"/>
    <w:rsid w:val="00281320"/>
    <w:rsid w:val="002819AE"/>
    <w:rsid w:val="00281F21"/>
    <w:rsid w:val="002827BF"/>
    <w:rsid w:val="00283BC1"/>
    <w:rsid w:val="0028711C"/>
    <w:rsid w:val="002901FF"/>
    <w:rsid w:val="00291980"/>
    <w:rsid w:val="00291FFA"/>
    <w:rsid w:val="00292569"/>
    <w:rsid w:val="00292C0E"/>
    <w:rsid w:val="00294DBC"/>
    <w:rsid w:val="00296959"/>
    <w:rsid w:val="002A1AC3"/>
    <w:rsid w:val="002A1C1F"/>
    <w:rsid w:val="002A4597"/>
    <w:rsid w:val="002A4B81"/>
    <w:rsid w:val="002A56FE"/>
    <w:rsid w:val="002B0246"/>
    <w:rsid w:val="002B035D"/>
    <w:rsid w:val="002B2F33"/>
    <w:rsid w:val="002B355F"/>
    <w:rsid w:val="002B5954"/>
    <w:rsid w:val="002B5F06"/>
    <w:rsid w:val="002B79EC"/>
    <w:rsid w:val="002C1AF1"/>
    <w:rsid w:val="002C28C5"/>
    <w:rsid w:val="002C2CE0"/>
    <w:rsid w:val="002C2F35"/>
    <w:rsid w:val="002C7B37"/>
    <w:rsid w:val="002C7FC7"/>
    <w:rsid w:val="002D0CF0"/>
    <w:rsid w:val="002D196E"/>
    <w:rsid w:val="002D2D34"/>
    <w:rsid w:val="002D4AF3"/>
    <w:rsid w:val="002D4B78"/>
    <w:rsid w:val="002D6B06"/>
    <w:rsid w:val="002D6B69"/>
    <w:rsid w:val="002D732A"/>
    <w:rsid w:val="002E26A5"/>
    <w:rsid w:val="002E44F5"/>
    <w:rsid w:val="002E657D"/>
    <w:rsid w:val="002E7F11"/>
    <w:rsid w:val="002F0BB0"/>
    <w:rsid w:val="002F16C3"/>
    <w:rsid w:val="00300913"/>
    <w:rsid w:val="00302850"/>
    <w:rsid w:val="003043C8"/>
    <w:rsid w:val="0030477B"/>
    <w:rsid w:val="0030589A"/>
    <w:rsid w:val="00310082"/>
    <w:rsid w:val="00311DB1"/>
    <w:rsid w:val="00311E27"/>
    <w:rsid w:val="00312CA8"/>
    <w:rsid w:val="00316B1F"/>
    <w:rsid w:val="00324041"/>
    <w:rsid w:val="00326600"/>
    <w:rsid w:val="00331DA8"/>
    <w:rsid w:val="00335903"/>
    <w:rsid w:val="00342135"/>
    <w:rsid w:val="00343146"/>
    <w:rsid w:val="00347933"/>
    <w:rsid w:val="003503EC"/>
    <w:rsid w:val="0035152E"/>
    <w:rsid w:val="00353DA4"/>
    <w:rsid w:val="00354834"/>
    <w:rsid w:val="00355B04"/>
    <w:rsid w:val="00356576"/>
    <w:rsid w:val="0035681F"/>
    <w:rsid w:val="003569F0"/>
    <w:rsid w:val="00360194"/>
    <w:rsid w:val="00361BEE"/>
    <w:rsid w:val="003636D1"/>
    <w:rsid w:val="00363C30"/>
    <w:rsid w:val="0036437A"/>
    <w:rsid w:val="003665EC"/>
    <w:rsid w:val="003704F0"/>
    <w:rsid w:val="003713F3"/>
    <w:rsid w:val="00372B7E"/>
    <w:rsid w:val="0037538F"/>
    <w:rsid w:val="00376119"/>
    <w:rsid w:val="003768EE"/>
    <w:rsid w:val="00377456"/>
    <w:rsid w:val="0038034D"/>
    <w:rsid w:val="00380D32"/>
    <w:rsid w:val="003819C5"/>
    <w:rsid w:val="003852D8"/>
    <w:rsid w:val="00386024"/>
    <w:rsid w:val="00387ACC"/>
    <w:rsid w:val="00391DCB"/>
    <w:rsid w:val="0039343B"/>
    <w:rsid w:val="003945D8"/>
    <w:rsid w:val="00397192"/>
    <w:rsid w:val="003A4141"/>
    <w:rsid w:val="003A4BD2"/>
    <w:rsid w:val="003A59C5"/>
    <w:rsid w:val="003A5E95"/>
    <w:rsid w:val="003A6B62"/>
    <w:rsid w:val="003B0160"/>
    <w:rsid w:val="003B1443"/>
    <w:rsid w:val="003B2F8E"/>
    <w:rsid w:val="003B48EA"/>
    <w:rsid w:val="003B5710"/>
    <w:rsid w:val="003B6B59"/>
    <w:rsid w:val="003B745A"/>
    <w:rsid w:val="003C0D32"/>
    <w:rsid w:val="003C1512"/>
    <w:rsid w:val="003C2BC7"/>
    <w:rsid w:val="003C45EC"/>
    <w:rsid w:val="003C7FCB"/>
    <w:rsid w:val="003D2F81"/>
    <w:rsid w:val="003D7751"/>
    <w:rsid w:val="003D7E5E"/>
    <w:rsid w:val="003E1B6C"/>
    <w:rsid w:val="003E1BBD"/>
    <w:rsid w:val="003E3DC5"/>
    <w:rsid w:val="003E50B9"/>
    <w:rsid w:val="003E552C"/>
    <w:rsid w:val="003E5863"/>
    <w:rsid w:val="003E5933"/>
    <w:rsid w:val="003E65F1"/>
    <w:rsid w:val="003E7D79"/>
    <w:rsid w:val="003E7F9E"/>
    <w:rsid w:val="003F05C3"/>
    <w:rsid w:val="003F23D1"/>
    <w:rsid w:val="003F3344"/>
    <w:rsid w:val="003F3D07"/>
    <w:rsid w:val="003F48E7"/>
    <w:rsid w:val="003F64D1"/>
    <w:rsid w:val="00400601"/>
    <w:rsid w:val="00400AF0"/>
    <w:rsid w:val="004014B3"/>
    <w:rsid w:val="00404D3C"/>
    <w:rsid w:val="00407D1B"/>
    <w:rsid w:val="00410660"/>
    <w:rsid w:val="00412AF5"/>
    <w:rsid w:val="0041556D"/>
    <w:rsid w:val="0041628E"/>
    <w:rsid w:val="004203B5"/>
    <w:rsid w:val="004211E2"/>
    <w:rsid w:val="00423F2E"/>
    <w:rsid w:val="0042431C"/>
    <w:rsid w:val="00424A16"/>
    <w:rsid w:val="00426AB3"/>
    <w:rsid w:val="00430FB6"/>
    <w:rsid w:val="0043180F"/>
    <w:rsid w:val="0043232E"/>
    <w:rsid w:val="00437203"/>
    <w:rsid w:val="004373E4"/>
    <w:rsid w:val="00440010"/>
    <w:rsid w:val="00440512"/>
    <w:rsid w:val="00440CE0"/>
    <w:rsid w:val="00441741"/>
    <w:rsid w:val="0044197B"/>
    <w:rsid w:val="00441E5A"/>
    <w:rsid w:val="004430AA"/>
    <w:rsid w:val="004433D3"/>
    <w:rsid w:val="00444342"/>
    <w:rsid w:val="00451260"/>
    <w:rsid w:val="00453CBC"/>
    <w:rsid w:val="0045445D"/>
    <w:rsid w:val="00455397"/>
    <w:rsid w:val="00457F9C"/>
    <w:rsid w:val="004605DD"/>
    <w:rsid w:val="00464AD8"/>
    <w:rsid w:val="00465E56"/>
    <w:rsid w:val="00472165"/>
    <w:rsid w:val="00472FE6"/>
    <w:rsid w:val="00473DEB"/>
    <w:rsid w:val="00476640"/>
    <w:rsid w:val="00477C4C"/>
    <w:rsid w:val="004822EE"/>
    <w:rsid w:val="00482313"/>
    <w:rsid w:val="00482653"/>
    <w:rsid w:val="00483994"/>
    <w:rsid w:val="004844C4"/>
    <w:rsid w:val="00485494"/>
    <w:rsid w:val="00485848"/>
    <w:rsid w:val="00487965"/>
    <w:rsid w:val="00491714"/>
    <w:rsid w:val="00492B24"/>
    <w:rsid w:val="00495A16"/>
    <w:rsid w:val="00495FE7"/>
    <w:rsid w:val="00496B0B"/>
    <w:rsid w:val="004970D1"/>
    <w:rsid w:val="004A214B"/>
    <w:rsid w:val="004A3811"/>
    <w:rsid w:val="004A419B"/>
    <w:rsid w:val="004A4F07"/>
    <w:rsid w:val="004A59B9"/>
    <w:rsid w:val="004A5FF0"/>
    <w:rsid w:val="004A6FEA"/>
    <w:rsid w:val="004A7B40"/>
    <w:rsid w:val="004A7E41"/>
    <w:rsid w:val="004B1CB7"/>
    <w:rsid w:val="004B260F"/>
    <w:rsid w:val="004B3496"/>
    <w:rsid w:val="004B3B5C"/>
    <w:rsid w:val="004B4A6D"/>
    <w:rsid w:val="004C0894"/>
    <w:rsid w:val="004C0C0F"/>
    <w:rsid w:val="004C4BF0"/>
    <w:rsid w:val="004C508A"/>
    <w:rsid w:val="004C5817"/>
    <w:rsid w:val="004C789D"/>
    <w:rsid w:val="004D1759"/>
    <w:rsid w:val="004D1C3E"/>
    <w:rsid w:val="004D2B66"/>
    <w:rsid w:val="004D3EC0"/>
    <w:rsid w:val="004D4138"/>
    <w:rsid w:val="004D4F76"/>
    <w:rsid w:val="004D6FE8"/>
    <w:rsid w:val="004E0497"/>
    <w:rsid w:val="004E1E00"/>
    <w:rsid w:val="004E230B"/>
    <w:rsid w:val="004E456C"/>
    <w:rsid w:val="004E566F"/>
    <w:rsid w:val="004E5ABF"/>
    <w:rsid w:val="004E6693"/>
    <w:rsid w:val="004E7615"/>
    <w:rsid w:val="004F0681"/>
    <w:rsid w:val="004F08E0"/>
    <w:rsid w:val="004F0AD6"/>
    <w:rsid w:val="004F1321"/>
    <w:rsid w:val="004F206C"/>
    <w:rsid w:val="004F2978"/>
    <w:rsid w:val="004F3FD3"/>
    <w:rsid w:val="004F479C"/>
    <w:rsid w:val="004F58A3"/>
    <w:rsid w:val="004F7053"/>
    <w:rsid w:val="0050038B"/>
    <w:rsid w:val="0050229B"/>
    <w:rsid w:val="00502E30"/>
    <w:rsid w:val="00503397"/>
    <w:rsid w:val="00504909"/>
    <w:rsid w:val="00504CAA"/>
    <w:rsid w:val="00505ADD"/>
    <w:rsid w:val="00506125"/>
    <w:rsid w:val="0051050A"/>
    <w:rsid w:val="005108A7"/>
    <w:rsid w:val="005132CA"/>
    <w:rsid w:val="005139EE"/>
    <w:rsid w:val="00514229"/>
    <w:rsid w:val="00515BED"/>
    <w:rsid w:val="00517B95"/>
    <w:rsid w:val="005225C2"/>
    <w:rsid w:val="0052293C"/>
    <w:rsid w:val="00523ACD"/>
    <w:rsid w:val="00524B06"/>
    <w:rsid w:val="00530115"/>
    <w:rsid w:val="00531F9C"/>
    <w:rsid w:val="00532440"/>
    <w:rsid w:val="005333A7"/>
    <w:rsid w:val="00537BE5"/>
    <w:rsid w:val="00537EC4"/>
    <w:rsid w:val="00541C6A"/>
    <w:rsid w:val="00546A00"/>
    <w:rsid w:val="00546A9E"/>
    <w:rsid w:val="005479D4"/>
    <w:rsid w:val="00547BA5"/>
    <w:rsid w:val="00552328"/>
    <w:rsid w:val="00552DA6"/>
    <w:rsid w:val="00553CD3"/>
    <w:rsid w:val="00554506"/>
    <w:rsid w:val="005559FD"/>
    <w:rsid w:val="00560B4F"/>
    <w:rsid w:val="00561983"/>
    <w:rsid w:val="0056347B"/>
    <w:rsid w:val="00564DC1"/>
    <w:rsid w:val="005652C3"/>
    <w:rsid w:val="00571078"/>
    <w:rsid w:val="005714A6"/>
    <w:rsid w:val="00575E99"/>
    <w:rsid w:val="00577749"/>
    <w:rsid w:val="00577A22"/>
    <w:rsid w:val="00577AD6"/>
    <w:rsid w:val="0058106E"/>
    <w:rsid w:val="00582034"/>
    <w:rsid w:val="00582A4F"/>
    <w:rsid w:val="00582B87"/>
    <w:rsid w:val="00582C03"/>
    <w:rsid w:val="005832B1"/>
    <w:rsid w:val="0058584B"/>
    <w:rsid w:val="005870F2"/>
    <w:rsid w:val="00591A1F"/>
    <w:rsid w:val="00591C8C"/>
    <w:rsid w:val="005963D1"/>
    <w:rsid w:val="005A4253"/>
    <w:rsid w:val="005A4FC4"/>
    <w:rsid w:val="005A50D4"/>
    <w:rsid w:val="005A613C"/>
    <w:rsid w:val="005A6A0C"/>
    <w:rsid w:val="005A6F7B"/>
    <w:rsid w:val="005A732C"/>
    <w:rsid w:val="005A7E10"/>
    <w:rsid w:val="005B027F"/>
    <w:rsid w:val="005B0B40"/>
    <w:rsid w:val="005B18E7"/>
    <w:rsid w:val="005B2385"/>
    <w:rsid w:val="005B3775"/>
    <w:rsid w:val="005B410A"/>
    <w:rsid w:val="005B549F"/>
    <w:rsid w:val="005B5857"/>
    <w:rsid w:val="005B5904"/>
    <w:rsid w:val="005B5DB1"/>
    <w:rsid w:val="005B7533"/>
    <w:rsid w:val="005B7C13"/>
    <w:rsid w:val="005C0183"/>
    <w:rsid w:val="005C0A1C"/>
    <w:rsid w:val="005C2496"/>
    <w:rsid w:val="005C2699"/>
    <w:rsid w:val="005C54EE"/>
    <w:rsid w:val="005D0B71"/>
    <w:rsid w:val="005D1948"/>
    <w:rsid w:val="005D2F25"/>
    <w:rsid w:val="005D45DA"/>
    <w:rsid w:val="005D5423"/>
    <w:rsid w:val="005D7740"/>
    <w:rsid w:val="005D7821"/>
    <w:rsid w:val="005D7C82"/>
    <w:rsid w:val="005E0232"/>
    <w:rsid w:val="005E2E5B"/>
    <w:rsid w:val="005E34D2"/>
    <w:rsid w:val="005E3E98"/>
    <w:rsid w:val="005E64C5"/>
    <w:rsid w:val="005F2000"/>
    <w:rsid w:val="005F363E"/>
    <w:rsid w:val="005F4C0E"/>
    <w:rsid w:val="005F6E1D"/>
    <w:rsid w:val="006020FB"/>
    <w:rsid w:val="0060256A"/>
    <w:rsid w:val="00602EB8"/>
    <w:rsid w:val="0060361B"/>
    <w:rsid w:val="00603A7F"/>
    <w:rsid w:val="00605233"/>
    <w:rsid w:val="00605EB8"/>
    <w:rsid w:val="006065E8"/>
    <w:rsid w:val="006115FC"/>
    <w:rsid w:val="0061237D"/>
    <w:rsid w:val="00612F9D"/>
    <w:rsid w:val="006139CF"/>
    <w:rsid w:val="00613CE9"/>
    <w:rsid w:val="0061697C"/>
    <w:rsid w:val="00616C0D"/>
    <w:rsid w:val="00621B1A"/>
    <w:rsid w:val="0062263E"/>
    <w:rsid w:val="006241A7"/>
    <w:rsid w:val="0062541A"/>
    <w:rsid w:val="006260D0"/>
    <w:rsid w:val="00632A37"/>
    <w:rsid w:val="00633D3D"/>
    <w:rsid w:val="00637F95"/>
    <w:rsid w:val="00640E7F"/>
    <w:rsid w:val="00643A2A"/>
    <w:rsid w:val="00643CE4"/>
    <w:rsid w:val="00644DAD"/>
    <w:rsid w:val="006455DD"/>
    <w:rsid w:val="00647211"/>
    <w:rsid w:val="00647CEF"/>
    <w:rsid w:val="00650986"/>
    <w:rsid w:val="00652059"/>
    <w:rsid w:val="006538C8"/>
    <w:rsid w:val="00656521"/>
    <w:rsid w:val="00657707"/>
    <w:rsid w:val="00657F33"/>
    <w:rsid w:val="00657FDB"/>
    <w:rsid w:val="00660634"/>
    <w:rsid w:val="00660EDB"/>
    <w:rsid w:val="00661776"/>
    <w:rsid w:val="00664B67"/>
    <w:rsid w:val="00666A16"/>
    <w:rsid w:val="00666BAB"/>
    <w:rsid w:val="00671487"/>
    <w:rsid w:val="00674157"/>
    <w:rsid w:val="006747C7"/>
    <w:rsid w:val="006749ED"/>
    <w:rsid w:val="00682706"/>
    <w:rsid w:val="00685DB0"/>
    <w:rsid w:val="00686905"/>
    <w:rsid w:val="00687A2A"/>
    <w:rsid w:val="00687FBA"/>
    <w:rsid w:val="00691ACE"/>
    <w:rsid w:val="00693B1E"/>
    <w:rsid w:val="006958E2"/>
    <w:rsid w:val="0069786E"/>
    <w:rsid w:val="006A3BF4"/>
    <w:rsid w:val="006A51EC"/>
    <w:rsid w:val="006A661A"/>
    <w:rsid w:val="006A7163"/>
    <w:rsid w:val="006B00CD"/>
    <w:rsid w:val="006B20C1"/>
    <w:rsid w:val="006B2952"/>
    <w:rsid w:val="006B38F0"/>
    <w:rsid w:val="006B5D25"/>
    <w:rsid w:val="006B611A"/>
    <w:rsid w:val="006B6D31"/>
    <w:rsid w:val="006B7064"/>
    <w:rsid w:val="006C019A"/>
    <w:rsid w:val="006C1495"/>
    <w:rsid w:val="006C1FC6"/>
    <w:rsid w:val="006C3EEC"/>
    <w:rsid w:val="006C69E1"/>
    <w:rsid w:val="006C73F8"/>
    <w:rsid w:val="006C7461"/>
    <w:rsid w:val="006C7609"/>
    <w:rsid w:val="006D00AA"/>
    <w:rsid w:val="006D09D9"/>
    <w:rsid w:val="006D2D0D"/>
    <w:rsid w:val="006D3F15"/>
    <w:rsid w:val="006D7744"/>
    <w:rsid w:val="006E02D0"/>
    <w:rsid w:val="006E23D5"/>
    <w:rsid w:val="006E3162"/>
    <w:rsid w:val="006E7BB7"/>
    <w:rsid w:val="006F03C3"/>
    <w:rsid w:val="006F0B54"/>
    <w:rsid w:val="006F4C82"/>
    <w:rsid w:val="00702650"/>
    <w:rsid w:val="00705038"/>
    <w:rsid w:val="00705181"/>
    <w:rsid w:val="007052B0"/>
    <w:rsid w:val="00706031"/>
    <w:rsid w:val="00706161"/>
    <w:rsid w:val="00706C75"/>
    <w:rsid w:val="007102C8"/>
    <w:rsid w:val="00710CE0"/>
    <w:rsid w:val="007117CA"/>
    <w:rsid w:val="00712A5B"/>
    <w:rsid w:val="00713D1D"/>
    <w:rsid w:val="0071649C"/>
    <w:rsid w:val="00720383"/>
    <w:rsid w:val="007220D9"/>
    <w:rsid w:val="0072297C"/>
    <w:rsid w:val="0072361E"/>
    <w:rsid w:val="00723FC9"/>
    <w:rsid w:val="007245E4"/>
    <w:rsid w:val="00725B15"/>
    <w:rsid w:val="00727093"/>
    <w:rsid w:val="007274D2"/>
    <w:rsid w:val="0072759C"/>
    <w:rsid w:val="00734D0B"/>
    <w:rsid w:val="00736489"/>
    <w:rsid w:val="00736558"/>
    <w:rsid w:val="00737549"/>
    <w:rsid w:val="00737BE1"/>
    <w:rsid w:val="00741915"/>
    <w:rsid w:val="00742F2B"/>
    <w:rsid w:val="00743926"/>
    <w:rsid w:val="007455AF"/>
    <w:rsid w:val="00746B72"/>
    <w:rsid w:val="00747B0F"/>
    <w:rsid w:val="00750A4E"/>
    <w:rsid w:val="00757548"/>
    <w:rsid w:val="00761A3E"/>
    <w:rsid w:val="0076408C"/>
    <w:rsid w:val="00766505"/>
    <w:rsid w:val="00776200"/>
    <w:rsid w:val="007764EC"/>
    <w:rsid w:val="00776E7E"/>
    <w:rsid w:val="00780E2F"/>
    <w:rsid w:val="0078136E"/>
    <w:rsid w:val="007817F7"/>
    <w:rsid w:val="00782AA3"/>
    <w:rsid w:val="007839EA"/>
    <w:rsid w:val="007855D8"/>
    <w:rsid w:val="007860F8"/>
    <w:rsid w:val="00791CC5"/>
    <w:rsid w:val="00792D3A"/>
    <w:rsid w:val="0079307D"/>
    <w:rsid w:val="00793140"/>
    <w:rsid w:val="00794044"/>
    <w:rsid w:val="00796739"/>
    <w:rsid w:val="00796818"/>
    <w:rsid w:val="007A73D9"/>
    <w:rsid w:val="007B226C"/>
    <w:rsid w:val="007B2BCF"/>
    <w:rsid w:val="007B50BB"/>
    <w:rsid w:val="007B577E"/>
    <w:rsid w:val="007B5CD9"/>
    <w:rsid w:val="007B664E"/>
    <w:rsid w:val="007C250B"/>
    <w:rsid w:val="007C38B4"/>
    <w:rsid w:val="007C3E32"/>
    <w:rsid w:val="007C46EB"/>
    <w:rsid w:val="007C7007"/>
    <w:rsid w:val="007C754A"/>
    <w:rsid w:val="007C76B3"/>
    <w:rsid w:val="007C7AA1"/>
    <w:rsid w:val="007D200D"/>
    <w:rsid w:val="007D21E5"/>
    <w:rsid w:val="007D3E13"/>
    <w:rsid w:val="007D588E"/>
    <w:rsid w:val="007D6CEA"/>
    <w:rsid w:val="007D7775"/>
    <w:rsid w:val="007E0066"/>
    <w:rsid w:val="007E17FD"/>
    <w:rsid w:val="007E2078"/>
    <w:rsid w:val="007E20AF"/>
    <w:rsid w:val="007E20D9"/>
    <w:rsid w:val="007E3822"/>
    <w:rsid w:val="007E3C35"/>
    <w:rsid w:val="007E527E"/>
    <w:rsid w:val="007E7A86"/>
    <w:rsid w:val="007F3845"/>
    <w:rsid w:val="007F5783"/>
    <w:rsid w:val="007F58EA"/>
    <w:rsid w:val="00800814"/>
    <w:rsid w:val="008009D0"/>
    <w:rsid w:val="00800B12"/>
    <w:rsid w:val="008010F4"/>
    <w:rsid w:val="00801770"/>
    <w:rsid w:val="00803205"/>
    <w:rsid w:val="00803CDD"/>
    <w:rsid w:val="00805CAF"/>
    <w:rsid w:val="0080791D"/>
    <w:rsid w:val="0081109C"/>
    <w:rsid w:val="008116B0"/>
    <w:rsid w:val="00811834"/>
    <w:rsid w:val="00813DEB"/>
    <w:rsid w:val="008155C8"/>
    <w:rsid w:val="0081650F"/>
    <w:rsid w:val="00826EFD"/>
    <w:rsid w:val="00827614"/>
    <w:rsid w:val="00827D8F"/>
    <w:rsid w:val="0083089E"/>
    <w:rsid w:val="00831266"/>
    <w:rsid w:val="00833D1B"/>
    <w:rsid w:val="00835BA0"/>
    <w:rsid w:val="00835D39"/>
    <w:rsid w:val="008362D1"/>
    <w:rsid w:val="0083640B"/>
    <w:rsid w:val="008364DD"/>
    <w:rsid w:val="00837CAB"/>
    <w:rsid w:val="00840EA2"/>
    <w:rsid w:val="0084240F"/>
    <w:rsid w:val="00846E47"/>
    <w:rsid w:val="00856769"/>
    <w:rsid w:val="00862CC0"/>
    <w:rsid w:val="008637DF"/>
    <w:rsid w:val="008650FD"/>
    <w:rsid w:val="00865AF0"/>
    <w:rsid w:val="008677D9"/>
    <w:rsid w:val="00871759"/>
    <w:rsid w:val="00872642"/>
    <w:rsid w:val="00872827"/>
    <w:rsid w:val="00873070"/>
    <w:rsid w:val="008732E4"/>
    <w:rsid w:val="00875BF4"/>
    <w:rsid w:val="0087616D"/>
    <w:rsid w:val="008765AB"/>
    <w:rsid w:val="008809A9"/>
    <w:rsid w:val="00883B74"/>
    <w:rsid w:val="00887DBC"/>
    <w:rsid w:val="00887E8E"/>
    <w:rsid w:val="00890BF3"/>
    <w:rsid w:val="00892027"/>
    <w:rsid w:val="00893A98"/>
    <w:rsid w:val="00894873"/>
    <w:rsid w:val="008A0349"/>
    <w:rsid w:val="008A08E4"/>
    <w:rsid w:val="008A0A02"/>
    <w:rsid w:val="008A13C4"/>
    <w:rsid w:val="008A2D4F"/>
    <w:rsid w:val="008A40C2"/>
    <w:rsid w:val="008A63B7"/>
    <w:rsid w:val="008A7939"/>
    <w:rsid w:val="008B0DD9"/>
    <w:rsid w:val="008B1A89"/>
    <w:rsid w:val="008B3E37"/>
    <w:rsid w:val="008B6AED"/>
    <w:rsid w:val="008C02D7"/>
    <w:rsid w:val="008C05DA"/>
    <w:rsid w:val="008C1315"/>
    <w:rsid w:val="008C3556"/>
    <w:rsid w:val="008C3A9D"/>
    <w:rsid w:val="008C3FB9"/>
    <w:rsid w:val="008C481E"/>
    <w:rsid w:val="008D1B07"/>
    <w:rsid w:val="008D69FC"/>
    <w:rsid w:val="008D6EBB"/>
    <w:rsid w:val="008D7047"/>
    <w:rsid w:val="008D75D8"/>
    <w:rsid w:val="008E0E53"/>
    <w:rsid w:val="008E1AC5"/>
    <w:rsid w:val="008E312D"/>
    <w:rsid w:val="008E3233"/>
    <w:rsid w:val="008E43CE"/>
    <w:rsid w:val="008E4E3E"/>
    <w:rsid w:val="008E52DF"/>
    <w:rsid w:val="008E5798"/>
    <w:rsid w:val="008E66AD"/>
    <w:rsid w:val="008F1451"/>
    <w:rsid w:val="008F50F0"/>
    <w:rsid w:val="008F7280"/>
    <w:rsid w:val="00902C98"/>
    <w:rsid w:val="009034CA"/>
    <w:rsid w:val="00903A3C"/>
    <w:rsid w:val="00903C2A"/>
    <w:rsid w:val="0090405B"/>
    <w:rsid w:val="00910F28"/>
    <w:rsid w:val="00911DEA"/>
    <w:rsid w:val="009127F2"/>
    <w:rsid w:val="00912D08"/>
    <w:rsid w:val="00913B06"/>
    <w:rsid w:val="00915926"/>
    <w:rsid w:val="009166BD"/>
    <w:rsid w:val="00920AB9"/>
    <w:rsid w:val="00921A7B"/>
    <w:rsid w:val="00923CF6"/>
    <w:rsid w:val="0092498E"/>
    <w:rsid w:val="009252EA"/>
    <w:rsid w:val="00926396"/>
    <w:rsid w:val="00927CEC"/>
    <w:rsid w:val="00927F68"/>
    <w:rsid w:val="00930198"/>
    <w:rsid w:val="00930F2F"/>
    <w:rsid w:val="0093121E"/>
    <w:rsid w:val="00931556"/>
    <w:rsid w:val="00931749"/>
    <w:rsid w:val="00931874"/>
    <w:rsid w:val="00931FB4"/>
    <w:rsid w:val="009334DF"/>
    <w:rsid w:val="00934135"/>
    <w:rsid w:val="009341AE"/>
    <w:rsid w:val="00934246"/>
    <w:rsid w:val="00935782"/>
    <w:rsid w:val="0094127B"/>
    <w:rsid w:val="00941D26"/>
    <w:rsid w:val="00943B11"/>
    <w:rsid w:val="00944CD3"/>
    <w:rsid w:val="0094748B"/>
    <w:rsid w:val="009559EE"/>
    <w:rsid w:val="00956C3B"/>
    <w:rsid w:val="00961DDE"/>
    <w:rsid w:val="00962180"/>
    <w:rsid w:val="00964C9D"/>
    <w:rsid w:val="00964E09"/>
    <w:rsid w:val="00965502"/>
    <w:rsid w:val="009675DB"/>
    <w:rsid w:val="0097252F"/>
    <w:rsid w:val="0097317A"/>
    <w:rsid w:val="0097365C"/>
    <w:rsid w:val="0097413D"/>
    <w:rsid w:val="00974363"/>
    <w:rsid w:val="009756A5"/>
    <w:rsid w:val="009757D0"/>
    <w:rsid w:val="009760AB"/>
    <w:rsid w:val="009762D9"/>
    <w:rsid w:val="00977E01"/>
    <w:rsid w:val="009846E1"/>
    <w:rsid w:val="00986A16"/>
    <w:rsid w:val="009874ED"/>
    <w:rsid w:val="00987742"/>
    <w:rsid w:val="00987832"/>
    <w:rsid w:val="00987D81"/>
    <w:rsid w:val="0099191E"/>
    <w:rsid w:val="00996C5C"/>
    <w:rsid w:val="00996D49"/>
    <w:rsid w:val="00996ED4"/>
    <w:rsid w:val="009A10B3"/>
    <w:rsid w:val="009A1B0C"/>
    <w:rsid w:val="009A30AE"/>
    <w:rsid w:val="009A33CD"/>
    <w:rsid w:val="009A33DA"/>
    <w:rsid w:val="009A49DE"/>
    <w:rsid w:val="009A5879"/>
    <w:rsid w:val="009A6327"/>
    <w:rsid w:val="009B4709"/>
    <w:rsid w:val="009B5880"/>
    <w:rsid w:val="009B706B"/>
    <w:rsid w:val="009B7575"/>
    <w:rsid w:val="009C0BC3"/>
    <w:rsid w:val="009C128D"/>
    <w:rsid w:val="009C20A6"/>
    <w:rsid w:val="009C448B"/>
    <w:rsid w:val="009C4DB4"/>
    <w:rsid w:val="009C521A"/>
    <w:rsid w:val="009C5E88"/>
    <w:rsid w:val="009C621B"/>
    <w:rsid w:val="009C6F40"/>
    <w:rsid w:val="009C737E"/>
    <w:rsid w:val="009C7441"/>
    <w:rsid w:val="009C7C66"/>
    <w:rsid w:val="009D2136"/>
    <w:rsid w:val="009D2503"/>
    <w:rsid w:val="009D27D4"/>
    <w:rsid w:val="009D2F42"/>
    <w:rsid w:val="009D4AAE"/>
    <w:rsid w:val="009E12C3"/>
    <w:rsid w:val="009E1CDC"/>
    <w:rsid w:val="009E21BB"/>
    <w:rsid w:val="009E4461"/>
    <w:rsid w:val="009E4BF7"/>
    <w:rsid w:val="009E52AB"/>
    <w:rsid w:val="009E75B0"/>
    <w:rsid w:val="009F05DC"/>
    <w:rsid w:val="009F0AAB"/>
    <w:rsid w:val="009F29B5"/>
    <w:rsid w:val="00A016CA"/>
    <w:rsid w:val="00A02689"/>
    <w:rsid w:val="00A0379B"/>
    <w:rsid w:val="00A0676A"/>
    <w:rsid w:val="00A10F6D"/>
    <w:rsid w:val="00A13272"/>
    <w:rsid w:val="00A141A8"/>
    <w:rsid w:val="00A1478B"/>
    <w:rsid w:val="00A17B1C"/>
    <w:rsid w:val="00A21F07"/>
    <w:rsid w:val="00A228C7"/>
    <w:rsid w:val="00A23118"/>
    <w:rsid w:val="00A2323F"/>
    <w:rsid w:val="00A23DF1"/>
    <w:rsid w:val="00A24EFA"/>
    <w:rsid w:val="00A30B7B"/>
    <w:rsid w:val="00A31F7E"/>
    <w:rsid w:val="00A33208"/>
    <w:rsid w:val="00A34533"/>
    <w:rsid w:val="00A34FA6"/>
    <w:rsid w:val="00A36D5A"/>
    <w:rsid w:val="00A407E2"/>
    <w:rsid w:val="00A40FF3"/>
    <w:rsid w:val="00A42F83"/>
    <w:rsid w:val="00A434D6"/>
    <w:rsid w:val="00A457BC"/>
    <w:rsid w:val="00A45D82"/>
    <w:rsid w:val="00A46329"/>
    <w:rsid w:val="00A46ABC"/>
    <w:rsid w:val="00A46B19"/>
    <w:rsid w:val="00A47829"/>
    <w:rsid w:val="00A50B8D"/>
    <w:rsid w:val="00A50F1F"/>
    <w:rsid w:val="00A542B2"/>
    <w:rsid w:val="00A57D6E"/>
    <w:rsid w:val="00A603D4"/>
    <w:rsid w:val="00A60DD3"/>
    <w:rsid w:val="00A637E8"/>
    <w:rsid w:val="00A63BCD"/>
    <w:rsid w:val="00A67084"/>
    <w:rsid w:val="00A670A7"/>
    <w:rsid w:val="00A73A0E"/>
    <w:rsid w:val="00A74E58"/>
    <w:rsid w:val="00A7576A"/>
    <w:rsid w:val="00A779F9"/>
    <w:rsid w:val="00A8164B"/>
    <w:rsid w:val="00A81A64"/>
    <w:rsid w:val="00A82D93"/>
    <w:rsid w:val="00A82E84"/>
    <w:rsid w:val="00A83A19"/>
    <w:rsid w:val="00A85B78"/>
    <w:rsid w:val="00A877D2"/>
    <w:rsid w:val="00A87B19"/>
    <w:rsid w:val="00A97F2D"/>
    <w:rsid w:val="00AA25E0"/>
    <w:rsid w:val="00AA2C0F"/>
    <w:rsid w:val="00AA417E"/>
    <w:rsid w:val="00AA5320"/>
    <w:rsid w:val="00AB1211"/>
    <w:rsid w:val="00AB49A4"/>
    <w:rsid w:val="00AB50EC"/>
    <w:rsid w:val="00AB53EE"/>
    <w:rsid w:val="00AB64B7"/>
    <w:rsid w:val="00AC0871"/>
    <w:rsid w:val="00AC0D3F"/>
    <w:rsid w:val="00AC2980"/>
    <w:rsid w:val="00AC3F7A"/>
    <w:rsid w:val="00AC7C04"/>
    <w:rsid w:val="00AD0498"/>
    <w:rsid w:val="00AD0B06"/>
    <w:rsid w:val="00AD28E6"/>
    <w:rsid w:val="00AD5E6F"/>
    <w:rsid w:val="00AE5689"/>
    <w:rsid w:val="00AE6A89"/>
    <w:rsid w:val="00AE74D4"/>
    <w:rsid w:val="00AF1E96"/>
    <w:rsid w:val="00AF6D01"/>
    <w:rsid w:val="00AF7D24"/>
    <w:rsid w:val="00B0044E"/>
    <w:rsid w:val="00B00830"/>
    <w:rsid w:val="00B00BDB"/>
    <w:rsid w:val="00B01064"/>
    <w:rsid w:val="00B02A04"/>
    <w:rsid w:val="00B04C62"/>
    <w:rsid w:val="00B05EA2"/>
    <w:rsid w:val="00B06E18"/>
    <w:rsid w:val="00B10CF1"/>
    <w:rsid w:val="00B11687"/>
    <w:rsid w:val="00B12540"/>
    <w:rsid w:val="00B14735"/>
    <w:rsid w:val="00B14A01"/>
    <w:rsid w:val="00B14A7A"/>
    <w:rsid w:val="00B157CC"/>
    <w:rsid w:val="00B1596D"/>
    <w:rsid w:val="00B15DC5"/>
    <w:rsid w:val="00B170A7"/>
    <w:rsid w:val="00B17526"/>
    <w:rsid w:val="00B20CF5"/>
    <w:rsid w:val="00B23B5C"/>
    <w:rsid w:val="00B24125"/>
    <w:rsid w:val="00B253F5"/>
    <w:rsid w:val="00B26366"/>
    <w:rsid w:val="00B27D9C"/>
    <w:rsid w:val="00B311A9"/>
    <w:rsid w:val="00B3250B"/>
    <w:rsid w:val="00B3262F"/>
    <w:rsid w:val="00B32E5F"/>
    <w:rsid w:val="00B33AB7"/>
    <w:rsid w:val="00B340C4"/>
    <w:rsid w:val="00B3459E"/>
    <w:rsid w:val="00B350AA"/>
    <w:rsid w:val="00B358E9"/>
    <w:rsid w:val="00B426DD"/>
    <w:rsid w:val="00B4307E"/>
    <w:rsid w:val="00B43619"/>
    <w:rsid w:val="00B44A6D"/>
    <w:rsid w:val="00B45E39"/>
    <w:rsid w:val="00B46EC2"/>
    <w:rsid w:val="00B500B0"/>
    <w:rsid w:val="00B51140"/>
    <w:rsid w:val="00B5160C"/>
    <w:rsid w:val="00B52884"/>
    <w:rsid w:val="00B530B4"/>
    <w:rsid w:val="00B55659"/>
    <w:rsid w:val="00B56C47"/>
    <w:rsid w:val="00B57039"/>
    <w:rsid w:val="00B57871"/>
    <w:rsid w:val="00B61CE0"/>
    <w:rsid w:val="00B64A5B"/>
    <w:rsid w:val="00B7574B"/>
    <w:rsid w:val="00B75C8A"/>
    <w:rsid w:val="00B760C5"/>
    <w:rsid w:val="00B828A5"/>
    <w:rsid w:val="00B82ADE"/>
    <w:rsid w:val="00B845EC"/>
    <w:rsid w:val="00B84868"/>
    <w:rsid w:val="00B84FA1"/>
    <w:rsid w:val="00B85842"/>
    <w:rsid w:val="00B8600E"/>
    <w:rsid w:val="00B92920"/>
    <w:rsid w:val="00B94053"/>
    <w:rsid w:val="00B94417"/>
    <w:rsid w:val="00B95A17"/>
    <w:rsid w:val="00B961A7"/>
    <w:rsid w:val="00B971A4"/>
    <w:rsid w:val="00B973F2"/>
    <w:rsid w:val="00BA063E"/>
    <w:rsid w:val="00BA148E"/>
    <w:rsid w:val="00BA2E20"/>
    <w:rsid w:val="00BA4F5D"/>
    <w:rsid w:val="00BA54C8"/>
    <w:rsid w:val="00BA703B"/>
    <w:rsid w:val="00BB1B53"/>
    <w:rsid w:val="00BB2645"/>
    <w:rsid w:val="00BB443F"/>
    <w:rsid w:val="00BB5D3F"/>
    <w:rsid w:val="00BC18AB"/>
    <w:rsid w:val="00BC2516"/>
    <w:rsid w:val="00BC27CF"/>
    <w:rsid w:val="00BC3057"/>
    <w:rsid w:val="00BC37EA"/>
    <w:rsid w:val="00BC4634"/>
    <w:rsid w:val="00BC7F75"/>
    <w:rsid w:val="00BD2E3E"/>
    <w:rsid w:val="00BD419C"/>
    <w:rsid w:val="00BE106F"/>
    <w:rsid w:val="00BE150B"/>
    <w:rsid w:val="00BE1F03"/>
    <w:rsid w:val="00BE20CB"/>
    <w:rsid w:val="00BE27CB"/>
    <w:rsid w:val="00BE3F8B"/>
    <w:rsid w:val="00BE5E16"/>
    <w:rsid w:val="00BE6F74"/>
    <w:rsid w:val="00BE79B4"/>
    <w:rsid w:val="00BF08CF"/>
    <w:rsid w:val="00BF33FC"/>
    <w:rsid w:val="00BF3AB2"/>
    <w:rsid w:val="00BF3B78"/>
    <w:rsid w:val="00BF5DE8"/>
    <w:rsid w:val="00BF7164"/>
    <w:rsid w:val="00BF7889"/>
    <w:rsid w:val="00C009E5"/>
    <w:rsid w:val="00C01308"/>
    <w:rsid w:val="00C015C0"/>
    <w:rsid w:val="00C02374"/>
    <w:rsid w:val="00C02A70"/>
    <w:rsid w:val="00C04AA2"/>
    <w:rsid w:val="00C07585"/>
    <w:rsid w:val="00C10D8B"/>
    <w:rsid w:val="00C11357"/>
    <w:rsid w:val="00C136BF"/>
    <w:rsid w:val="00C1540F"/>
    <w:rsid w:val="00C15A75"/>
    <w:rsid w:val="00C1653C"/>
    <w:rsid w:val="00C210B9"/>
    <w:rsid w:val="00C240DB"/>
    <w:rsid w:val="00C2594E"/>
    <w:rsid w:val="00C26327"/>
    <w:rsid w:val="00C2706E"/>
    <w:rsid w:val="00C30C84"/>
    <w:rsid w:val="00C319D2"/>
    <w:rsid w:val="00C31FD9"/>
    <w:rsid w:val="00C33A5F"/>
    <w:rsid w:val="00C4133C"/>
    <w:rsid w:val="00C443CA"/>
    <w:rsid w:val="00C451E3"/>
    <w:rsid w:val="00C45992"/>
    <w:rsid w:val="00C5048B"/>
    <w:rsid w:val="00C5201D"/>
    <w:rsid w:val="00C530A6"/>
    <w:rsid w:val="00C5472D"/>
    <w:rsid w:val="00C553B2"/>
    <w:rsid w:val="00C55E2D"/>
    <w:rsid w:val="00C564A4"/>
    <w:rsid w:val="00C5758D"/>
    <w:rsid w:val="00C57F02"/>
    <w:rsid w:val="00C64C8B"/>
    <w:rsid w:val="00C65E79"/>
    <w:rsid w:val="00C679D6"/>
    <w:rsid w:val="00C7422E"/>
    <w:rsid w:val="00C77935"/>
    <w:rsid w:val="00C80041"/>
    <w:rsid w:val="00C815A1"/>
    <w:rsid w:val="00C830AB"/>
    <w:rsid w:val="00C837E9"/>
    <w:rsid w:val="00C8397B"/>
    <w:rsid w:val="00C84169"/>
    <w:rsid w:val="00C846B1"/>
    <w:rsid w:val="00C84965"/>
    <w:rsid w:val="00C85744"/>
    <w:rsid w:val="00C863C3"/>
    <w:rsid w:val="00C93F5B"/>
    <w:rsid w:val="00C94993"/>
    <w:rsid w:val="00C94B8E"/>
    <w:rsid w:val="00C97CBA"/>
    <w:rsid w:val="00CA40E8"/>
    <w:rsid w:val="00CB0143"/>
    <w:rsid w:val="00CB01DC"/>
    <w:rsid w:val="00CB01DF"/>
    <w:rsid w:val="00CB37DD"/>
    <w:rsid w:val="00CB3B16"/>
    <w:rsid w:val="00CB3D60"/>
    <w:rsid w:val="00CB47E4"/>
    <w:rsid w:val="00CB4C44"/>
    <w:rsid w:val="00CB65BD"/>
    <w:rsid w:val="00CB782C"/>
    <w:rsid w:val="00CC30E2"/>
    <w:rsid w:val="00CC5332"/>
    <w:rsid w:val="00CD28EC"/>
    <w:rsid w:val="00CD4A70"/>
    <w:rsid w:val="00CD6EFC"/>
    <w:rsid w:val="00CD7928"/>
    <w:rsid w:val="00CE08A7"/>
    <w:rsid w:val="00CE0C02"/>
    <w:rsid w:val="00CE36AF"/>
    <w:rsid w:val="00CE408A"/>
    <w:rsid w:val="00CE6CA2"/>
    <w:rsid w:val="00CF02EA"/>
    <w:rsid w:val="00CF27CD"/>
    <w:rsid w:val="00CF2929"/>
    <w:rsid w:val="00CF2CF1"/>
    <w:rsid w:val="00CF33E6"/>
    <w:rsid w:val="00CF3574"/>
    <w:rsid w:val="00CF37DA"/>
    <w:rsid w:val="00CF3955"/>
    <w:rsid w:val="00CF4353"/>
    <w:rsid w:val="00CF436E"/>
    <w:rsid w:val="00CF6851"/>
    <w:rsid w:val="00CF779F"/>
    <w:rsid w:val="00CF7ED5"/>
    <w:rsid w:val="00D00B92"/>
    <w:rsid w:val="00D010FD"/>
    <w:rsid w:val="00D02DDE"/>
    <w:rsid w:val="00D04161"/>
    <w:rsid w:val="00D04CAD"/>
    <w:rsid w:val="00D05365"/>
    <w:rsid w:val="00D111F1"/>
    <w:rsid w:val="00D11453"/>
    <w:rsid w:val="00D11C31"/>
    <w:rsid w:val="00D12774"/>
    <w:rsid w:val="00D14447"/>
    <w:rsid w:val="00D14533"/>
    <w:rsid w:val="00D168DA"/>
    <w:rsid w:val="00D175E4"/>
    <w:rsid w:val="00D177D4"/>
    <w:rsid w:val="00D22F32"/>
    <w:rsid w:val="00D23288"/>
    <w:rsid w:val="00D246FB"/>
    <w:rsid w:val="00D2795D"/>
    <w:rsid w:val="00D31480"/>
    <w:rsid w:val="00D3159F"/>
    <w:rsid w:val="00D327B2"/>
    <w:rsid w:val="00D32EF2"/>
    <w:rsid w:val="00D34C1F"/>
    <w:rsid w:val="00D35DB6"/>
    <w:rsid w:val="00D365EE"/>
    <w:rsid w:val="00D37821"/>
    <w:rsid w:val="00D40AB8"/>
    <w:rsid w:val="00D4143F"/>
    <w:rsid w:val="00D41F8D"/>
    <w:rsid w:val="00D44010"/>
    <w:rsid w:val="00D47D58"/>
    <w:rsid w:val="00D50B06"/>
    <w:rsid w:val="00D53C0E"/>
    <w:rsid w:val="00D53ED2"/>
    <w:rsid w:val="00D55CF8"/>
    <w:rsid w:val="00D55E98"/>
    <w:rsid w:val="00D56F0D"/>
    <w:rsid w:val="00D60CFE"/>
    <w:rsid w:val="00D61D77"/>
    <w:rsid w:val="00D64652"/>
    <w:rsid w:val="00D65AC0"/>
    <w:rsid w:val="00D671E1"/>
    <w:rsid w:val="00D70F6B"/>
    <w:rsid w:val="00D73875"/>
    <w:rsid w:val="00D73A92"/>
    <w:rsid w:val="00D74B5A"/>
    <w:rsid w:val="00D75CBB"/>
    <w:rsid w:val="00D8352F"/>
    <w:rsid w:val="00D84886"/>
    <w:rsid w:val="00D85AE8"/>
    <w:rsid w:val="00D90789"/>
    <w:rsid w:val="00D91063"/>
    <w:rsid w:val="00D933E6"/>
    <w:rsid w:val="00D960C9"/>
    <w:rsid w:val="00D9782F"/>
    <w:rsid w:val="00D97DC7"/>
    <w:rsid w:val="00DA200A"/>
    <w:rsid w:val="00DA373B"/>
    <w:rsid w:val="00DA471E"/>
    <w:rsid w:val="00DA51E0"/>
    <w:rsid w:val="00DA6BB9"/>
    <w:rsid w:val="00DB3770"/>
    <w:rsid w:val="00DB4B56"/>
    <w:rsid w:val="00DB4BEB"/>
    <w:rsid w:val="00DB5672"/>
    <w:rsid w:val="00DB652F"/>
    <w:rsid w:val="00DB6A11"/>
    <w:rsid w:val="00DC16C3"/>
    <w:rsid w:val="00DC50EC"/>
    <w:rsid w:val="00DC75EE"/>
    <w:rsid w:val="00DD2AF5"/>
    <w:rsid w:val="00DD3159"/>
    <w:rsid w:val="00DD316C"/>
    <w:rsid w:val="00DD3D8C"/>
    <w:rsid w:val="00DD4BA8"/>
    <w:rsid w:val="00DD5C53"/>
    <w:rsid w:val="00DD75A3"/>
    <w:rsid w:val="00DD7BA8"/>
    <w:rsid w:val="00DE24C3"/>
    <w:rsid w:val="00DE700F"/>
    <w:rsid w:val="00DE7E58"/>
    <w:rsid w:val="00DF00BB"/>
    <w:rsid w:val="00DF559C"/>
    <w:rsid w:val="00E003BB"/>
    <w:rsid w:val="00E00C84"/>
    <w:rsid w:val="00E01873"/>
    <w:rsid w:val="00E01D1C"/>
    <w:rsid w:val="00E023B2"/>
    <w:rsid w:val="00E03D3E"/>
    <w:rsid w:val="00E04988"/>
    <w:rsid w:val="00E051F7"/>
    <w:rsid w:val="00E05A31"/>
    <w:rsid w:val="00E06E4E"/>
    <w:rsid w:val="00E10ACD"/>
    <w:rsid w:val="00E127D2"/>
    <w:rsid w:val="00E1285A"/>
    <w:rsid w:val="00E12F34"/>
    <w:rsid w:val="00E13FC1"/>
    <w:rsid w:val="00E2083B"/>
    <w:rsid w:val="00E209CE"/>
    <w:rsid w:val="00E22352"/>
    <w:rsid w:val="00E23285"/>
    <w:rsid w:val="00E233E9"/>
    <w:rsid w:val="00E235A3"/>
    <w:rsid w:val="00E24898"/>
    <w:rsid w:val="00E26485"/>
    <w:rsid w:val="00E27B09"/>
    <w:rsid w:val="00E27D83"/>
    <w:rsid w:val="00E313EA"/>
    <w:rsid w:val="00E33C77"/>
    <w:rsid w:val="00E35261"/>
    <w:rsid w:val="00E35B38"/>
    <w:rsid w:val="00E3741A"/>
    <w:rsid w:val="00E435F2"/>
    <w:rsid w:val="00E45CCB"/>
    <w:rsid w:val="00E468A4"/>
    <w:rsid w:val="00E46B78"/>
    <w:rsid w:val="00E5080D"/>
    <w:rsid w:val="00E50F3E"/>
    <w:rsid w:val="00E51106"/>
    <w:rsid w:val="00E512DD"/>
    <w:rsid w:val="00E5145E"/>
    <w:rsid w:val="00E549C0"/>
    <w:rsid w:val="00E56240"/>
    <w:rsid w:val="00E575B1"/>
    <w:rsid w:val="00E61B6C"/>
    <w:rsid w:val="00E63374"/>
    <w:rsid w:val="00E6452D"/>
    <w:rsid w:val="00E64BC5"/>
    <w:rsid w:val="00E67E5D"/>
    <w:rsid w:val="00E7153B"/>
    <w:rsid w:val="00E718B7"/>
    <w:rsid w:val="00E729C8"/>
    <w:rsid w:val="00E7332E"/>
    <w:rsid w:val="00E77D22"/>
    <w:rsid w:val="00E831D7"/>
    <w:rsid w:val="00E847A9"/>
    <w:rsid w:val="00E86D1E"/>
    <w:rsid w:val="00E9254D"/>
    <w:rsid w:val="00E94960"/>
    <w:rsid w:val="00E9530D"/>
    <w:rsid w:val="00E96CF3"/>
    <w:rsid w:val="00EA042F"/>
    <w:rsid w:val="00EA0C91"/>
    <w:rsid w:val="00EA33F2"/>
    <w:rsid w:val="00EA7599"/>
    <w:rsid w:val="00EA7717"/>
    <w:rsid w:val="00EB0D20"/>
    <w:rsid w:val="00EB1484"/>
    <w:rsid w:val="00EB152A"/>
    <w:rsid w:val="00EB2510"/>
    <w:rsid w:val="00EB2C5F"/>
    <w:rsid w:val="00EB513C"/>
    <w:rsid w:val="00EB52E3"/>
    <w:rsid w:val="00EB5F2B"/>
    <w:rsid w:val="00EB6127"/>
    <w:rsid w:val="00EB69BB"/>
    <w:rsid w:val="00EB7D6E"/>
    <w:rsid w:val="00EC21F9"/>
    <w:rsid w:val="00EC3792"/>
    <w:rsid w:val="00EC3B6F"/>
    <w:rsid w:val="00EC5881"/>
    <w:rsid w:val="00EC73E8"/>
    <w:rsid w:val="00ED2DFE"/>
    <w:rsid w:val="00ED6EC3"/>
    <w:rsid w:val="00ED71ED"/>
    <w:rsid w:val="00ED7AA0"/>
    <w:rsid w:val="00EE3B9D"/>
    <w:rsid w:val="00EF0217"/>
    <w:rsid w:val="00EF3307"/>
    <w:rsid w:val="00EF3912"/>
    <w:rsid w:val="00EF47E7"/>
    <w:rsid w:val="00EF4B25"/>
    <w:rsid w:val="00EF5271"/>
    <w:rsid w:val="00F013DB"/>
    <w:rsid w:val="00F035B2"/>
    <w:rsid w:val="00F1478C"/>
    <w:rsid w:val="00F14DC6"/>
    <w:rsid w:val="00F1564C"/>
    <w:rsid w:val="00F2198B"/>
    <w:rsid w:val="00F22497"/>
    <w:rsid w:val="00F279E9"/>
    <w:rsid w:val="00F27D01"/>
    <w:rsid w:val="00F31948"/>
    <w:rsid w:val="00F31EED"/>
    <w:rsid w:val="00F3243A"/>
    <w:rsid w:val="00F33809"/>
    <w:rsid w:val="00F33C57"/>
    <w:rsid w:val="00F34698"/>
    <w:rsid w:val="00F35BB4"/>
    <w:rsid w:val="00F40C19"/>
    <w:rsid w:val="00F43F40"/>
    <w:rsid w:val="00F453A5"/>
    <w:rsid w:val="00F4594A"/>
    <w:rsid w:val="00F47CEF"/>
    <w:rsid w:val="00F51856"/>
    <w:rsid w:val="00F528BA"/>
    <w:rsid w:val="00F528C8"/>
    <w:rsid w:val="00F52C5F"/>
    <w:rsid w:val="00F558C0"/>
    <w:rsid w:val="00F55F8A"/>
    <w:rsid w:val="00F60923"/>
    <w:rsid w:val="00F60AC9"/>
    <w:rsid w:val="00F64D1D"/>
    <w:rsid w:val="00F651A3"/>
    <w:rsid w:val="00F65521"/>
    <w:rsid w:val="00F66571"/>
    <w:rsid w:val="00F706C8"/>
    <w:rsid w:val="00F71033"/>
    <w:rsid w:val="00F71167"/>
    <w:rsid w:val="00F74BFF"/>
    <w:rsid w:val="00F807B2"/>
    <w:rsid w:val="00F82285"/>
    <w:rsid w:val="00F8338B"/>
    <w:rsid w:val="00F83A70"/>
    <w:rsid w:val="00F87043"/>
    <w:rsid w:val="00F905CE"/>
    <w:rsid w:val="00F90F8E"/>
    <w:rsid w:val="00F910E3"/>
    <w:rsid w:val="00F9228C"/>
    <w:rsid w:val="00F925A9"/>
    <w:rsid w:val="00F92B05"/>
    <w:rsid w:val="00F9510C"/>
    <w:rsid w:val="00F958E6"/>
    <w:rsid w:val="00F978E2"/>
    <w:rsid w:val="00FA0EC2"/>
    <w:rsid w:val="00FA30E5"/>
    <w:rsid w:val="00FA33D3"/>
    <w:rsid w:val="00FA34FF"/>
    <w:rsid w:val="00FA45CD"/>
    <w:rsid w:val="00FA4E09"/>
    <w:rsid w:val="00FA7E2F"/>
    <w:rsid w:val="00FB0758"/>
    <w:rsid w:val="00FB3452"/>
    <w:rsid w:val="00FC19B9"/>
    <w:rsid w:val="00FC6C45"/>
    <w:rsid w:val="00FD14F0"/>
    <w:rsid w:val="00FD15D8"/>
    <w:rsid w:val="00FD2365"/>
    <w:rsid w:val="00FD58FF"/>
    <w:rsid w:val="00FD7B41"/>
    <w:rsid w:val="00FD7FE9"/>
    <w:rsid w:val="00FE1676"/>
    <w:rsid w:val="00FE4E3A"/>
    <w:rsid w:val="00FF25E7"/>
    <w:rsid w:val="00FF27BD"/>
    <w:rsid w:val="00FF42D8"/>
    <w:rsid w:val="00FF7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521CA"/>
  <w15:chartTrackingRefBased/>
  <w15:docId w15:val="{185C7E39-3336-4F08-98F9-D2B829749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1E1"/>
    <w:pPr>
      <w:spacing w:line="360" w:lineRule="auto"/>
    </w:pPr>
    <w:rPr>
      <w:rFonts w:ascii="Arial" w:hAnsi="Arial"/>
      <w:sz w:val="20"/>
      <w:lang w:val="hu-HU"/>
    </w:rPr>
  </w:style>
  <w:style w:type="paragraph" w:styleId="Heading1">
    <w:name w:val="heading 1"/>
    <w:basedOn w:val="Normal"/>
    <w:next w:val="Paragraph"/>
    <w:link w:val="Heading1Char"/>
    <w:uiPriority w:val="9"/>
    <w:qFormat/>
    <w:rsid w:val="001E09AF"/>
    <w:pPr>
      <w:keepNext/>
      <w:keepLines/>
      <w:pageBreakBefore/>
      <w:numPr>
        <w:numId w:val="7"/>
      </w:numPr>
      <w:pBdr>
        <w:bottom w:val="single" w:sz="8" w:space="1" w:color="auto"/>
      </w:pBdr>
      <w:spacing w:after="240"/>
      <w:outlineLvl w:val="0"/>
    </w:pPr>
    <w:rPr>
      <w:rFonts w:eastAsiaTheme="majorEastAsia" w:cstheme="majorBidi"/>
      <w:b/>
      <w:sz w:val="40"/>
      <w:szCs w:val="32"/>
    </w:rPr>
  </w:style>
  <w:style w:type="paragraph" w:styleId="Heading2">
    <w:name w:val="heading 2"/>
    <w:basedOn w:val="Normal"/>
    <w:next w:val="Paragraph"/>
    <w:link w:val="Heading2Char"/>
    <w:uiPriority w:val="9"/>
    <w:unhideWhenUsed/>
    <w:qFormat/>
    <w:rsid w:val="00A877D2"/>
    <w:pPr>
      <w:keepNext/>
      <w:keepLines/>
      <w:numPr>
        <w:ilvl w:val="1"/>
        <w:numId w:val="7"/>
      </w:numPr>
      <w:spacing w:before="120" w:after="120"/>
      <w:outlineLvl w:val="1"/>
    </w:pPr>
    <w:rPr>
      <w:rFonts w:eastAsiaTheme="majorEastAsia" w:cstheme="majorBidi"/>
      <w:b/>
      <w:sz w:val="28"/>
      <w:szCs w:val="26"/>
      <w:u w:val="single"/>
    </w:rPr>
  </w:style>
  <w:style w:type="paragraph" w:styleId="Heading3">
    <w:name w:val="heading 3"/>
    <w:basedOn w:val="Normal"/>
    <w:next w:val="Paragraph"/>
    <w:link w:val="Heading3Char"/>
    <w:uiPriority w:val="9"/>
    <w:unhideWhenUsed/>
    <w:qFormat/>
    <w:rsid w:val="00310082"/>
    <w:pPr>
      <w:keepNext/>
      <w:keepLines/>
      <w:numPr>
        <w:ilvl w:val="2"/>
        <w:numId w:val="7"/>
      </w:numPr>
      <w:spacing w:before="240" w:after="80"/>
      <w:outlineLvl w:val="2"/>
    </w:pPr>
    <w:rPr>
      <w:rFonts w:eastAsiaTheme="majorEastAsia" w:cstheme="majorBidi"/>
      <w:b/>
      <w:sz w:val="24"/>
      <w:szCs w:val="24"/>
    </w:rPr>
  </w:style>
  <w:style w:type="paragraph" w:styleId="Heading4">
    <w:name w:val="heading 4"/>
    <w:basedOn w:val="Normal"/>
    <w:next w:val="Paragraph"/>
    <w:link w:val="Heading4Char"/>
    <w:uiPriority w:val="9"/>
    <w:unhideWhenUsed/>
    <w:qFormat/>
    <w:rsid w:val="00310082"/>
    <w:pPr>
      <w:keepNext/>
      <w:keepLines/>
      <w:numPr>
        <w:ilvl w:val="3"/>
        <w:numId w:val="7"/>
      </w:numPr>
      <w:spacing w:before="24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E27D8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7D8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7D8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7D8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7D8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B06"/>
    <w:pPr>
      <w:ind w:left="720"/>
      <w:contextualSpacing/>
    </w:pPr>
  </w:style>
  <w:style w:type="character" w:styleId="Hyperlink">
    <w:name w:val="Hyperlink"/>
    <w:basedOn w:val="DefaultParagraphFont"/>
    <w:uiPriority w:val="99"/>
    <w:unhideWhenUsed/>
    <w:rsid w:val="00465E56"/>
    <w:rPr>
      <w:color w:val="0563C1" w:themeColor="hyperlink"/>
      <w:u w:val="single"/>
    </w:rPr>
  </w:style>
  <w:style w:type="character" w:styleId="UnresolvedMention">
    <w:name w:val="Unresolved Mention"/>
    <w:basedOn w:val="DefaultParagraphFont"/>
    <w:uiPriority w:val="99"/>
    <w:semiHidden/>
    <w:unhideWhenUsed/>
    <w:rsid w:val="00465E56"/>
    <w:rPr>
      <w:color w:val="605E5C"/>
      <w:shd w:val="clear" w:color="auto" w:fill="E1DFDD"/>
    </w:rPr>
  </w:style>
  <w:style w:type="character" w:customStyle="1" w:styleId="Heading2Char">
    <w:name w:val="Heading 2 Char"/>
    <w:basedOn w:val="DefaultParagraphFont"/>
    <w:link w:val="Heading2"/>
    <w:uiPriority w:val="9"/>
    <w:rsid w:val="00A877D2"/>
    <w:rPr>
      <w:rFonts w:ascii="Arial" w:eastAsiaTheme="majorEastAsia" w:hAnsi="Arial" w:cstheme="majorBidi"/>
      <w:b/>
      <w:sz w:val="28"/>
      <w:szCs w:val="26"/>
      <w:u w:val="single"/>
      <w:lang w:val="hu-HU"/>
    </w:rPr>
  </w:style>
  <w:style w:type="character" w:customStyle="1" w:styleId="Heading1Char">
    <w:name w:val="Heading 1 Char"/>
    <w:basedOn w:val="DefaultParagraphFont"/>
    <w:link w:val="Heading1"/>
    <w:uiPriority w:val="9"/>
    <w:rsid w:val="001E09AF"/>
    <w:rPr>
      <w:rFonts w:ascii="Arial" w:eastAsiaTheme="majorEastAsia" w:hAnsi="Arial" w:cstheme="majorBidi"/>
      <w:b/>
      <w:sz w:val="40"/>
      <w:szCs w:val="32"/>
      <w:lang w:val="hu-HU"/>
    </w:rPr>
  </w:style>
  <w:style w:type="paragraph" w:styleId="Header">
    <w:name w:val="header"/>
    <w:basedOn w:val="Normal"/>
    <w:link w:val="HeaderChar"/>
    <w:uiPriority w:val="99"/>
    <w:unhideWhenUsed/>
    <w:rsid w:val="00C857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5744"/>
    <w:rPr>
      <w:rFonts w:ascii="Arial" w:hAnsi="Arial"/>
      <w:sz w:val="20"/>
    </w:rPr>
  </w:style>
  <w:style w:type="paragraph" w:styleId="Footer">
    <w:name w:val="footer"/>
    <w:basedOn w:val="Normal"/>
    <w:link w:val="FooterChar"/>
    <w:uiPriority w:val="99"/>
    <w:unhideWhenUsed/>
    <w:rsid w:val="00C857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5744"/>
    <w:rPr>
      <w:rFonts w:ascii="Arial" w:hAnsi="Arial"/>
      <w:sz w:val="20"/>
    </w:rPr>
  </w:style>
  <w:style w:type="paragraph" w:styleId="TOCHeading">
    <w:name w:val="TOC Heading"/>
    <w:basedOn w:val="Heading1"/>
    <w:next w:val="Normal"/>
    <w:uiPriority w:val="39"/>
    <w:unhideWhenUsed/>
    <w:qFormat/>
    <w:rsid w:val="00C85744"/>
    <w:pPr>
      <w:pageBreakBefore w:val="0"/>
      <w:spacing w:line="259" w:lineRule="auto"/>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8C1315"/>
    <w:pPr>
      <w:tabs>
        <w:tab w:val="right" w:leader="dot" w:pos="9350"/>
      </w:tabs>
      <w:spacing w:after="100"/>
    </w:pPr>
    <w:rPr>
      <w:b/>
      <w:bCs/>
      <w:noProof/>
      <w:sz w:val="22"/>
      <w:szCs w:val="24"/>
    </w:rPr>
  </w:style>
  <w:style w:type="paragraph" w:styleId="TOC2">
    <w:name w:val="toc 2"/>
    <w:basedOn w:val="Normal"/>
    <w:next w:val="Normal"/>
    <w:autoRedefine/>
    <w:uiPriority w:val="39"/>
    <w:unhideWhenUsed/>
    <w:rsid w:val="00A30B7B"/>
    <w:pPr>
      <w:tabs>
        <w:tab w:val="right" w:leader="dot" w:pos="8827"/>
      </w:tabs>
      <w:spacing w:after="100"/>
      <w:ind w:left="200"/>
    </w:pPr>
    <w:rPr>
      <w:b/>
      <w:bCs/>
      <w:noProof/>
    </w:rPr>
  </w:style>
  <w:style w:type="paragraph" w:styleId="TOC3">
    <w:name w:val="toc 3"/>
    <w:basedOn w:val="Normal"/>
    <w:next w:val="Normal"/>
    <w:autoRedefine/>
    <w:uiPriority w:val="39"/>
    <w:unhideWhenUsed/>
    <w:rsid w:val="00A30B7B"/>
    <w:pPr>
      <w:tabs>
        <w:tab w:val="right" w:leader="dot" w:pos="9350"/>
      </w:tabs>
      <w:spacing w:after="100" w:line="259" w:lineRule="auto"/>
      <w:ind w:left="440"/>
    </w:pPr>
    <w:rPr>
      <w:rFonts w:asciiTheme="minorHAnsi" w:eastAsiaTheme="minorEastAsia" w:hAnsiTheme="minorHAnsi" w:cs="Times New Roman"/>
      <w:noProof/>
      <w:kern w:val="0"/>
      <w:sz w:val="22"/>
      <w14:ligatures w14:val="none"/>
    </w:rPr>
  </w:style>
  <w:style w:type="paragraph" w:styleId="NoSpacing">
    <w:name w:val="No Spacing"/>
    <w:uiPriority w:val="1"/>
    <w:qFormat/>
    <w:rsid w:val="00376119"/>
    <w:pPr>
      <w:spacing w:after="0" w:line="240" w:lineRule="auto"/>
    </w:pPr>
    <w:rPr>
      <w:rFonts w:ascii="Arial" w:hAnsi="Arial"/>
      <w:sz w:val="20"/>
    </w:rPr>
  </w:style>
  <w:style w:type="paragraph" w:customStyle="1" w:styleId="Paragraph">
    <w:name w:val="Paragraph"/>
    <w:basedOn w:val="Normal"/>
    <w:link w:val="ParagraphChar"/>
    <w:qFormat/>
    <w:rsid w:val="00376119"/>
    <w:pPr>
      <w:ind w:firstLine="720"/>
    </w:pPr>
  </w:style>
  <w:style w:type="character" w:customStyle="1" w:styleId="ParagraphChar">
    <w:name w:val="Paragraph Char"/>
    <w:basedOn w:val="DefaultParagraphFont"/>
    <w:link w:val="Paragraph"/>
    <w:rsid w:val="00376119"/>
    <w:rPr>
      <w:rFonts w:ascii="Arial" w:hAnsi="Arial"/>
      <w:sz w:val="20"/>
    </w:rPr>
  </w:style>
  <w:style w:type="paragraph" w:customStyle="1" w:styleId="Comment">
    <w:name w:val="Comment"/>
    <w:basedOn w:val="Normal"/>
    <w:link w:val="CommentChar"/>
    <w:qFormat/>
    <w:rsid w:val="00736558"/>
    <w:pPr>
      <w:spacing w:after="240" w:line="240" w:lineRule="auto"/>
    </w:pPr>
    <w:rPr>
      <w:i/>
      <w:sz w:val="18"/>
    </w:rPr>
  </w:style>
  <w:style w:type="character" w:customStyle="1" w:styleId="CommentChar">
    <w:name w:val="Comment Char"/>
    <w:basedOn w:val="DefaultParagraphFont"/>
    <w:link w:val="Comment"/>
    <w:rsid w:val="00736558"/>
    <w:rPr>
      <w:rFonts w:ascii="Arial" w:hAnsi="Arial"/>
      <w:i/>
      <w:sz w:val="18"/>
      <w:lang w:val="hu-HU"/>
    </w:rPr>
  </w:style>
  <w:style w:type="character" w:customStyle="1" w:styleId="Heading3Char">
    <w:name w:val="Heading 3 Char"/>
    <w:basedOn w:val="DefaultParagraphFont"/>
    <w:link w:val="Heading3"/>
    <w:uiPriority w:val="9"/>
    <w:rsid w:val="00310082"/>
    <w:rPr>
      <w:rFonts w:ascii="Arial" w:eastAsiaTheme="majorEastAsia" w:hAnsi="Arial" w:cstheme="majorBidi"/>
      <w:b/>
      <w:sz w:val="24"/>
      <w:szCs w:val="24"/>
      <w:lang w:val="hu-HU"/>
    </w:rPr>
  </w:style>
  <w:style w:type="paragraph" w:styleId="FootnoteText">
    <w:name w:val="footnote text"/>
    <w:basedOn w:val="Normal"/>
    <w:link w:val="FootnoteTextChar"/>
    <w:uiPriority w:val="99"/>
    <w:semiHidden/>
    <w:unhideWhenUsed/>
    <w:rsid w:val="00E2083B"/>
    <w:pPr>
      <w:spacing w:after="0" w:line="240" w:lineRule="auto"/>
    </w:pPr>
    <w:rPr>
      <w:szCs w:val="20"/>
    </w:rPr>
  </w:style>
  <w:style w:type="character" w:customStyle="1" w:styleId="FootnoteTextChar">
    <w:name w:val="Footnote Text Char"/>
    <w:basedOn w:val="DefaultParagraphFont"/>
    <w:link w:val="FootnoteText"/>
    <w:uiPriority w:val="99"/>
    <w:semiHidden/>
    <w:rsid w:val="00E2083B"/>
    <w:rPr>
      <w:rFonts w:ascii="Arial" w:hAnsi="Arial"/>
      <w:sz w:val="20"/>
      <w:szCs w:val="20"/>
      <w:lang w:val="hu-HU"/>
    </w:rPr>
  </w:style>
  <w:style w:type="character" w:styleId="FootnoteReference">
    <w:name w:val="footnote reference"/>
    <w:basedOn w:val="DefaultParagraphFont"/>
    <w:uiPriority w:val="99"/>
    <w:semiHidden/>
    <w:unhideWhenUsed/>
    <w:rsid w:val="00E2083B"/>
    <w:rPr>
      <w:vertAlign w:val="superscript"/>
    </w:rPr>
  </w:style>
  <w:style w:type="paragraph" w:styleId="EndnoteText">
    <w:name w:val="endnote text"/>
    <w:basedOn w:val="Normal"/>
    <w:link w:val="EndnoteTextChar"/>
    <w:uiPriority w:val="99"/>
    <w:semiHidden/>
    <w:unhideWhenUsed/>
    <w:rsid w:val="00E2083B"/>
    <w:pPr>
      <w:spacing w:after="0" w:line="240" w:lineRule="auto"/>
    </w:pPr>
    <w:rPr>
      <w:szCs w:val="20"/>
    </w:rPr>
  </w:style>
  <w:style w:type="character" w:customStyle="1" w:styleId="EndnoteTextChar">
    <w:name w:val="Endnote Text Char"/>
    <w:basedOn w:val="DefaultParagraphFont"/>
    <w:link w:val="EndnoteText"/>
    <w:uiPriority w:val="99"/>
    <w:semiHidden/>
    <w:rsid w:val="00E2083B"/>
    <w:rPr>
      <w:rFonts w:ascii="Arial" w:hAnsi="Arial"/>
      <w:sz w:val="20"/>
      <w:szCs w:val="20"/>
      <w:lang w:val="hu-HU"/>
    </w:rPr>
  </w:style>
  <w:style w:type="character" w:styleId="EndnoteReference">
    <w:name w:val="endnote reference"/>
    <w:basedOn w:val="DefaultParagraphFont"/>
    <w:uiPriority w:val="99"/>
    <w:semiHidden/>
    <w:unhideWhenUsed/>
    <w:rsid w:val="00E2083B"/>
    <w:rPr>
      <w:vertAlign w:val="superscript"/>
    </w:rPr>
  </w:style>
  <w:style w:type="character" w:customStyle="1" w:styleId="Heading4Char">
    <w:name w:val="Heading 4 Char"/>
    <w:basedOn w:val="DefaultParagraphFont"/>
    <w:link w:val="Heading4"/>
    <w:uiPriority w:val="9"/>
    <w:rsid w:val="00310082"/>
    <w:rPr>
      <w:rFonts w:ascii="Arial" w:eastAsiaTheme="majorEastAsia" w:hAnsi="Arial" w:cstheme="majorBidi"/>
      <w:b/>
      <w:iCs/>
      <w:sz w:val="20"/>
      <w:lang w:val="hu-HU"/>
    </w:rPr>
  </w:style>
  <w:style w:type="character" w:styleId="PlaceholderText">
    <w:name w:val="Placeholder Text"/>
    <w:basedOn w:val="DefaultParagraphFont"/>
    <w:uiPriority w:val="99"/>
    <w:semiHidden/>
    <w:rsid w:val="006A51EC"/>
    <w:rPr>
      <w:color w:val="666666"/>
    </w:rPr>
  </w:style>
  <w:style w:type="character" w:styleId="FollowedHyperlink">
    <w:name w:val="FollowedHyperlink"/>
    <w:basedOn w:val="DefaultParagraphFont"/>
    <w:uiPriority w:val="99"/>
    <w:semiHidden/>
    <w:unhideWhenUsed/>
    <w:rsid w:val="009C621B"/>
    <w:rPr>
      <w:color w:val="954F72" w:themeColor="followedHyperlink"/>
      <w:u w:val="single"/>
    </w:rPr>
  </w:style>
  <w:style w:type="paragraph" w:customStyle="1" w:styleId="Nyilatkozatcm">
    <w:name w:val="Nyilatkozat cím"/>
    <w:basedOn w:val="Normal"/>
    <w:next w:val="Normal"/>
    <w:autoRedefine/>
    <w:rsid w:val="006D09D9"/>
    <w:pPr>
      <w:keepNext/>
      <w:pageBreakBefore/>
      <w:spacing w:after="640"/>
      <w:jc w:val="center"/>
    </w:pPr>
    <w:rPr>
      <w:rFonts w:ascii="Times New Roman" w:eastAsia="Times New Roman" w:hAnsi="Times New Roman" w:cs="Times New Roman"/>
      <w:b/>
      <w:caps/>
      <w:kern w:val="0"/>
      <w:sz w:val="36"/>
      <w:szCs w:val="24"/>
      <w14:ligatures w14:val="none"/>
    </w:rPr>
  </w:style>
  <w:style w:type="paragraph" w:customStyle="1" w:styleId="Nyilatkozatkeltezs">
    <w:name w:val="Nyilatkozat keltezés"/>
    <w:basedOn w:val="Nyilatkozatszveg"/>
    <w:rsid w:val="006D09D9"/>
    <w:pPr>
      <w:spacing w:before="240" w:after="960"/>
    </w:pPr>
  </w:style>
  <w:style w:type="paragraph" w:customStyle="1" w:styleId="Nyilatkozatszveg">
    <w:name w:val="Nyilatkozat szöveg"/>
    <w:basedOn w:val="Normal"/>
    <w:rsid w:val="006D09D9"/>
    <w:pPr>
      <w:spacing w:after="120"/>
      <w:jc w:val="both"/>
    </w:pPr>
    <w:rPr>
      <w:rFonts w:ascii="Times New Roman" w:eastAsia="Times New Roman" w:hAnsi="Times New Roman" w:cs="Times New Roman"/>
      <w:kern w:val="0"/>
      <w:sz w:val="24"/>
      <w:szCs w:val="24"/>
      <w14:ligatures w14:val="none"/>
    </w:rPr>
  </w:style>
  <w:style w:type="paragraph" w:customStyle="1" w:styleId="Nyilatkozatalrs">
    <w:name w:val="Nyilatkozat aláírás"/>
    <w:basedOn w:val="Nyilatkozatszveg"/>
    <w:rsid w:val="006D09D9"/>
    <w:pPr>
      <w:tabs>
        <w:tab w:val="center" w:pos="6237"/>
      </w:tabs>
      <w:spacing w:after="0" w:line="240" w:lineRule="auto"/>
      <w:ind w:left="3686"/>
    </w:pPr>
    <w:rPr>
      <w:noProof/>
    </w:rPr>
  </w:style>
  <w:style w:type="paragraph" w:styleId="Caption">
    <w:name w:val="caption"/>
    <w:basedOn w:val="Normal"/>
    <w:next w:val="Normal"/>
    <w:uiPriority w:val="35"/>
    <w:unhideWhenUsed/>
    <w:qFormat/>
    <w:rsid w:val="00D168DA"/>
    <w:pPr>
      <w:spacing w:after="240" w:line="240" w:lineRule="auto"/>
      <w:jc w:val="center"/>
    </w:pPr>
    <w:rPr>
      <w:i/>
      <w:iCs/>
      <w:color w:val="44546A" w:themeColor="text2"/>
      <w:sz w:val="18"/>
      <w:szCs w:val="18"/>
    </w:rPr>
  </w:style>
  <w:style w:type="character" w:customStyle="1" w:styleId="Heading5Char">
    <w:name w:val="Heading 5 Char"/>
    <w:basedOn w:val="DefaultParagraphFont"/>
    <w:link w:val="Heading5"/>
    <w:uiPriority w:val="9"/>
    <w:semiHidden/>
    <w:rsid w:val="00E27D83"/>
    <w:rPr>
      <w:rFonts w:asciiTheme="majorHAnsi" w:eastAsiaTheme="majorEastAsia" w:hAnsiTheme="majorHAnsi" w:cstheme="majorBidi"/>
      <w:color w:val="2F5496" w:themeColor="accent1" w:themeShade="BF"/>
      <w:sz w:val="20"/>
      <w:lang w:val="hu-HU"/>
    </w:rPr>
  </w:style>
  <w:style w:type="character" w:customStyle="1" w:styleId="Heading6Char">
    <w:name w:val="Heading 6 Char"/>
    <w:basedOn w:val="DefaultParagraphFont"/>
    <w:link w:val="Heading6"/>
    <w:uiPriority w:val="9"/>
    <w:semiHidden/>
    <w:rsid w:val="00E27D83"/>
    <w:rPr>
      <w:rFonts w:asciiTheme="majorHAnsi" w:eastAsiaTheme="majorEastAsia" w:hAnsiTheme="majorHAnsi" w:cstheme="majorBidi"/>
      <w:color w:val="1F3763" w:themeColor="accent1" w:themeShade="7F"/>
      <w:sz w:val="20"/>
      <w:lang w:val="hu-HU"/>
    </w:rPr>
  </w:style>
  <w:style w:type="character" w:customStyle="1" w:styleId="Heading7Char">
    <w:name w:val="Heading 7 Char"/>
    <w:basedOn w:val="DefaultParagraphFont"/>
    <w:link w:val="Heading7"/>
    <w:uiPriority w:val="9"/>
    <w:semiHidden/>
    <w:rsid w:val="00E27D83"/>
    <w:rPr>
      <w:rFonts w:asciiTheme="majorHAnsi" w:eastAsiaTheme="majorEastAsia" w:hAnsiTheme="majorHAnsi" w:cstheme="majorBidi"/>
      <w:i/>
      <w:iCs/>
      <w:color w:val="1F3763" w:themeColor="accent1" w:themeShade="7F"/>
      <w:sz w:val="20"/>
      <w:lang w:val="hu-HU"/>
    </w:rPr>
  </w:style>
  <w:style w:type="character" w:customStyle="1" w:styleId="Heading8Char">
    <w:name w:val="Heading 8 Char"/>
    <w:basedOn w:val="DefaultParagraphFont"/>
    <w:link w:val="Heading8"/>
    <w:uiPriority w:val="9"/>
    <w:semiHidden/>
    <w:rsid w:val="00E27D83"/>
    <w:rPr>
      <w:rFonts w:asciiTheme="majorHAnsi" w:eastAsiaTheme="majorEastAsia" w:hAnsiTheme="majorHAnsi" w:cstheme="majorBidi"/>
      <w:color w:val="272727" w:themeColor="text1" w:themeTint="D8"/>
      <w:sz w:val="21"/>
      <w:szCs w:val="21"/>
      <w:lang w:val="hu-HU"/>
    </w:rPr>
  </w:style>
  <w:style w:type="character" w:customStyle="1" w:styleId="Heading9Char">
    <w:name w:val="Heading 9 Char"/>
    <w:basedOn w:val="DefaultParagraphFont"/>
    <w:link w:val="Heading9"/>
    <w:uiPriority w:val="9"/>
    <w:semiHidden/>
    <w:rsid w:val="00E27D83"/>
    <w:rPr>
      <w:rFonts w:asciiTheme="majorHAnsi" w:eastAsiaTheme="majorEastAsia" w:hAnsiTheme="majorHAnsi" w:cstheme="majorBidi"/>
      <w:i/>
      <w:iCs/>
      <w:color w:val="272727" w:themeColor="text1" w:themeTint="D8"/>
      <w:sz w:val="21"/>
      <w:szCs w:val="21"/>
      <w:lang w:val="hu-HU"/>
    </w:rPr>
  </w:style>
  <w:style w:type="paragraph" w:styleId="TOC4">
    <w:name w:val="toc 4"/>
    <w:basedOn w:val="Normal"/>
    <w:next w:val="Normal"/>
    <w:autoRedefine/>
    <w:uiPriority w:val="39"/>
    <w:unhideWhenUsed/>
    <w:rsid w:val="00A30B7B"/>
    <w:pPr>
      <w:tabs>
        <w:tab w:val="right" w:leader="dot" w:pos="8827"/>
      </w:tabs>
      <w:spacing w:after="100"/>
      <w:ind w:left="600"/>
    </w:pPr>
    <w:rPr>
      <w:i/>
      <w:iCs/>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889193">
      <w:bodyDiv w:val="1"/>
      <w:marLeft w:val="0"/>
      <w:marRight w:val="0"/>
      <w:marTop w:val="0"/>
      <w:marBottom w:val="0"/>
      <w:divBdr>
        <w:top w:val="none" w:sz="0" w:space="0" w:color="auto"/>
        <w:left w:val="none" w:sz="0" w:space="0" w:color="auto"/>
        <w:bottom w:val="none" w:sz="0" w:space="0" w:color="auto"/>
        <w:right w:val="none" w:sz="0" w:space="0" w:color="auto"/>
      </w:divBdr>
    </w:div>
    <w:div w:id="110560508">
      <w:bodyDiv w:val="1"/>
      <w:marLeft w:val="0"/>
      <w:marRight w:val="0"/>
      <w:marTop w:val="0"/>
      <w:marBottom w:val="0"/>
      <w:divBdr>
        <w:top w:val="none" w:sz="0" w:space="0" w:color="auto"/>
        <w:left w:val="none" w:sz="0" w:space="0" w:color="auto"/>
        <w:bottom w:val="none" w:sz="0" w:space="0" w:color="auto"/>
        <w:right w:val="none" w:sz="0" w:space="0" w:color="auto"/>
      </w:divBdr>
    </w:div>
    <w:div w:id="126708295">
      <w:bodyDiv w:val="1"/>
      <w:marLeft w:val="0"/>
      <w:marRight w:val="0"/>
      <w:marTop w:val="0"/>
      <w:marBottom w:val="0"/>
      <w:divBdr>
        <w:top w:val="none" w:sz="0" w:space="0" w:color="auto"/>
        <w:left w:val="none" w:sz="0" w:space="0" w:color="auto"/>
        <w:bottom w:val="none" w:sz="0" w:space="0" w:color="auto"/>
        <w:right w:val="none" w:sz="0" w:space="0" w:color="auto"/>
      </w:divBdr>
    </w:div>
    <w:div w:id="146289953">
      <w:bodyDiv w:val="1"/>
      <w:marLeft w:val="0"/>
      <w:marRight w:val="0"/>
      <w:marTop w:val="0"/>
      <w:marBottom w:val="0"/>
      <w:divBdr>
        <w:top w:val="none" w:sz="0" w:space="0" w:color="auto"/>
        <w:left w:val="none" w:sz="0" w:space="0" w:color="auto"/>
        <w:bottom w:val="none" w:sz="0" w:space="0" w:color="auto"/>
        <w:right w:val="none" w:sz="0" w:space="0" w:color="auto"/>
      </w:divBdr>
    </w:div>
    <w:div w:id="442961721">
      <w:bodyDiv w:val="1"/>
      <w:marLeft w:val="0"/>
      <w:marRight w:val="0"/>
      <w:marTop w:val="0"/>
      <w:marBottom w:val="0"/>
      <w:divBdr>
        <w:top w:val="none" w:sz="0" w:space="0" w:color="auto"/>
        <w:left w:val="none" w:sz="0" w:space="0" w:color="auto"/>
        <w:bottom w:val="none" w:sz="0" w:space="0" w:color="auto"/>
        <w:right w:val="none" w:sz="0" w:space="0" w:color="auto"/>
      </w:divBdr>
    </w:div>
    <w:div w:id="567502396">
      <w:bodyDiv w:val="1"/>
      <w:marLeft w:val="0"/>
      <w:marRight w:val="0"/>
      <w:marTop w:val="0"/>
      <w:marBottom w:val="0"/>
      <w:divBdr>
        <w:top w:val="none" w:sz="0" w:space="0" w:color="auto"/>
        <w:left w:val="none" w:sz="0" w:space="0" w:color="auto"/>
        <w:bottom w:val="none" w:sz="0" w:space="0" w:color="auto"/>
        <w:right w:val="none" w:sz="0" w:space="0" w:color="auto"/>
      </w:divBdr>
    </w:div>
    <w:div w:id="594094599">
      <w:bodyDiv w:val="1"/>
      <w:marLeft w:val="0"/>
      <w:marRight w:val="0"/>
      <w:marTop w:val="0"/>
      <w:marBottom w:val="0"/>
      <w:divBdr>
        <w:top w:val="none" w:sz="0" w:space="0" w:color="auto"/>
        <w:left w:val="none" w:sz="0" w:space="0" w:color="auto"/>
        <w:bottom w:val="none" w:sz="0" w:space="0" w:color="auto"/>
        <w:right w:val="none" w:sz="0" w:space="0" w:color="auto"/>
      </w:divBdr>
      <w:divsChild>
        <w:div w:id="1086145167">
          <w:marLeft w:val="-225"/>
          <w:marRight w:val="-225"/>
          <w:marTop w:val="0"/>
          <w:marBottom w:val="0"/>
          <w:divBdr>
            <w:top w:val="single" w:sz="6" w:space="2" w:color="D9D9D9"/>
            <w:left w:val="none" w:sz="0" w:space="0" w:color="auto"/>
            <w:bottom w:val="none" w:sz="0" w:space="0" w:color="auto"/>
            <w:right w:val="none" w:sz="0" w:space="0" w:color="auto"/>
          </w:divBdr>
          <w:divsChild>
            <w:div w:id="2099279">
              <w:marLeft w:val="0"/>
              <w:marRight w:val="0"/>
              <w:marTop w:val="0"/>
              <w:marBottom w:val="0"/>
              <w:divBdr>
                <w:top w:val="none" w:sz="0" w:space="0" w:color="auto"/>
                <w:left w:val="none" w:sz="0" w:space="0" w:color="auto"/>
                <w:bottom w:val="none" w:sz="0" w:space="0" w:color="auto"/>
                <w:right w:val="none" w:sz="0" w:space="0" w:color="auto"/>
              </w:divBdr>
              <w:divsChild>
                <w:div w:id="61671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931699">
      <w:bodyDiv w:val="1"/>
      <w:marLeft w:val="0"/>
      <w:marRight w:val="0"/>
      <w:marTop w:val="0"/>
      <w:marBottom w:val="0"/>
      <w:divBdr>
        <w:top w:val="none" w:sz="0" w:space="0" w:color="auto"/>
        <w:left w:val="none" w:sz="0" w:space="0" w:color="auto"/>
        <w:bottom w:val="none" w:sz="0" w:space="0" w:color="auto"/>
        <w:right w:val="none" w:sz="0" w:space="0" w:color="auto"/>
      </w:divBdr>
    </w:div>
    <w:div w:id="791169906">
      <w:bodyDiv w:val="1"/>
      <w:marLeft w:val="0"/>
      <w:marRight w:val="0"/>
      <w:marTop w:val="0"/>
      <w:marBottom w:val="0"/>
      <w:divBdr>
        <w:top w:val="none" w:sz="0" w:space="0" w:color="auto"/>
        <w:left w:val="none" w:sz="0" w:space="0" w:color="auto"/>
        <w:bottom w:val="none" w:sz="0" w:space="0" w:color="auto"/>
        <w:right w:val="none" w:sz="0" w:space="0" w:color="auto"/>
      </w:divBdr>
    </w:div>
    <w:div w:id="893658053">
      <w:bodyDiv w:val="1"/>
      <w:marLeft w:val="0"/>
      <w:marRight w:val="0"/>
      <w:marTop w:val="0"/>
      <w:marBottom w:val="0"/>
      <w:divBdr>
        <w:top w:val="none" w:sz="0" w:space="0" w:color="auto"/>
        <w:left w:val="none" w:sz="0" w:space="0" w:color="auto"/>
        <w:bottom w:val="none" w:sz="0" w:space="0" w:color="auto"/>
        <w:right w:val="none" w:sz="0" w:space="0" w:color="auto"/>
      </w:divBdr>
    </w:div>
    <w:div w:id="915674836">
      <w:bodyDiv w:val="1"/>
      <w:marLeft w:val="0"/>
      <w:marRight w:val="0"/>
      <w:marTop w:val="0"/>
      <w:marBottom w:val="0"/>
      <w:divBdr>
        <w:top w:val="none" w:sz="0" w:space="0" w:color="auto"/>
        <w:left w:val="none" w:sz="0" w:space="0" w:color="auto"/>
        <w:bottom w:val="none" w:sz="0" w:space="0" w:color="auto"/>
        <w:right w:val="none" w:sz="0" w:space="0" w:color="auto"/>
      </w:divBdr>
    </w:div>
    <w:div w:id="1019623630">
      <w:bodyDiv w:val="1"/>
      <w:marLeft w:val="0"/>
      <w:marRight w:val="0"/>
      <w:marTop w:val="0"/>
      <w:marBottom w:val="0"/>
      <w:divBdr>
        <w:top w:val="none" w:sz="0" w:space="0" w:color="auto"/>
        <w:left w:val="none" w:sz="0" w:space="0" w:color="auto"/>
        <w:bottom w:val="none" w:sz="0" w:space="0" w:color="auto"/>
        <w:right w:val="none" w:sz="0" w:space="0" w:color="auto"/>
      </w:divBdr>
    </w:div>
    <w:div w:id="1050962500">
      <w:bodyDiv w:val="1"/>
      <w:marLeft w:val="0"/>
      <w:marRight w:val="0"/>
      <w:marTop w:val="0"/>
      <w:marBottom w:val="0"/>
      <w:divBdr>
        <w:top w:val="none" w:sz="0" w:space="0" w:color="auto"/>
        <w:left w:val="none" w:sz="0" w:space="0" w:color="auto"/>
        <w:bottom w:val="none" w:sz="0" w:space="0" w:color="auto"/>
        <w:right w:val="none" w:sz="0" w:space="0" w:color="auto"/>
      </w:divBdr>
    </w:div>
    <w:div w:id="1188103438">
      <w:bodyDiv w:val="1"/>
      <w:marLeft w:val="0"/>
      <w:marRight w:val="0"/>
      <w:marTop w:val="0"/>
      <w:marBottom w:val="0"/>
      <w:divBdr>
        <w:top w:val="none" w:sz="0" w:space="0" w:color="auto"/>
        <w:left w:val="none" w:sz="0" w:space="0" w:color="auto"/>
        <w:bottom w:val="none" w:sz="0" w:space="0" w:color="auto"/>
        <w:right w:val="none" w:sz="0" w:space="0" w:color="auto"/>
      </w:divBdr>
    </w:div>
    <w:div w:id="1260674010">
      <w:bodyDiv w:val="1"/>
      <w:marLeft w:val="0"/>
      <w:marRight w:val="0"/>
      <w:marTop w:val="0"/>
      <w:marBottom w:val="0"/>
      <w:divBdr>
        <w:top w:val="none" w:sz="0" w:space="0" w:color="auto"/>
        <w:left w:val="none" w:sz="0" w:space="0" w:color="auto"/>
        <w:bottom w:val="none" w:sz="0" w:space="0" w:color="auto"/>
        <w:right w:val="none" w:sz="0" w:space="0" w:color="auto"/>
      </w:divBdr>
    </w:div>
    <w:div w:id="1487169317">
      <w:bodyDiv w:val="1"/>
      <w:marLeft w:val="0"/>
      <w:marRight w:val="0"/>
      <w:marTop w:val="0"/>
      <w:marBottom w:val="0"/>
      <w:divBdr>
        <w:top w:val="none" w:sz="0" w:space="0" w:color="auto"/>
        <w:left w:val="none" w:sz="0" w:space="0" w:color="auto"/>
        <w:bottom w:val="none" w:sz="0" w:space="0" w:color="auto"/>
        <w:right w:val="none" w:sz="0" w:space="0" w:color="auto"/>
      </w:divBdr>
      <w:divsChild>
        <w:div w:id="870916355">
          <w:marLeft w:val="-225"/>
          <w:marRight w:val="-225"/>
          <w:marTop w:val="0"/>
          <w:marBottom w:val="0"/>
          <w:divBdr>
            <w:top w:val="single" w:sz="6" w:space="2" w:color="D9D9D9"/>
            <w:left w:val="none" w:sz="0" w:space="0" w:color="auto"/>
            <w:bottom w:val="none" w:sz="0" w:space="0" w:color="auto"/>
            <w:right w:val="none" w:sz="0" w:space="0" w:color="auto"/>
          </w:divBdr>
          <w:divsChild>
            <w:div w:id="1758862479">
              <w:marLeft w:val="0"/>
              <w:marRight w:val="0"/>
              <w:marTop w:val="0"/>
              <w:marBottom w:val="0"/>
              <w:divBdr>
                <w:top w:val="none" w:sz="0" w:space="0" w:color="auto"/>
                <w:left w:val="none" w:sz="0" w:space="0" w:color="auto"/>
                <w:bottom w:val="none" w:sz="0" w:space="0" w:color="auto"/>
                <w:right w:val="none" w:sz="0" w:space="0" w:color="auto"/>
              </w:divBdr>
              <w:divsChild>
                <w:div w:id="15696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015861">
      <w:bodyDiv w:val="1"/>
      <w:marLeft w:val="0"/>
      <w:marRight w:val="0"/>
      <w:marTop w:val="0"/>
      <w:marBottom w:val="0"/>
      <w:divBdr>
        <w:top w:val="none" w:sz="0" w:space="0" w:color="auto"/>
        <w:left w:val="none" w:sz="0" w:space="0" w:color="auto"/>
        <w:bottom w:val="none" w:sz="0" w:space="0" w:color="auto"/>
        <w:right w:val="none" w:sz="0" w:space="0" w:color="auto"/>
      </w:divBdr>
    </w:div>
    <w:div w:id="1553039051">
      <w:bodyDiv w:val="1"/>
      <w:marLeft w:val="0"/>
      <w:marRight w:val="0"/>
      <w:marTop w:val="0"/>
      <w:marBottom w:val="0"/>
      <w:divBdr>
        <w:top w:val="none" w:sz="0" w:space="0" w:color="auto"/>
        <w:left w:val="none" w:sz="0" w:space="0" w:color="auto"/>
        <w:bottom w:val="none" w:sz="0" w:space="0" w:color="auto"/>
        <w:right w:val="none" w:sz="0" w:space="0" w:color="auto"/>
      </w:divBdr>
    </w:div>
    <w:div w:id="1981496621">
      <w:bodyDiv w:val="1"/>
      <w:marLeft w:val="0"/>
      <w:marRight w:val="0"/>
      <w:marTop w:val="0"/>
      <w:marBottom w:val="0"/>
      <w:divBdr>
        <w:top w:val="none" w:sz="0" w:space="0" w:color="auto"/>
        <w:left w:val="none" w:sz="0" w:space="0" w:color="auto"/>
        <w:bottom w:val="none" w:sz="0" w:space="0" w:color="auto"/>
        <w:right w:val="none" w:sz="0" w:space="0" w:color="auto"/>
      </w:divBdr>
    </w:div>
    <w:div w:id="200469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ti.com/lit/an/spracx3/spracx3.pdf?ts=1731794783741"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dev.ti.com/tirex/explore/node?node=A__AEIJm0rwIeU.2P1OBWwlaA__C28X-ACADEMY__1sbHxUB__LATEST"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i.com/lit/an/sprad12a/sprad12a.pdf?ts=1732109075007"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endnotes.xml.rels><?xml version="1.0" encoding="UTF-8" standalone="yes"?>
<Relationships xmlns="http://schemas.openxmlformats.org/package/2006/relationships"><Relationship Id="rId2" Type="http://schemas.openxmlformats.org/officeDocument/2006/relationships/hyperlink" Target="https://www.ti.com/lit/an/spracn1/spracn1.pdf?ts=1731590255089" TargetMode="External"/><Relationship Id="rId1" Type="http://schemas.openxmlformats.org/officeDocument/2006/relationships/hyperlink" Target="https://www.ti.com/lit/an/sprabv4h/sprabv4h.pdf?ts=1731573510653&amp;ref_url=https%253A%252F%252Fwww.ti.com%252Fproduct%252FTMS320F28334%253FkeyMatch%253DTMS320F2833%2526tisearch%253Duniversal_search%2526usecase%253Dpartmatch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EFCB3-5E59-4068-828E-8DC081940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34232</TotalTime>
  <Pages>27</Pages>
  <Words>3253</Words>
  <Characters>18547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Development of a bidirectional DC/DC power supply for battery applications</vt:lpstr>
    </vt:vector>
  </TitlesOfParts>
  <Company/>
  <LinksUpToDate>false</LinksUpToDate>
  <CharactersWithSpaces>21757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bidirectional DC/DC power supply for battery applications</dc:title>
  <dc:subject/>
  <dc:creator>Dániel Sinkó</dc:creator>
  <cp:keywords/>
  <dc:description/>
  <cp:lastModifiedBy>Dániel Sinkó</cp:lastModifiedBy>
  <cp:revision>1579</cp:revision>
  <cp:lastPrinted>2024-12-06T01:33:00Z</cp:lastPrinted>
  <dcterms:created xsi:type="dcterms:W3CDTF">2024-10-06T13:13:00Z</dcterms:created>
  <dcterms:modified xsi:type="dcterms:W3CDTF">2024-12-06T01:33:00Z</dcterms:modified>
</cp:coreProperties>
</file>