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23ED" w14:textId="77777777" w:rsidR="0088262D" w:rsidRPr="00597E30" w:rsidRDefault="0088262D" w:rsidP="0088262D">
      <w:pPr>
        <w:spacing w:after="0"/>
        <w:jc w:val="center"/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@এসডিজি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চার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</w:p>
    <w:p w14:paraId="2C342A38" w14:textId="77777777" w:rsidR="0088262D" w:rsidRPr="00597E30" w:rsidRDefault="0088262D" w:rsidP="0088262D">
      <w:pPr>
        <w:spacing w:after="0"/>
        <w:jc w:val="center"/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সৈয়দা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আমাতুল্লা</w:t>
      </w:r>
      <w:r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আরজু</w:t>
      </w:r>
      <w:proofErr w:type="spellEnd"/>
    </w:p>
    <w:p w14:paraId="68446821" w14:textId="77777777" w:rsidR="0088262D" w:rsidRPr="00597E30" w:rsidRDefault="0088262D" w:rsidP="0088262D">
      <w:pPr>
        <w:spacing w:after="0"/>
        <w:jc w:val="center"/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সহকারী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উপজেলা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শিক্ষা</w:t>
      </w:r>
      <w:proofErr w:type="spellEnd"/>
    </w:p>
    <w:p w14:paraId="235BA643" w14:textId="0A27CE95" w:rsidR="0088262D" w:rsidRDefault="0088262D" w:rsidP="0088262D">
      <w:pPr>
        <w:spacing w:after="0"/>
        <w:jc w:val="center"/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কর্ণফুলী</w:t>
      </w:r>
      <w:proofErr w:type="spellEnd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97E30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চট্টগ্রাম</w:t>
      </w:r>
      <w:proofErr w:type="spellEnd"/>
      <w:r w:rsidR="00772AB6"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14:paraId="2E0B3854" w14:textId="77777777" w:rsidR="00CF04E3" w:rsidRPr="00597E30" w:rsidRDefault="00CF04E3" w:rsidP="0088262D">
      <w:pPr>
        <w:spacing w:after="0"/>
        <w:jc w:val="center"/>
        <w:rPr>
          <w:rFonts w:ascii="NikoshBAN" w:hAnsi="NikoshBAN" w:cs="NikoshB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61DE0" w14:textId="77777777" w:rsidR="0088262D" w:rsidRPr="00597E30" w:rsidRDefault="0088262D" w:rsidP="0088262D">
      <w:pPr>
        <w:spacing w:after="0"/>
        <w:jc w:val="both"/>
        <w:rPr>
          <w:rFonts w:ascii="NikoshBAN" w:hAnsi="NikoshBAN" w:cs="NikoshBAN"/>
          <w:sz w:val="32"/>
          <w:szCs w:val="32"/>
        </w:rPr>
      </w:pPr>
    </w:p>
    <w:p w14:paraId="1BB4E36F" w14:textId="1BFD297B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সারা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বিশ্বের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সাথে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উন্নয়নের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ধারায়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গিয়ে</w:t>
      </w:r>
      <w:proofErr w:type="spellEnd"/>
    </w:p>
    <w:p w14:paraId="0585D0A0" w14:textId="5A2D0642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টেকসই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উন্নয়ন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লক্ষ্যমাত্রায়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এগিয়ে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79A13F8C" w14:textId="77777777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উন্নয়নের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মাপকাঠি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সতেরো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3A0FCB41" w14:textId="0C56031F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মানসম্মত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নিশ্চিত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আরো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0AF55DF3" w14:textId="77777777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সংশ্লিষ্ট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এসডিজি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চার</w:t>
      </w:r>
      <w:proofErr w:type="spellEnd"/>
    </w:p>
    <w:p w14:paraId="0221E4E2" w14:textId="5AC27A60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অন্তর্ভুক্তিমূলক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সবার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69566F04" w14:textId="71DDA4F7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সমতাভিত্তিক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গুণগত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নিশ্চিতকরণ</w:t>
      </w:r>
      <w:proofErr w:type="spellEnd"/>
      <w:r w:rsidRPr="00597E30">
        <w:rPr>
          <w:rFonts w:ascii="NikoshBAN" w:hAnsi="NikoshBAN" w:cs="NikoshBAN"/>
          <w:sz w:val="32"/>
          <w:szCs w:val="32"/>
        </w:rPr>
        <w:t>,</w:t>
      </w:r>
    </w:p>
    <w:p w14:paraId="33EDE025" w14:textId="5F0E8DBE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জীবনব্যাপী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শিক্ষালাভের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সুযোগ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সৃষ্টিকরন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47BCC74E" w14:textId="4C608F29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r w:rsidRPr="00597E30">
        <w:rPr>
          <w:rFonts w:ascii="NikoshBAN" w:hAnsi="NikoshBAN" w:cs="NikoshBAN"/>
          <w:sz w:val="32"/>
          <w:szCs w:val="32"/>
        </w:rPr>
        <w:t xml:space="preserve">২০৩০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মধ্যে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সকল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ছেলেমেয়ের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অবৈতনিক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3036C956" w14:textId="2F60E945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গুণগত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ও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মাধ্যমিক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সমতাভিত্তিক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40D6C574" w14:textId="33E1B995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বয়স্ক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জনগোষ্ঠীর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সাক্ষরতা</w:t>
      </w:r>
      <w:proofErr w:type="spellEnd"/>
    </w:p>
    <w:p w14:paraId="0A61CB7C" w14:textId="759967D6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সফলকাম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গণ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দক্ষতা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64C80D71" w14:textId="19316D5D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বিশ্ববিদ্যালয়ে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লাভের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সুযোগ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মানসম্মত</w:t>
      </w:r>
      <w:proofErr w:type="spellEnd"/>
      <w:r w:rsidRPr="00597E30">
        <w:rPr>
          <w:rFonts w:ascii="NikoshBAN" w:hAnsi="NikoshBAN" w:cs="NikoshBAN"/>
          <w:sz w:val="32"/>
          <w:szCs w:val="32"/>
        </w:rPr>
        <w:t>,</w:t>
      </w:r>
    </w:p>
    <w:p w14:paraId="69B88722" w14:textId="183D3C90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কারিগরি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বৃত্তিমূলক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সকল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নারী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পুরুষ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সম্মত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67251072" w14:textId="00492780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শিশু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প্রতিবন্ধী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জেন্ডার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বিষয়ে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সুবিধা</w:t>
      </w:r>
      <w:proofErr w:type="spellEnd"/>
      <w:r w:rsidRPr="00597E30">
        <w:rPr>
          <w:rFonts w:ascii="NikoshBAN" w:hAnsi="NikoshBAN" w:cs="NikoshBAN"/>
          <w:sz w:val="32"/>
          <w:szCs w:val="32"/>
        </w:rPr>
        <w:t>,</w:t>
      </w:r>
    </w:p>
    <w:p w14:paraId="13F4D13D" w14:textId="117CFC0C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নিরাপদ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শান্তিপূর্ণ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কার্যকর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অসুবিধা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320BD340" w14:textId="02DE01BA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দেশ-বিদেশে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থাকবে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সুযোগ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প্রশিক্ষণের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>,</w:t>
      </w:r>
    </w:p>
    <w:p w14:paraId="0AB3F9AC" w14:textId="19F4E23E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তথ্য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যোগাযোগ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প্রযুক্তিতে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উন্নয়ন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সকলের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357DF089" w14:textId="62982DDC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প্রাথমিকে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বাংলা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ইংরেজিতে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বাড়বে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পঠন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দক্ষতা</w:t>
      </w:r>
      <w:proofErr w:type="spellEnd"/>
    </w:p>
    <w:p w14:paraId="3B818253" w14:textId="032442F3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গণিতে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ন্যূনতম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অর্জন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একটি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দক্ষতা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p w14:paraId="727179B9" w14:textId="21290ACB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proofErr w:type="spellStart"/>
      <w:r w:rsidRPr="00597E30">
        <w:rPr>
          <w:rFonts w:ascii="NikoshBAN" w:hAnsi="NikoshBAN" w:cs="NikoshBAN"/>
          <w:sz w:val="32"/>
          <w:szCs w:val="32"/>
        </w:rPr>
        <w:t>টেকসই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উন্নয়ন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লক্ষ্যমাত্রায়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হবে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উন্নয়ন</w:t>
      </w:r>
      <w:proofErr w:type="spellEnd"/>
      <w:r w:rsidRPr="00597E30">
        <w:rPr>
          <w:rFonts w:ascii="NikoshBAN" w:hAnsi="NikoshBAN" w:cs="NikoshBAN"/>
          <w:sz w:val="32"/>
          <w:szCs w:val="32"/>
        </w:rPr>
        <w:t>,</w:t>
      </w:r>
    </w:p>
    <w:p w14:paraId="0657AAAB" w14:textId="77777777" w:rsidR="0088262D" w:rsidRPr="00597E30" w:rsidRDefault="0088262D" w:rsidP="00CF04E3">
      <w:pPr>
        <w:spacing w:after="0"/>
        <w:jc w:val="center"/>
        <w:rPr>
          <w:rFonts w:ascii="NikoshBAN" w:hAnsi="NikoshBAN" w:cs="NikoshBAN"/>
          <w:sz w:val="32"/>
          <w:szCs w:val="32"/>
        </w:rPr>
      </w:pPr>
      <w:r w:rsidRPr="00597E30">
        <w:rPr>
          <w:rFonts w:ascii="NikoshBAN" w:hAnsi="NikoshBAN" w:cs="NikoshBAN"/>
          <w:sz w:val="32"/>
          <w:szCs w:val="32"/>
        </w:rPr>
        <w:t xml:space="preserve">২০৩০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এর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মধ্যে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শিক্ষায়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আসবে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আশাব্যঞ্জক</w:t>
      </w:r>
      <w:proofErr w:type="spellEnd"/>
      <w:r w:rsidRPr="00597E30">
        <w:rPr>
          <w:rFonts w:ascii="NikoshBAN" w:hAnsi="NikoshBAN" w:cs="NikoshBAN"/>
          <w:sz w:val="32"/>
          <w:szCs w:val="32"/>
        </w:rPr>
        <w:t xml:space="preserve"> </w:t>
      </w:r>
      <w:proofErr w:type="spellStart"/>
      <w:r w:rsidRPr="00597E30">
        <w:rPr>
          <w:rFonts w:ascii="NikoshBAN" w:hAnsi="NikoshBAN" w:cs="NikoshBAN"/>
          <w:sz w:val="32"/>
          <w:szCs w:val="32"/>
        </w:rPr>
        <w:t>বাস্তবায়ন</w:t>
      </w:r>
      <w:proofErr w:type="spellEnd"/>
      <w:r w:rsidRPr="00597E30">
        <w:rPr>
          <w:rFonts w:ascii="NikoshBAN" w:hAnsi="NikoshBAN" w:cs="NikoshBAN"/>
          <w:sz w:val="32"/>
          <w:szCs w:val="32"/>
        </w:rPr>
        <w:t>।</w:t>
      </w:r>
    </w:p>
    <w:sectPr w:rsidR="0088262D" w:rsidRPr="0059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2D"/>
    <w:rsid w:val="006E3547"/>
    <w:rsid w:val="00772AB6"/>
    <w:rsid w:val="007C0904"/>
    <w:rsid w:val="0088262D"/>
    <w:rsid w:val="00B61337"/>
    <w:rsid w:val="00C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37E5"/>
  <w15:chartTrackingRefBased/>
  <w15:docId w15:val="{932B9C19-0E53-403C-A6B0-BFDCC9E8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ahz mahi</dc:creator>
  <cp:keywords/>
  <dc:description/>
  <cp:lastModifiedBy>ahz mahi</cp:lastModifiedBy>
  <cp:revision>8</cp:revision>
  <dcterms:created xsi:type="dcterms:W3CDTF">2024-10-12T08:08:00Z</dcterms:created>
  <dcterms:modified xsi:type="dcterms:W3CDTF">2024-10-12T08:09:00Z</dcterms:modified>
</cp:coreProperties>
</file>