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1965" w14:textId="536997BC" w:rsidR="008D68C4" w:rsidRPr="008D68C4" w:rsidRDefault="008D68C4" w:rsidP="00BC6274">
      <w:pPr>
        <w:pStyle w:val="Heading1"/>
        <w:jc w:val="center"/>
      </w:pPr>
      <w:r w:rsidRPr="008D68C4">
        <w:t>G</w:t>
      </w:r>
      <w:r w:rsidR="00BC6274">
        <w:t xml:space="preserve">REENHOUSE </w:t>
      </w:r>
      <w:r w:rsidRPr="008D68C4">
        <w:t>G</w:t>
      </w:r>
      <w:r w:rsidR="00BC6274">
        <w:t>AS EMISSIONS</w:t>
      </w:r>
      <w:r w:rsidRPr="008D68C4">
        <w:t xml:space="preserve"> </w:t>
      </w:r>
      <w:r w:rsidRPr="001F122D">
        <w:t>INVENTORY</w:t>
      </w:r>
      <w:r w:rsidRPr="008D68C4">
        <w:t xml:space="preserve"> REPORT</w:t>
      </w:r>
    </w:p>
    <w:p w14:paraId="3924430C" w14:textId="6FEF2168" w:rsidR="008D68C4" w:rsidRDefault="008D68C4" w:rsidP="008D68C4"/>
    <w:p w14:paraId="0A1AB128" w14:textId="3C1E8B80" w:rsidR="00BC6274" w:rsidRPr="008724DD" w:rsidRDefault="00BC6274" w:rsidP="00BC6274">
      <w:pPr>
        <w:jc w:val="center"/>
        <w:rPr>
          <w:highlight w:val="lightGray"/>
        </w:rPr>
      </w:pPr>
      <w:r w:rsidRPr="008724DD">
        <w:rPr>
          <w:highlight w:val="lightGray"/>
        </w:rPr>
        <w:t>[COMPANY LOGO]</w:t>
      </w:r>
    </w:p>
    <w:p w14:paraId="43E18A24" w14:textId="2A585AFA" w:rsidR="00620CA0" w:rsidRPr="002F54CA" w:rsidRDefault="002F54CA" w:rsidP="00BC6274">
      <w:pPr>
        <w:jc w:val="center"/>
      </w:pPr>
      <w:r w:rsidRPr="002F54CA">
        <w:t>EXIM Bank</w:t>
      </w:r>
    </w:p>
    <w:p w14:paraId="36F3C2DB" w14:textId="26896149" w:rsidR="00620CA0" w:rsidRDefault="002F54CA" w:rsidP="00BC6274">
      <w:pPr>
        <w:jc w:val="center"/>
      </w:pPr>
      <w:r>
        <w:t>2024</w:t>
      </w:r>
    </w:p>
    <w:p w14:paraId="29E9BCC7" w14:textId="77777777" w:rsidR="00BC6274" w:rsidRDefault="00BC6274" w:rsidP="008D68C4"/>
    <w:p w14:paraId="3A65116F" w14:textId="2EE111F7" w:rsidR="008D68C4" w:rsidRDefault="008D68C4" w:rsidP="00E87CEE">
      <w:pPr>
        <w:pStyle w:val="Heading2"/>
      </w:pPr>
      <w:r w:rsidRPr="00E87CEE">
        <w:t>INTRODUCTION</w:t>
      </w:r>
    </w:p>
    <w:p w14:paraId="1ACFBF0D" w14:textId="2E098B1D" w:rsidR="008D68C4" w:rsidRDefault="008D68C4" w:rsidP="008D68C4"/>
    <w:p w14:paraId="47C09FB3" w14:textId="77777777" w:rsidR="008D68C4" w:rsidRDefault="008D68C4" w:rsidP="008D68C4">
      <w:pPr>
        <w:jc w:val="both"/>
      </w:pPr>
      <w:r w:rsidRPr="008D68C4">
        <w:t>This report is the annual greenhouse gas (GHG) emissions</w:t>
      </w:r>
      <w:r>
        <w:rPr>
          <w:rStyle w:val="FootnoteReference"/>
        </w:rPr>
        <w:footnoteReference w:id="1"/>
      </w:r>
      <w:r w:rsidRPr="008D68C4">
        <w:t xml:space="preserve"> inventory report for the named organisation. The inventory is a complete and accurate quantification of the amount of GHG emissions that can be directly attributed to the organisation’s operations within the declared boundary and scope for the specified reporting period.</w:t>
      </w:r>
    </w:p>
    <w:p w14:paraId="3F2AAC34" w14:textId="1D0C417A" w:rsidR="008D68C4" w:rsidRDefault="008D68C4" w:rsidP="008D68C4">
      <w:pPr>
        <w:jc w:val="both"/>
      </w:pPr>
      <w:r w:rsidRPr="008D68C4">
        <w:t>The inventory has been prepared in accordance with the requirements of the Greenhouse Gas Protocol: A Corporate Accounting and Reporting Standard (2004) and ISO 14064-1:2006 Specification with Guidance at the Organization Level for Quantification and Reporting of Greenhouse Gas Emissions and Removals.</w:t>
      </w:r>
      <w:r>
        <w:rPr>
          <w:rStyle w:val="FootnoteReference"/>
        </w:rPr>
        <w:footnoteReference w:id="2"/>
      </w:r>
    </w:p>
    <w:p w14:paraId="7A3899B1" w14:textId="686D1A3A" w:rsidR="00E87CEE" w:rsidRDefault="00E87CEE" w:rsidP="008D68C4">
      <w:pPr>
        <w:jc w:val="both"/>
      </w:pPr>
    </w:p>
    <w:p w14:paraId="3C9417E2" w14:textId="5E8362D0" w:rsidR="00E87CEE" w:rsidRDefault="001F122D" w:rsidP="00E87CEE">
      <w:pPr>
        <w:pStyle w:val="Heading2"/>
      </w:pPr>
      <w:r>
        <w:t>STATEMENT OF INTENT</w:t>
      </w:r>
    </w:p>
    <w:p w14:paraId="7172B62D" w14:textId="58C3DCC6" w:rsidR="00620CA0" w:rsidRDefault="00620CA0" w:rsidP="00620CA0"/>
    <w:p w14:paraId="6CF97EA7" w14:textId="76513037" w:rsidR="00620CA0" w:rsidRDefault="00620CA0" w:rsidP="00620CA0">
      <w:pPr>
        <w:jc w:val="both"/>
      </w:pPr>
      <w:r>
        <w:t>This inventory forms part of the organisations commitment to measure and manage their greenhouse gas emissions.</w:t>
      </w:r>
    </w:p>
    <w:p w14:paraId="23B3AF3C" w14:textId="3F565103" w:rsidR="00620CA0" w:rsidRDefault="00620CA0" w:rsidP="00620CA0">
      <w:pPr>
        <w:jc w:val="both"/>
      </w:pPr>
    </w:p>
    <w:p w14:paraId="6D6EAD1D" w14:textId="31FF1B38" w:rsidR="00620CA0" w:rsidRDefault="00620CA0" w:rsidP="00620CA0">
      <w:pPr>
        <w:pStyle w:val="Heading2"/>
      </w:pPr>
      <w:r>
        <w:t>ORGANISATION DESCRIPTION</w:t>
      </w:r>
    </w:p>
    <w:p w14:paraId="22C3FC7A" w14:textId="53B99296" w:rsidR="00620CA0" w:rsidRDefault="00620CA0" w:rsidP="00620CA0"/>
    <w:p w14:paraId="11395C29" w14:textId="2BA28389" w:rsidR="00620CA0" w:rsidRDefault="00BC6274" w:rsidP="00620CA0">
      <w:r w:rsidRPr="008724DD">
        <w:rPr>
          <w:highlight w:val="lightGray"/>
        </w:rPr>
        <w:t>[DESCRIBE YOUR ORGANISATION]</w:t>
      </w:r>
    </w:p>
    <w:p w14:paraId="149CE7E7" w14:textId="6279472E" w:rsidR="00BC6274" w:rsidRDefault="00BC6274" w:rsidP="00620CA0"/>
    <w:p w14:paraId="61ACADBD" w14:textId="0DFC3AB1" w:rsidR="00BC6274" w:rsidRDefault="00BC6274" w:rsidP="00BC6274">
      <w:pPr>
        <w:pStyle w:val="Heading2"/>
      </w:pPr>
      <w:r>
        <w:t>ORGANISATIONAL BOUNDARIES</w:t>
      </w:r>
    </w:p>
    <w:p w14:paraId="206455BF" w14:textId="443A31C4" w:rsidR="00BC6274" w:rsidRDefault="00BC6274" w:rsidP="00BC6274"/>
    <w:p w14:paraId="0793FA95" w14:textId="131E85DE" w:rsidR="00BC6274" w:rsidRDefault="00BC6274" w:rsidP="00BC6274">
      <w:pPr>
        <w:jc w:val="both"/>
      </w:pPr>
      <w:r w:rsidRPr="00BC6274">
        <w:t>Organisational boundaries were set with reference to the methodology described in the GHG Protocol and ISO 14064-1:2006 standards. The GHG Protocol allows two distinct approaches to consolidate GHG emissions: the equity share and control (financial or operational) approaches. We used a</w:t>
      </w:r>
      <w:r w:rsidR="001E1F19">
        <w:t>n</w:t>
      </w:r>
      <w:r w:rsidRPr="00BC6274">
        <w:t xml:space="preserve"> </w:t>
      </w:r>
      <w:r w:rsidRPr="008724DD">
        <w:rPr>
          <w:highlight w:val="lightGray"/>
        </w:rPr>
        <w:lastRenderedPageBreak/>
        <w:t>[</w:t>
      </w:r>
      <w:r w:rsidR="001E1F19" w:rsidRPr="008724DD">
        <w:rPr>
          <w:highlight w:val="lightGray"/>
        </w:rPr>
        <w:t xml:space="preserve">EQUITY SHARE / </w:t>
      </w:r>
      <w:r w:rsidRPr="008724DD">
        <w:rPr>
          <w:highlight w:val="lightGray"/>
        </w:rPr>
        <w:t>FINANCIAL</w:t>
      </w:r>
      <w:r w:rsidR="001E1F19" w:rsidRPr="008724DD">
        <w:rPr>
          <w:highlight w:val="lightGray"/>
        </w:rPr>
        <w:t xml:space="preserve"> CONTROL / OPERATIONAL CONTROL]</w:t>
      </w:r>
      <w:r w:rsidR="001E1F19">
        <w:t xml:space="preserve"> </w:t>
      </w:r>
      <w:r w:rsidRPr="00BC6274">
        <w:t>consolidation approach to account for emissions.</w:t>
      </w:r>
    </w:p>
    <w:p w14:paraId="150252B8" w14:textId="0E3C20E0" w:rsidR="001E1F19" w:rsidRDefault="001E1F19" w:rsidP="00BC6274">
      <w:pPr>
        <w:jc w:val="both"/>
      </w:pPr>
      <w:r>
        <w:t>Figure 1 shows the legal structure of the organisation.</w:t>
      </w:r>
    </w:p>
    <w:p w14:paraId="33C5E0F5" w14:textId="5265B0D3" w:rsidR="001E1F19" w:rsidRDefault="001E1F19" w:rsidP="00BC6274">
      <w:pPr>
        <w:jc w:val="both"/>
      </w:pPr>
      <w:r w:rsidRPr="008724DD">
        <w:rPr>
          <w:highlight w:val="lightGray"/>
        </w:rPr>
        <w:t>[INSERT ORGANISATIONAL LEGAL STRUCTURE DIAGRAM]</w:t>
      </w:r>
    </w:p>
    <w:p w14:paraId="223D6246" w14:textId="083BB277" w:rsidR="001E1F19" w:rsidRDefault="001E1F19" w:rsidP="00BC6274">
      <w:pPr>
        <w:jc w:val="both"/>
      </w:pPr>
      <w:r>
        <w:t>Figure 2 shows the reporting structure chosen for accounting for the organisation’s emissions.</w:t>
      </w:r>
    </w:p>
    <w:p w14:paraId="753A3BEB" w14:textId="658FFAA1" w:rsidR="001E1F19" w:rsidRDefault="001E1F19" w:rsidP="00BC6274">
      <w:pPr>
        <w:jc w:val="both"/>
      </w:pPr>
      <w:r w:rsidRPr="008724DD">
        <w:rPr>
          <w:highlight w:val="lightGray"/>
        </w:rPr>
        <w:t>[INSERT EMISSIONS REPORTING STRUCTURE DIAGRAM]</w:t>
      </w:r>
    </w:p>
    <w:p w14:paraId="5F8EE6B3" w14:textId="083556AB" w:rsidR="008724DD" w:rsidRDefault="008724DD" w:rsidP="00BC6274">
      <w:pPr>
        <w:jc w:val="both"/>
      </w:pPr>
    </w:p>
    <w:p w14:paraId="014A9858" w14:textId="156F8A54" w:rsidR="008724DD" w:rsidRDefault="008724DD" w:rsidP="008724DD">
      <w:pPr>
        <w:pStyle w:val="Heading2"/>
      </w:pPr>
      <w:r>
        <w:t>EXCLUSION LIST</w:t>
      </w:r>
    </w:p>
    <w:p w14:paraId="731A670B" w14:textId="56F0097B" w:rsidR="008724DD" w:rsidRDefault="008724DD" w:rsidP="008724DD"/>
    <w:p w14:paraId="51A89085" w14:textId="3956A253" w:rsidR="008724DD" w:rsidRDefault="008724DD" w:rsidP="008724DD">
      <w:r>
        <w:t>The following businesses</w:t>
      </w:r>
      <w:r w:rsidR="005A7081">
        <w:t xml:space="preserve"> and sites</w:t>
      </w:r>
      <w:r>
        <w:t xml:space="preserve"> have been excluded from the inventory:</w:t>
      </w:r>
    </w:p>
    <w:p w14:paraId="52AC8A95" w14:textId="01398E75" w:rsidR="008724DD" w:rsidRPr="00FE3772" w:rsidRDefault="00FE3772" w:rsidP="00FE3772">
      <w:pPr>
        <w:pStyle w:val="ListParagraph"/>
        <w:numPr>
          <w:ilvl w:val="0"/>
          <w:numId w:val="2"/>
        </w:numPr>
        <w:rPr>
          <w:highlight w:val="lightGray"/>
        </w:rPr>
      </w:pPr>
      <w:r w:rsidRPr="00FE3772">
        <w:rPr>
          <w:highlight w:val="lightGray"/>
        </w:rPr>
        <w:t>[INSERT DETAILS]</w:t>
      </w:r>
    </w:p>
    <w:p w14:paraId="181AC58B" w14:textId="7A2DAE79" w:rsidR="00FE3772" w:rsidRDefault="00FE3772" w:rsidP="00FE3772"/>
    <w:p w14:paraId="458B4235" w14:textId="6FB93A89" w:rsidR="00FE3772" w:rsidRDefault="00FE3772" w:rsidP="00FE3772">
      <w:pPr>
        <w:pStyle w:val="Heading2"/>
      </w:pPr>
      <w:r>
        <w:t>GREENHOUSE GAS EMISSIONS SOURCES</w:t>
      </w:r>
    </w:p>
    <w:p w14:paraId="30077E2D" w14:textId="2A80471C" w:rsidR="00FE3772" w:rsidRDefault="00FE3772" w:rsidP="00FE3772"/>
    <w:p w14:paraId="1634D0F2" w14:textId="160C0F6B" w:rsidR="00FE3772" w:rsidRDefault="00FE3772" w:rsidP="00FE3772">
      <w:pPr>
        <w:jc w:val="both"/>
      </w:pPr>
      <w:r w:rsidRPr="00FE3772">
        <w:t>The GHG emissions sources included in this inventory were identified with reference to the methodology in the GHG Protocol and ISO14064-1:2006 standards. As adapted from the GHG Protocol, these emissions were classified under the following categories:</w:t>
      </w:r>
    </w:p>
    <w:p w14:paraId="67B83916" w14:textId="45B59F64" w:rsidR="00FE3772" w:rsidRDefault="00FE3772" w:rsidP="00FE3772">
      <w:pPr>
        <w:pStyle w:val="ListParagraph"/>
        <w:numPr>
          <w:ilvl w:val="0"/>
          <w:numId w:val="3"/>
        </w:numPr>
        <w:jc w:val="both"/>
      </w:pPr>
      <w:r w:rsidRPr="00FE3772">
        <w:rPr>
          <w:b/>
          <w:bCs/>
        </w:rPr>
        <w:t>Direct GHG emissions (Scope 1)</w:t>
      </w:r>
      <w:r w:rsidRPr="00FE3772">
        <w:t>: emissions from sources that are owned or controlled by the company.</w:t>
      </w:r>
    </w:p>
    <w:p w14:paraId="63B0A17B" w14:textId="33BF09D6" w:rsidR="00FE3772" w:rsidRDefault="00FE3772" w:rsidP="00FE3772">
      <w:pPr>
        <w:pStyle w:val="ListParagraph"/>
        <w:numPr>
          <w:ilvl w:val="0"/>
          <w:numId w:val="3"/>
        </w:numPr>
        <w:jc w:val="both"/>
      </w:pPr>
      <w:r w:rsidRPr="00FE3772">
        <w:rPr>
          <w:b/>
          <w:bCs/>
        </w:rPr>
        <w:t>Indirect GHG emissions (Scope 2)</w:t>
      </w:r>
      <w:r w:rsidRPr="00FE3772">
        <w:t>: emissions from the generation of purchased electricity, heat and steam consumed by the company.</w:t>
      </w:r>
    </w:p>
    <w:p w14:paraId="42E93860" w14:textId="19B869B8" w:rsidR="00FE3772" w:rsidRDefault="00FE3772" w:rsidP="00FE3772">
      <w:pPr>
        <w:pStyle w:val="ListParagraph"/>
        <w:numPr>
          <w:ilvl w:val="0"/>
          <w:numId w:val="3"/>
        </w:numPr>
        <w:jc w:val="both"/>
      </w:pPr>
      <w:r w:rsidRPr="00FE3772">
        <w:rPr>
          <w:b/>
          <w:bCs/>
        </w:rPr>
        <w:t>Indirect GHG emissions (Scope 3)</w:t>
      </w:r>
      <w:r w:rsidRPr="00FE3772">
        <w:t>: emissions that occur as a consequence of the company’s activities but from sources not owned or controlled by the company.</w:t>
      </w:r>
    </w:p>
    <w:p w14:paraId="52BC8937" w14:textId="0D44D409" w:rsidR="00FE3772" w:rsidRDefault="00FE3772" w:rsidP="00FE3772">
      <w:pPr>
        <w:jc w:val="both"/>
      </w:pPr>
      <w:r w:rsidRPr="00FE3772">
        <w:t xml:space="preserve">The emissions sources </w:t>
      </w:r>
      <w:r w:rsidR="005A7081">
        <w:t xml:space="preserve">that </w:t>
      </w:r>
      <w:r w:rsidRPr="00FE3772">
        <w:t>have been included in the GHG emissions inventory</w:t>
      </w:r>
      <w:r w:rsidR="005A7081">
        <w:t>: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502"/>
        <w:gridCol w:w="2179"/>
        <w:gridCol w:w="709"/>
        <w:gridCol w:w="1275"/>
        <w:gridCol w:w="3330"/>
      </w:tblGrid>
      <w:tr w:rsidR="00611043" w:rsidRPr="005A7081" w14:paraId="05552498" w14:textId="77777777" w:rsidTr="00611043">
        <w:tc>
          <w:tcPr>
            <w:tcW w:w="1502" w:type="dxa"/>
            <w:shd w:val="clear" w:color="auto" w:fill="0070C0"/>
            <w:vAlign w:val="center"/>
          </w:tcPr>
          <w:p w14:paraId="1165CF6C" w14:textId="33A8AA0B" w:rsidR="00611043" w:rsidRPr="005A7081" w:rsidRDefault="00611043" w:rsidP="00FE377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Business Unit</w:t>
            </w:r>
          </w:p>
        </w:tc>
        <w:tc>
          <w:tcPr>
            <w:tcW w:w="2179" w:type="dxa"/>
            <w:shd w:val="clear" w:color="auto" w:fill="0070C0"/>
            <w:vAlign w:val="center"/>
          </w:tcPr>
          <w:p w14:paraId="09D32274" w14:textId="1250BC69" w:rsidR="00611043" w:rsidRPr="005A7081" w:rsidRDefault="00611043" w:rsidP="00FE377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GHG Emission Source</w:t>
            </w:r>
          </w:p>
        </w:tc>
        <w:tc>
          <w:tcPr>
            <w:tcW w:w="709" w:type="dxa"/>
            <w:shd w:val="clear" w:color="auto" w:fill="0070C0"/>
            <w:vAlign w:val="center"/>
          </w:tcPr>
          <w:p w14:paraId="03DD62CF" w14:textId="2520184C" w:rsidR="00611043" w:rsidRPr="005A7081" w:rsidRDefault="00611043" w:rsidP="00FE377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Scope</w:t>
            </w:r>
          </w:p>
        </w:tc>
        <w:tc>
          <w:tcPr>
            <w:tcW w:w="1275" w:type="dxa"/>
            <w:shd w:val="clear" w:color="auto" w:fill="0070C0"/>
            <w:vAlign w:val="center"/>
          </w:tcPr>
          <w:p w14:paraId="5F24482F" w14:textId="5937AA1B" w:rsidR="00611043" w:rsidRPr="005A7081" w:rsidRDefault="00611043" w:rsidP="00FE377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Data Source</w:t>
            </w:r>
          </w:p>
        </w:tc>
        <w:tc>
          <w:tcPr>
            <w:tcW w:w="3330" w:type="dxa"/>
            <w:shd w:val="clear" w:color="auto" w:fill="0070C0"/>
            <w:vAlign w:val="center"/>
          </w:tcPr>
          <w:p w14:paraId="1BF44704" w14:textId="633B7117" w:rsidR="00611043" w:rsidRPr="005A7081" w:rsidRDefault="00611043" w:rsidP="00FE3772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Uncertainty (Description)</w:t>
            </w:r>
          </w:p>
        </w:tc>
      </w:tr>
      <w:tr w:rsidR="00611043" w:rsidRPr="005A7081" w14:paraId="2EA6BDEF" w14:textId="77777777" w:rsidTr="00611043">
        <w:tc>
          <w:tcPr>
            <w:tcW w:w="1502" w:type="dxa"/>
            <w:vAlign w:val="center"/>
          </w:tcPr>
          <w:p w14:paraId="2E69A147" w14:textId="7359117A" w:rsidR="00611043" w:rsidRPr="005A7081" w:rsidRDefault="00611043" w:rsidP="005A7081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i/>
                <w:iCs/>
                <w:color w:val="808080" w:themeColor="background1" w:themeShade="80"/>
                <w:sz w:val="18"/>
                <w:szCs w:val="18"/>
              </w:rPr>
              <w:t>HQ</w:t>
            </w:r>
          </w:p>
        </w:tc>
        <w:tc>
          <w:tcPr>
            <w:tcW w:w="2179" w:type="dxa"/>
            <w:vAlign w:val="center"/>
          </w:tcPr>
          <w:p w14:paraId="255CF444" w14:textId="5DFE453F" w:rsidR="00611043" w:rsidRPr="005A7081" w:rsidRDefault="00611043" w:rsidP="005A7081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5A7081">
              <w:rPr>
                <w:i/>
                <w:iCs/>
                <w:color w:val="808080" w:themeColor="background1" w:themeShade="80"/>
                <w:sz w:val="18"/>
                <w:szCs w:val="18"/>
              </w:rPr>
              <w:t>Purchased Electricity</w:t>
            </w:r>
          </w:p>
        </w:tc>
        <w:tc>
          <w:tcPr>
            <w:tcW w:w="709" w:type="dxa"/>
            <w:vAlign w:val="center"/>
          </w:tcPr>
          <w:p w14:paraId="7A139583" w14:textId="7EB362FE" w:rsidR="00611043" w:rsidRPr="005A7081" w:rsidRDefault="00611043" w:rsidP="005A7081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5A7081">
              <w:rPr>
                <w:i/>
                <w:iCs/>
                <w:color w:val="808080" w:themeColor="background1" w:themeShade="80"/>
                <w:sz w:val="18"/>
                <w:szCs w:val="18"/>
              </w:rPr>
              <w:t>2</w:t>
            </w:r>
          </w:p>
        </w:tc>
        <w:tc>
          <w:tcPr>
            <w:tcW w:w="1275" w:type="dxa"/>
            <w:vAlign w:val="center"/>
          </w:tcPr>
          <w:p w14:paraId="5C5BC75D" w14:textId="111159C9" w:rsidR="00611043" w:rsidRPr="005A7081" w:rsidRDefault="00611043" w:rsidP="005A7081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5A7081">
              <w:rPr>
                <w:i/>
                <w:iCs/>
                <w:color w:val="808080" w:themeColor="background1" w:themeShade="80"/>
                <w:sz w:val="18"/>
                <w:szCs w:val="18"/>
              </w:rPr>
              <w:t>TNB bills</w:t>
            </w:r>
          </w:p>
        </w:tc>
        <w:tc>
          <w:tcPr>
            <w:tcW w:w="3330" w:type="dxa"/>
            <w:vAlign w:val="center"/>
          </w:tcPr>
          <w:p w14:paraId="2BEC9898" w14:textId="33B6EF27" w:rsidR="00611043" w:rsidRPr="005A7081" w:rsidRDefault="00611043" w:rsidP="005A7081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5A7081">
              <w:rPr>
                <w:i/>
                <w:iCs/>
                <w:color w:val="808080" w:themeColor="background1" w:themeShade="80"/>
                <w:sz w:val="18"/>
                <w:szCs w:val="18"/>
              </w:rPr>
              <w:t xml:space="preserve">It is assumed that all bills are complete and accurate </w:t>
            </w:r>
          </w:p>
        </w:tc>
      </w:tr>
      <w:tr w:rsidR="00611043" w:rsidRPr="005A7081" w14:paraId="0C5DFD26" w14:textId="77777777" w:rsidTr="00611043">
        <w:tc>
          <w:tcPr>
            <w:tcW w:w="1502" w:type="dxa"/>
            <w:vAlign w:val="center"/>
          </w:tcPr>
          <w:p w14:paraId="464BAD79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vAlign w:val="center"/>
          </w:tcPr>
          <w:p w14:paraId="604AD492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1C9C82C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510FF60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0" w:type="dxa"/>
            <w:vAlign w:val="center"/>
          </w:tcPr>
          <w:p w14:paraId="64A79723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</w:tr>
      <w:tr w:rsidR="00611043" w:rsidRPr="005A7081" w14:paraId="334234C2" w14:textId="77777777" w:rsidTr="00611043">
        <w:tc>
          <w:tcPr>
            <w:tcW w:w="1502" w:type="dxa"/>
            <w:vAlign w:val="center"/>
          </w:tcPr>
          <w:p w14:paraId="75E05BA1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vAlign w:val="center"/>
          </w:tcPr>
          <w:p w14:paraId="3B283815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0FC5C91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C77DF79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0" w:type="dxa"/>
            <w:vAlign w:val="center"/>
          </w:tcPr>
          <w:p w14:paraId="679DFEBB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</w:tr>
      <w:tr w:rsidR="00611043" w:rsidRPr="005A7081" w14:paraId="5F7DB793" w14:textId="77777777" w:rsidTr="00611043">
        <w:tc>
          <w:tcPr>
            <w:tcW w:w="1502" w:type="dxa"/>
            <w:vAlign w:val="center"/>
          </w:tcPr>
          <w:p w14:paraId="361C5F10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vAlign w:val="center"/>
          </w:tcPr>
          <w:p w14:paraId="7977C80B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3424908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0F87546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30" w:type="dxa"/>
            <w:vAlign w:val="center"/>
          </w:tcPr>
          <w:p w14:paraId="0494E765" w14:textId="77777777" w:rsidR="00611043" w:rsidRPr="005A7081" w:rsidRDefault="00611043" w:rsidP="00FE377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CD3C672" w14:textId="24870D27" w:rsidR="00FE3772" w:rsidRDefault="00FE3772" w:rsidP="00FE3772">
      <w:pPr>
        <w:jc w:val="both"/>
      </w:pPr>
    </w:p>
    <w:p w14:paraId="6C104744" w14:textId="281373F8" w:rsidR="005A7081" w:rsidRDefault="005A7081" w:rsidP="00FE3772">
      <w:pPr>
        <w:jc w:val="both"/>
      </w:pPr>
      <w:r>
        <w:t>The notable emissions sources that have been excluded from the GHG emissions inventory: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2179"/>
        <w:gridCol w:w="709"/>
        <w:gridCol w:w="4626"/>
      </w:tblGrid>
      <w:tr w:rsidR="005A7081" w:rsidRPr="005A7081" w14:paraId="6BE1D1CC" w14:textId="77777777" w:rsidTr="009848D8">
        <w:tc>
          <w:tcPr>
            <w:tcW w:w="1502" w:type="dxa"/>
            <w:shd w:val="clear" w:color="auto" w:fill="0070C0"/>
            <w:vAlign w:val="center"/>
          </w:tcPr>
          <w:p w14:paraId="77AFE507" w14:textId="77777777" w:rsidR="005A7081" w:rsidRPr="005A7081" w:rsidRDefault="005A7081" w:rsidP="009144C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Business Unit</w:t>
            </w:r>
          </w:p>
        </w:tc>
        <w:tc>
          <w:tcPr>
            <w:tcW w:w="2179" w:type="dxa"/>
            <w:shd w:val="clear" w:color="auto" w:fill="0070C0"/>
            <w:vAlign w:val="center"/>
          </w:tcPr>
          <w:p w14:paraId="31F23475" w14:textId="77777777" w:rsidR="005A7081" w:rsidRPr="005A7081" w:rsidRDefault="005A7081" w:rsidP="009144C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GHG Emission Source</w:t>
            </w:r>
          </w:p>
        </w:tc>
        <w:tc>
          <w:tcPr>
            <w:tcW w:w="709" w:type="dxa"/>
            <w:shd w:val="clear" w:color="auto" w:fill="0070C0"/>
            <w:vAlign w:val="center"/>
          </w:tcPr>
          <w:p w14:paraId="33D32A2C" w14:textId="77777777" w:rsidR="005A7081" w:rsidRPr="005A7081" w:rsidRDefault="005A7081" w:rsidP="009144C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A7081">
              <w:rPr>
                <w:b/>
                <w:bCs/>
                <w:color w:val="FFFFFF" w:themeColor="background1"/>
                <w:sz w:val="18"/>
                <w:szCs w:val="18"/>
              </w:rPr>
              <w:t>Scope</w:t>
            </w:r>
          </w:p>
        </w:tc>
        <w:tc>
          <w:tcPr>
            <w:tcW w:w="4626" w:type="dxa"/>
            <w:shd w:val="clear" w:color="auto" w:fill="0070C0"/>
            <w:vAlign w:val="center"/>
          </w:tcPr>
          <w:p w14:paraId="2AB48F15" w14:textId="448AACD9" w:rsidR="005A7081" w:rsidRPr="005A7081" w:rsidRDefault="005A7081" w:rsidP="009144C0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Reason for Exclusion</w:t>
            </w:r>
          </w:p>
        </w:tc>
      </w:tr>
      <w:tr w:rsidR="005A7081" w:rsidRPr="005A7081" w14:paraId="1B661C98" w14:textId="77777777" w:rsidTr="004C17C0">
        <w:tc>
          <w:tcPr>
            <w:tcW w:w="1502" w:type="dxa"/>
            <w:vAlign w:val="center"/>
          </w:tcPr>
          <w:p w14:paraId="513A6FA7" w14:textId="101252E4" w:rsidR="005A7081" w:rsidRPr="005A7081" w:rsidRDefault="005A7081" w:rsidP="009144C0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i/>
                <w:iCs/>
                <w:color w:val="808080" w:themeColor="background1" w:themeShade="80"/>
                <w:sz w:val="18"/>
                <w:szCs w:val="18"/>
              </w:rPr>
              <w:t>HQ</w:t>
            </w:r>
          </w:p>
        </w:tc>
        <w:tc>
          <w:tcPr>
            <w:tcW w:w="2179" w:type="dxa"/>
            <w:vAlign w:val="center"/>
          </w:tcPr>
          <w:p w14:paraId="49DA2CEA" w14:textId="26677E65" w:rsidR="005A7081" w:rsidRPr="005A7081" w:rsidRDefault="005A7081" w:rsidP="009144C0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i/>
                <w:iCs/>
                <w:color w:val="808080" w:themeColor="background1" w:themeShade="80"/>
                <w:sz w:val="18"/>
                <w:szCs w:val="18"/>
              </w:rPr>
              <w:t>Refrigerants (HVAC)</w:t>
            </w:r>
          </w:p>
        </w:tc>
        <w:tc>
          <w:tcPr>
            <w:tcW w:w="709" w:type="dxa"/>
            <w:vAlign w:val="center"/>
          </w:tcPr>
          <w:p w14:paraId="51F9DF47" w14:textId="2C12A4FF" w:rsidR="005A7081" w:rsidRPr="005A7081" w:rsidRDefault="005A7081" w:rsidP="009144C0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i/>
                <w:iCs/>
                <w:color w:val="808080" w:themeColor="background1" w:themeShade="80"/>
                <w:sz w:val="18"/>
                <w:szCs w:val="18"/>
              </w:rPr>
              <w:t>3</w:t>
            </w:r>
          </w:p>
        </w:tc>
        <w:tc>
          <w:tcPr>
            <w:tcW w:w="4626" w:type="dxa"/>
            <w:vAlign w:val="center"/>
          </w:tcPr>
          <w:p w14:paraId="5027A15C" w14:textId="60E16E5E" w:rsidR="005A7081" w:rsidRPr="005A7081" w:rsidRDefault="005A7081" w:rsidP="009144C0">
            <w:pPr>
              <w:jc w:val="center"/>
              <w:rPr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5A7081">
              <w:rPr>
                <w:i/>
                <w:iCs/>
                <w:color w:val="808080" w:themeColor="background1" w:themeShade="80"/>
                <w:sz w:val="18"/>
                <w:szCs w:val="18"/>
              </w:rPr>
              <w:t>H</w:t>
            </w:r>
            <w:r>
              <w:rPr>
                <w:i/>
                <w:iCs/>
                <w:color w:val="808080" w:themeColor="background1" w:themeShade="80"/>
                <w:sz w:val="18"/>
                <w:szCs w:val="18"/>
              </w:rPr>
              <w:t>Q</w:t>
            </w:r>
            <w:r w:rsidRPr="005A7081">
              <w:rPr>
                <w:i/>
                <w:iCs/>
                <w:color w:val="808080" w:themeColor="background1" w:themeShade="80"/>
                <w:sz w:val="18"/>
                <w:szCs w:val="18"/>
              </w:rPr>
              <w:t xml:space="preserve"> is in a leased building and all HVAC equipment is owned and maintained by the lessor. We do not have any ability to influence or reduce the emissions.</w:t>
            </w:r>
          </w:p>
        </w:tc>
      </w:tr>
      <w:tr w:rsidR="005A7081" w:rsidRPr="005A7081" w14:paraId="1BC566AC" w14:textId="77777777" w:rsidTr="009C1F1A">
        <w:tc>
          <w:tcPr>
            <w:tcW w:w="1502" w:type="dxa"/>
            <w:vAlign w:val="center"/>
          </w:tcPr>
          <w:p w14:paraId="3763A259" w14:textId="77777777" w:rsidR="005A7081" w:rsidRPr="005A7081" w:rsidRDefault="005A7081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vAlign w:val="center"/>
          </w:tcPr>
          <w:p w14:paraId="045813D7" w14:textId="77777777" w:rsidR="005A7081" w:rsidRPr="005A7081" w:rsidRDefault="005A7081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1FDDAF9" w14:textId="77777777" w:rsidR="005A7081" w:rsidRPr="005A7081" w:rsidRDefault="005A7081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26" w:type="dxa"/>
            <w:vAlign w:val="center"/>
          </w:tcPr>
          <w:p w14:paraId="6AD8D738" w14:textId="77777777" w:rsidR="005A7081" w:rsidRPr="005A7081" w:rsidRDefault="005A7081" w:rsidP="009144C0">
            <w:pPr>
              <w:jc w:val="center"/>
              <w:rPr>
                <w:sz w:val="18"/>
                <w:szCs w:val="18"/>
              </w:rPr>
            </w:pPr>
          </w:p>
        </w:tc>
      </w:tr>
      <w:tr w:rsidR="00C15F04" w:rsidRPr="005A7081" w14:paraId="016293E5" w14:textId="77777777" w:rsidTr="009C1F1A">
        <w:tc>
          <w:tcPr>
            <w:tcW w:w="1502" w:type="dxa"/>
            <w:vAlign w:val="center"/>
          </w:tcPr>
          <w:p w14:paraId="67CE9A99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vAlign w:val="center"/>
          </w:tcPr>
          <w:p w14:paraId="7C0DCE8C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8B9D170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26" w:type="dxa"/>
            <w:vAlign w:val="center"/>
          </w:tcPr>
          <w:p w14:paraId="4BA483D6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</w:tr>
      <w:tr w:rsidR="00C15F04" w:rsidRPr="005A7081" w14:paraId="0EE4F4F5" w14:textId="77777777" w:rsidTr="009C1F1A">
        <w:tc>
          <w:tcPr>
            <w:tcW w:w="1502" w:type="dxa"/>
            <w:vAlign w:val="center"/>
          </w:tcPr>
          <w:p w14:paraId="1005338E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  <w:vAlign w:val="center"/>
          </w:tcPr>
          <w:p w14:paraId="32977BC5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873FC58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26" w:type="dxa"/>
            <w:vAlign w:val="center"/>
          </w:tcPr>
          <w:p w14:paraId="14A4BCA0" w14:textId="77777777" w:rsidR="00C15F04" w:rsidRPr="005A7081" w:rsidRDefault="00C15F04" w:rsidP="009144C0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E1846D4" w14:textId="009622A4" w:rsidR="005A7081" w:rsidRDefault="005A7081" w:rsidP="00FE3772">
      <w:pPr>
        <w:jc w:val="both"/>
      </w:pPr>
    </w:p>
    <w:p w14:paraId="1ABB9392" w14:textId="2918FF0A" w:rsidR="00C15F04" w:rsidRDefault="00C15F04" w:rsidP="00FE3772">
      <w:pPr>
        <w:jc w:val="both"/>
      </w:pPr>
    </w:p>
    <w:p w14:paraId="3EFCEE0C" w14:textId="69C5421C" w:rsidR="00C15F04" w:rsidRDefault="00C15F04" w:rsidP="00C15F04">
      <w:pPr>
        <w:pStyle w:val="Heading2"/>
      </w:pPr>
      <w:r>
        <w:lastRenderedPageBreak/>
        <w:t>GREENHOUSE GAS EMISSIONS CALCULATIONS</w:t>
      </w:r>
    </w:p>
    <w:p w14:paraId="48AE18B5" w14:textId="5C0A8103" w:rsidR="005A7081" w:rsidRDefault="00C15F04" w:rsidP="00C15F04">
      <w:pPr>
        <w:jc w:val="both"/>
      </w:pPr>
      <w:r>
        <w:t xml:space="preserve">The GHG emissions calculations was done using Low Carbon Operating System (LCOS) platform. LCOS carbon accounting methodology is fully compliant with </w:t>
      </w:r>
      <w:r w:rsidRPr="00C15F04">
        <w:t>GHG Protocol and ISO14064-1:2006 standards</w:t>
      </w:r>
      <w:r>
        <w:t xml:space="preserve"> and has been verified and certified by an independent third-party, Bureau Veritas.</w:t>
      </w:r>
    </w:p>
    <w:p w14:paraId="1A043911" w14:textId="4511AE61" w:rsidR="00C15F04" w:rsidRDefault="00C15F04" w:rsidP="00C15F04">
      <w:pPr>
        <w:jc w:val="both"/>
      </w:pPr>
      <w:r>
        <w:t>The emissions factor</w:t>
      </w:r>
      <w:r w:rsidR="00BB3A63">
        <w:t xml:space="preserve"> databases</w:t>
      </w:r>
      <w:r>
        <w:t xml:space="preserve"> used for the calculations are as follows:</w:t>
      </w:r>
    </w:p>
    <w:p w14:paraId="56AB73CA" w14:textId="025846E4" w:rsidR="00C15F04" w:rsidRDefault="00C15F04" w:rsidP="00C15F04">
      <w:pPr>
        <w:jc w:val="both"/>
      </w:pPr>
      <w:r>
        <w:t>Scope 1</w:t>
      </w:r>
    </w:p>
    <w:p w14:paraId="0FA447D0" w14:textId="0849E82E" w:rsidR="00FC6EE4" w:rsidRDefault="00FC6EE4" w:rsidP="00FC6EE4">
      <w:pPr>
        <w:pStyle w:val="ListParagraph"/>
        <w:numPr>
          <w:ilvl w:val="0"/>
          <w:numId w:val="4"/>
        </w:numPr>
        <w:jc w:val="both"/>
      </w:pPr>
      <w:r>
        <w:t>2006 IPCC Guidelines for National Greenhouse Gas Inventories</w:t>
      </w:r>
    </w:p>
    <w:p w14:paraId="5B273073" w14:textId="5FEA79DA" w:rsidR="00AC1DE0" w:rsidRDefault="00AC1DE0" w:rsidP="00AC1DE0">
      <w:pPr>
        <w:pStyle w:val="ListParagraph"/>
        <w:numPr>
          <w:ilvl w:val="0"/>
          <w:numId w:val="4"/>
        </w:numPr>
        <w:jc w:val="both"/>
      </w:pPr>
      <w:r>
        <w:t>US Environmental Protection Agency (EPA)</w:t>
      </w:r>
    </w:p>
    <w:p w14:paraId="165CE0B7" w14:textId="1DB0B05E" w:rsidR="00FC6EE4" w:rsidRDefault="00FC6EE4" w:rsidP="00FC6EE4">
      <w:pPr>
        <w:jc w:val="both"/>
      </w:pPr>
      <w:r>
        <w:t>Scope 2</w:t>
      </w:r>
    </w:p>
    <w:p w14:paraId="1E6AB85A" w14:textId="2BFC22CB" w:rsidR="00FC6EE4" w:rsidRDefault="00FC6EE4" w:rsidP="00FC6EE4">
      <w:pPr>
        <w:pStyle w:val="ListParagraph"/>
        <w:numPr>
          <w:ilvl w:val="0"/>
          <w:numId w:val="4"/>
        </w:numPr>
        <w:jc w:val="both"/>
      </w:pPr>
      <w:r>
        <w:t>Malaysia Grid Emissions Factor (GEF)</w:t>
      </w:r>
    </w:p>
    <w:p w14:paraId="75D06B9B" w14:textId="1EF2E402" w:rsidR="00767B8B" w:rsidRDefault="00767B8B" w:rsidP="00767B8B">
      <w:pPr>
        <w:pStyle w:val="ListParagraph"/>
        <w:numPr>
          <w:ilvl w:val="0"/>
          <w:numId w:val="4"/>
        </w:numPr>
        <w:jc w:val="both"/>
      </w:pPr>
      <w:r>
        <w:t>US Environmental Protection Agency (EPA)</w:t>
      </w:r>
    </w:p>
    <w:p w14:paraId="55474ED9" w14:textId="61246E51" w:rsidR="002C1657" w:rsidRDefault="002C1657" w:rsidP="002C1657">
      <w:pPr>
        <w:jc w:val="both"/>
      </w:pPr>
      <w:r>
        <w:t>Scope 3</w:t>
      </w:r>
    </w:p>
    <w:p w14:paraId="4DA8FA88" w14:textId="0F65628D" w:rsidR="002C1657" w:rsidRDefault="002C1657" w:rsidP="002C1657">
      <w:pPr>
        <w:pStyle w:val="ListParagraph"/>
        <w:numPr>
          <w:ilvl w:val="0"/>
          <w:numId w:val="5"/>
        </w:numPr>
        <w:jc w:val="both"/>
      </w:pPr>
      <w:r>
        <w:t>US Environmental Protection Agency (EPA)</w:t>
      </w:r>
    </w:p>
    <w:p w14:paraId="3E149F13" w14:textId="586AD5B7" w:rsidR="004D13F5" w:rsidRDefault="0090753E" w:rsidP="002C1657">
      <w:pPr>
        <w:pStyle w:val="ListParagraph"/>
        <w:numPr>
          <w:ilvl w:val="0"/>
          <w:numId w:val="5"/>
        </w:numPr>
        <w:jc w:val="both"/>
      </w:pPr>
      <w:r w:rsidRPr="0090753E">
        <w:t>Department for Environment, Food &amp; Rural Affairs</w:t>
      </w:r>
      <w:r>
        <w:t xml:space="preserve"> (</w:t>
      </w:r>
      <w:r w:rsidR="004D13F5">
        <w:t>DEFRA</w:t>
      </w:r>
      <w:r>
        <w:t>)</w:t>
      </w:r>
    </w:p>
    <w:p w14:paraId="77BBF584" w14:textId="0BE00860" w:rsidR="006D160B" w:rsidRDefault="006D160B" w:rsidP="002C1657">
      <w:pPr>
        <w:pStyle w:val="ListParagraph"/>
        <w:numPr>
          <w:ilvl w:val="0"/>
          <w:numId w:val="5"/>
        </w:numPr>
        <w:jc w:val="both"/>
      </w:pPr>
      <w:r>
        <w:t>CIDB</w:t>
      </w:r>
      <w:r w:rsidR="009D4853">
        <w:t xml:space="preserve"> Malaysia</w:t>
      </w:r>
    </w:p>
    <w:p w14:paraId="3F8281E1" w14:textId="1D944E06" w:rsidR="002C1657" w:rsidRDefault="00BB3A63" w:rsidP="002C1657">
      <w:pPr>
        <w:jc w:val="both"/>
      </w:pPr>
      <w:r>
        <w:t xml:space="preserve">The list of emission factors used </w:t>
      </w:r>
      <w:r w:rsidR="00E771B9">
        <w:t>in this GHG inventory calculation is</w:t>
      </w:r>
      <w:r w:rsidR="00FB5622">
        <w:t xml:space="preserve"> as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442"/>
        <w:gridCol w:w="1981"/>
        <w:gridCol w:w="2257"/>
      </w:tblGrid>
      <w:tr w:rsidR="00F13DCA" w14:paraId="53B18503" w14:textId="7F866994" w:rsidTr="00F13DCA">
        <w:tc>
          <w:tcPr>
            <w:tcW w:w="2336" w:type="dxa"/>
            <w:shd w:val="clear" w:color="auto" w:fill="9CC2E5" w:themeFill="accent5" w:themeFillTint="99"/>
          </w:tcPr>
          <w:p w14:paraId="594D2BD6" w14:textId="115857B6" w:rsidR="00F13DCA" w:rsidRPr="00E87C5F" w:rsidRDefault="00F13DCA" w:rsidP="002C1657">
            <w:pPr>
              <w:jc w:val="both"/>
            </w:pPr>
            <w:r w:rsidRPr="00E87C5F">
              <w:t>Emission Source</w:t>
            </w:r>
          </w:p>
        </w:tc>
        <w:tc>
          <w:tcPr>
            <w:tcW w:w="2442" w:type="dxa"/>
            <w:shd w:val="clear" w:color="auto" w:fill="9CC2E5" w:themeFill="accent5" w:themeFillTint="99"/>
          </w:tcPr>
          <w:p w14:paraId="00979EBE" w14:textId="5F8B26BC" w:rsidR="00F13DCA" w:rsidRPr="00E87C5F" w:rsidRDefault="00F13DCA" w:rsidP="002C1657">
            <w:pPr>
              <w:jc w:val="both"/>
            </w:pPr>
            <w:r w:rsidRPr="00E87C5F">
              <w:t>Emission Factor</w:t>
            </w:r>
          </w:p>
        </w:tc>
        <w:tc>
          <w:tcPr>
            <w:tcW w:w="1981" w:type="dxa"/>
            <w:shd w:val="clear" w:color="auto" w:fill="9CC2E5" w:themeFill="accent5" w:themeFillTint="99"/>
          </w:tcPr>
          <w:p w14:paraId="412DD6A6" w14:textId="5E341EB6" w:rsidR="00F13DCA" w:rsidRPr="00E87C5F" w:rsidRDefault="00F13DCA" w:rsidP="002C1657">
            <w:pPr>
              <w:jc w:val="both"/>
            </w:pPr>
            <w:r w:rsidRPr="00E87C5F">
              <w:t>Unit</w:t>
            </w:r>
          </w:p>
        </w:tc>
        <w:tc>
          <w:tcPr>
            <w:tcW w:w="2257" w:type="dxa"/>
            <w:shd w:val="clear" w:color="auto" w:fill="9CC2E5" w:themeFill="accent5" w:themeFillTint="99"/>
          </w:tcPr>
          <w:p w14:paraId="628D3C6A" w14:textId="5919786D" w:rsidR="00F13DCA" w:rsidRPr="00E87C5F" w:rsidRDefault="00F13DCA" w:rsidP="002C1657">
            <w:pPr>
              <w:jc w:val="both"/>
            </w:pPr>
            <w:r w:rsidRPr="00E87C5F">
              <w:t>Database Source</w:t>
            </w:r>
          </w:p>
        </w:tc>
      </w:tr>
      <w:tr w:rsidR="00F13DCA" w14:paraId="22A87FD1" w14:textId="29FC2132" w:rsidTr="00F13DCA">
        <w:tc>
          <w:tcPr>
            <w:tcW w:w="2336" w:type="dxa"/>
          </w:tcPr>
          <w:p w14:paraId="5C48A173" w14:textId="72CD4189" w:rsidR="00F13DCA" w:rsidRDefault="00F13DCA" w:rsidP="002C1657">
            <w:pPr>
              <w:jc w:val="both"/>
            </w:pPr>
          </w:p>
        </w:tc>
        <w:tc>
          <w:tcPr>
            <w:tcW w:w="2442" w:type="dxa"/>
          </w:tcPr>
          <w:p w14:paraId="6966AA84" w14:textId="7608DBBF" w:rsidR="00F13DCA" w:rsidRDefault="00F13DCA" w:rsidP="002C1657">
            <w:pPr>
              <w:jc w:val="both"/>
            </w:pPr>
          </w:p>
        </w:tc>
        <w:tc>
          <w:tcPr>
            <w:tcW w:w="1981" w:type="dxa"/>
          </w:tcPr>
          <w:p w14:paraId="297CF90B" w14:textId="57B64607" w:rsidR="00F13DCA" w:rsidRDefault="00F13DCA" w:rsidP="002C1657">
            <w:pPr>
              <w:jc w:val="both"/>
            </w:pPr>
          </w:p>
        </w:tc>
        <w:tc>
          <w:tcPr>
            <w:tcW w:w="2257" w:type="dxa"/>
          </w:tcPr>
          <w:p w14:paraId="48923981" w14:textId="48BEB068" w:rsidR="00F13DCA" w:rsidRDefault="00F13DCA" w:rsidP="002C1657">
            <w:pPr>
              <w:jc w:val="both"/>
            </w:pPr>
          </w:p>
        </w:tc>
      </w:tr>
    </w:tbl>
    <w:p w14:paraId="5E270271" w14:textId="77777777" w:rsidR="00FB5622" w:rsidRDefault="00FB5622" w:rsidP="002C1657">
      <w:pPr>
        <w:jc w:val="both"/>
      </w:pPr>
    </w:p>
    <w:p w14:paraId="199721CF" w14:textId="77777777" w:rsidR="00FB5622" w:rsidRPr="00D40808" w:rsidRDefault="00FB5622" w:rsidP="002C1657">
      <w:pPr>
        <w:jc w:val="both"/>
        <w:rPr>
          <w:b/>
          <w:bCs/>
        </w:rPr>
      </w:pPr>
    </w:p>
    <w:p w14:paraId="63F96B67" w14:textId="01912C56" w:rsidR="002C1657" w:rsidRDefault="002C1657" w:rsidP="002C1657">
      <w:pPr>
        <w:pStyle w:val="Heading3"/>
        <w:rPr>
          <w:rFonts w:asciiTheme="minorHAnsi" w:hAnsiTheme="minorHAnsi" w:cstheme="minorHAnsi"/>
        </w:rPr>
      </w:pPr>
      <w:r w:rsidRPr="002C1657">
        <w:rPr>
          <w:rFonts w:asciiTheme="minorHAnsi" w:hAnsiTheme="minorHAnsi" w:cstheme="minorHAnsi"/>
        </w:rPr>
        <w:t>GHG INVENTORY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1788"/>
        <w:gridCol w:w="1376"/>
        <w:gridCol w:w="1300"/>
        <w:gridCol w:w="1188"/>
        <w:gridCol w:w="1215"/>
        <w:gridCol w:w="1179"/>
        <w:gridCol w:w="1160"/>
        <w:gridCol w:w="1284"/>
      </w:tblGrid>
      <w:tr w:rsidR="008A6318" w:rsidRPr="006C12E7" w14:paraId="5349E42D" w14:textId="77777777" w:rsidTr="009810B6">
        <w:trPr>
          <w:trHeight w:val="267"/>
        </w:trPr>
        <w:tc>
          <w:tcPr>
            <w:tcW w:w="1788" w:type="dxa"/>
            <w:shd w:val="clear" w:color="auto" w:fill="0070C0"/>
            <w:vAlign w:val="center"/>
          </w:tcPr>
          <w:p w14:paraId="711697D1" w14:textId="77777777" w:rsidR="00607271" w:rsidRPr="004F23D0" w:rsidRDefault="00607271" w:rsidP="00651DC0">
            <w:pPr>
              <w:spacing w:after="160"/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</w:pPr>
            <w:r w:rsidRPr="004F23D0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EMISSIONS</w:t>
            </w: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0070C0"/>
            <w:vAlign w:val="center"/>
          </w:tcPr>
          <w:p w14:paraId="0ACB2C9B" w14:textId="5B8D2215" w:rsidR="00607271" w:rsidRPr="00D40808" w:rsidRDefault="00607271" w:rsidP="00651DC0">
            <w:pPr>
              <w:spacing w:after="160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</w:pP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TOTAL (tCO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en-US"/>
              </w:rPr>
              <w:t>2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en-US"/>
              </w:rPr>
              <w:t>e)</w:t>
            </w: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0070C0"/>
            <w:vAlign w:val="center"/>
          </w:tcPr>
          <w:p w14:paraId="3B9A55A7" w14:textId="00225CA2" w:rsidR="00607271" w:rsidRPr="00D40808" w:rsidRDefault="00607271" w:rsidP="00651DC0">
            <w:pPr>
              <w:spacing w:after="160"/>
              <w:jc w:val="center"/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pt-BR"/>
              </w:rPr>
            </w:pP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CO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pt-BR"/>
              </w:rPr>
              <w:t xml:space="preserve">2 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(t)</w:t>
            </w:r>
          </w:p>
        </w:tc>
        <w:tc>
          <w:tcPr>
            <w:tcW w:w="1188" w:type="dxa"/>
            <w:shd w:val="clear" w:color="auto" w:fill="0070C0"/>
            <w:vAlign w:val="center"/>
          </w:tcPr>
          <w:p w14:paraId="2AD4B598" w14:textId="41485744" w:rsidR="00607271" w:rsidRPr="00D40808" w:rsidRDefault="00607271" w:rsidP="00651DC0">
            <w:pPr>
              <w:spacing w:after="160"/>
              <w:jc w:val="center"/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pt-BR"/>
              </w:rPr>
            </w:pP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CH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pt-BR"/>
              </w:rPr>
              <w:t xml:space="preserve">4 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(t)</w:t>
            </w:r>
          </w:p>
        </w:tc>
        <w:tc>
          <w:tcPr>
            <w:tcW w:w="1215" w:type="dxa"/>
            <w:shd w:val="clear" w:color="auto" w:fill="0070C0"/>
            <w:vAlign w:val="center"/>
          </w:tcPr>
          <w:p w14:paraId="3D475E76" w14:textId="0F48B030" w:rsidR="00607271" w:rsidRPr="00D40808" w:rsidRDefault="00607271" w:rsidP="00651DC0">
            <w:pPr>
              <w:spacing w:after="160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</w:pP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N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pt-BR"/>
              </w:rPr>
              <w:t>2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O (t)</w:t>
            </w:r>
          </w:p>
        </w:tc>
        <w:tc>
          <w:tcPr>
            <w:tcW w:w="1179" w:type="dxa"/>
            <w:shd w:val="clear" w:color="auto" w:fill="0070C0"/>
            <w:vAlign w:val="center"/>
          </w:tcPr>
          <w:p w14:paraId="75FFB153" w14:textId="729BD330" w:rsidR="00607271" w:rsidRPr="00D40808" w:rsidRDefault="00607271" w:rsidP="00651DC0">
            <w:pPr>
              <w:spacing w:after="160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</w:pP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HFCs (t)</w:t>
            </w:r>
          </w:p>
        </w:tc>
        <w:tc>
          <w:tcPr>
            <w:tcW w:w="1160" w:type="dxa"/>
            <w:shd w:val="clear" w:color="auto" w:fill="0070C0"/>
            <w:vAlign w:val="center"/>
          </w:tcPr>
          <w:p w14:paraId="6D42C2E6" w14:textId="5F01C9A7" w:rsidR="00607271" w:rsidRPr="00D40808" w:rsidRDefault="00607271" w:rsidP="00651DC0">
            <w:pPr>
              <w:spacing w:after="160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</w:pP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PFCs (t)</w:t>
            </w:r>
          </w:p>
        </w:tc>
        <w:tc>
          <w:tcPr>
            <w:tcW w:w="1284" w:type="dxa"/>
            <w:shd w:val="clear" w:color="auto" w:fill="0070C0"/>
            <w:vAlign w:val="center"/>
          </w:tcPr>
          <w:p w14:paraId="353BD43C" w14:textId="62A1F730" w:rsidR="00607271" w:rsidRPr="00D40808" w:rsidRDefault="00607271" w:rsidP="00651DC0">
            <w:pPr>
              <w:spacing w:after="160"/>
              <w:jc w:val="center"/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pt-BR"/>
              </w:rPr>
            </w:pP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SF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vertAlign w:val="subscript"/>
                <w:lang w:val="pt-BR"/>
              </w:rPr>
              <w:t xml:space="preserve">6 </w:t>
            </w:r>
            <w:r w:rsidRPr="00D40808">
              <w:rPr>
                <w:b/>
                <w:bCs/>
                <w:color w:val="FFFFFF" w:themeColor="background1"/>
                <w:sz w:val="16"/>
                <w:szCs w:val="16"/>
                <w:lang w:val="pt-BR"/>
              </w:rPr>
              <w:t>(t)</w:t>
            </w:r>
          </w:p>
        </w:tc>
      </w:tr>
      <w:tr w:rsidR="008A6318" w:rsidRPr="002C1657" w14:paraId="5334DA15" w14:textId="77777777" w:rsidTr="009810B6">
        <w:trPr>
          <w:trHeight w:val="301"/>
        </w:trPr>
        <w:tc>
          <w:tcPr>
            <w:tcW w:w="1788" w:type="dxa"/>
            <w:shd w:val="clear" w:color="auto" w:fill="D9E2F3" w:themeFill="accent1" w:themeFillTint="33"/>
            <w:vAlign w:val="center"/>
          </w:tcPr>
          <w:p w14:paraId="54C37F25" w14:textId="77777777" w:rsidR="00607271" w:rsidRPr="002C1657" w:rsidRDefault="00607271" w:rsidP="00651DC0">
            <w:pPr>
              <w:spacing w:after="160"/>
              <w:rPr>
                <w:b/>
                <w:bCs/>
                <w:sz w:val="20"/>
                <w:szCs w:val="20"/>
                <w:lang w:val="pt-BR"/>
              </w:rPr>
            </w:pPr>
            <w:r w:rsidRPr="003C755D">
              <w:rPr>
                <w:b/>
                <w:bCs/>
                <w:sz w:val="20"/>
                <w:szCs w:val="20"/>
                <w:lang w:val="pt-BR"/>
              </w:rPr>
              <w:t>SCOPE 1</w:t>
            </w: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D9E2F3" w:themeFill="accent1" w:themeFillTint="33"/>
            <w:vAlign w:val="center"/>
          </w:tcPr>
          <w:p w14:paraId="6AF17E63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D9E2F3" w:themeFill="accent1" w:themeFillTint="33"/>
            <w:vAlign w:val="center"/>
          </w:tcPr>
          <w:p w14:paraId="3185EF47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88" w:type="dxa"/>
            <w:shd w:val="clear" w:color="auto" w:fill="D9E2F3" w:themeFill="accent1" w:themeFillTint="33"/>
            <w:vAlign w:val="center"/>
          </w:tcPr>
          <w:p w14:paraId="7A393CB3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215" w:type="dxa"/>
            <w:shd w:val="clear" w:color="auto" w:fill="D9E2F3" w:themeFill="accent1" w:themeFillTint="33"/>
            <w:vAlign w:val="center"/>
          </w:tcPr>
          <w:p w14:paraId="00DA8AEE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79" w:type="dxa"/>
            <w:shd w:val="clear" w:color="auto" w:fill="D9E2F3" w:themeFill="accent1" w:themeFillTint="33"/>
            <w:vAlign w:val="center"/>
          </w:tcPr>
          <w:p w14:paraId="5B106F27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60" w:type="dxa"/>
            <w:shd w:val="clear" w:color="auto" w:fill="D9E2F3" w:themeFill="accent1" w:themeFillTint="33"/>
            <w:vAlign w:val="center"/>
          </w:tcPr>
          <w:p w14:paraId="208508D5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284" w:type="dxa"/>
            <w:shd w:val="clear" w:color="auto" w:fill="D9E2F3" w:themeFill="accent1" w:themeFillTint="33"/>
            <w:vAlign w:val="center"/>
          </w:tcPr>
          <w:p w14:paraId="2AB09445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</w:tr>
      <w:tr w:rsidR="008A6318" w:rsidRPr="002C1657" w14:paraId="23A6922D" w14:textId="77777777" w:rsidTr="009810B6">
        <w:trPr>
          <w:trHeight w:val="854"/>
        </w:trPr>
        <w:tc>
          <w:tcPr>
            <w:tcW w:w="1788" w:type="dxa"/>
            <w:vAlign w:val="center"/>
          </w:tcPr>
          <w:p w14:paraId="298444BF" w14:textId="528ED703" w:rsidR="00607271" w:rsidRDefault="009810B6" w:rsidP="00651DC0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Stationary Combustion</w:t>
            </w:r>
          </w:p>
          <w:p w14:paraId="2D9F2841" w14:textId="0A1F9FC3" w:rsidR="0070665A" w:rsidRPr="00CC63AE" w:rsidRDefault="0070665A" w:rsidP="00651DC0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vAlign w:val="center"/>
          </w:tcPr>
          <w:p w14:paraId="4DD80A2C" w14:textId="20D90546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vAlign w:val="center"/>
          </w:tcPr>
          <w:p w14:paraId="7D9C8F20" w14:textId="115ABEB4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vAlign w:val="center"/>
          </w:tcPr>
          <w:p w14:paraId="7A2BC0B3" w14:textId="2AB7C712" w:rsidR="00607271" w:rsidRPr="00E7513E" w:rsidRDefault="00607271" w:rsidP="00651DC0">
            <w:pPr>
              <w:jc w:val="center"/>
              <w:rPr>
                <w:rFonts w:ascii="Microsoft YaHei" w:eastAsia="Microsoft YaHei" w:hAnsi="Microsoft YaHei" w:cs="Microsoft YaHei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7B8C7973" w14:textId="4217757F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vAlign w:val="center"/>
          </w:tcPr>
          <w:p w14:paraId="571C3CAB" w14:textId="74B7F863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vAlign w:val="center"/>
          </w:tcPr>
          <w:p w14:paraId="71504AC1" w14:textId="77DB36DF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vAlign w:val="center"/>
          </w:tcPr>
          <w:p w14:paraId="3050B7C3" w14:textId="539C98A3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8A6318" w:rsidRPr="002C1657" w14:paraId="3EAB35D2" w14:textId="77777777" w:rsidTr="009810B6">
        <w:trPr>
          <w:trHeight w:val="854"/>
        </w:trPr>
        <w:tc>
          <w:tcPr>
            <w:tcW w:w="1788" w:type="dxa"/>
            <w:vAlign w:val="center"/>
          </w:tcPr>
          <w:p w14:paraId="710B0C01" w14:textId="77777777" w:rsidR="00607271" w:rsidRDefault="009810B6" w:rsidP="00651DC0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Mobile Combustion</w:t>
            </w:r>
          </w:p>
          <w:p w14:paraId="4FD87C32" w14:textId="77777777" w:rsidR="0070665A" w:rsidRPr="00CC63AE" w:rsidRDefault="0070665A" w:rsidP="00651DC0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vAlign w:val="center"/>
          </w:tcPr>
          <w:p w14:paraId="3F21717E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vAlign w:val="center"/>
          </w:tcPr>
          <w:p w14:paraId="010BB4C3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vAlign w:val="center"/>
          </w:tcPr>
          <w:p w14:paraId="392242FB" w14:textId="77777777" w:rsidR="00607271" w:rsidRPr="00E7513E" w:rsidRDefault="00607271" w:rsidP="00651DC0">
            <w:pPr>
              <w:jc w:val="center"/>
              <w:rPr>
                <w:rFonts w:ascii="Microsoft YaHei" w:eastAsia="Microsoft YaHei" w:hAnsi="Microsoft YaHei" w:cs="Microsoft YaHei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72705C1E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vAlign w:val="center"/>
          </w:tcPr>
          <w:p w14:paraId="5B8AD465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vAlign w:val="center"/>
          </w:tcPr>
          <w:p w14:paraId="78031D4D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vAlign w:val="center"/>
          </w:tcPr>
          <w:p w14:paraId="2A88016B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8A6318" w:rsidRPr="002C1657" w14:paraId="55F049D3" w14:textId="77777777" w:rsidTr="009810B6">
        <w:trPr>
          <w:trHeight w:val="854"/>
        </w:trPr>
        <w:tc>
          <w:tcPr>
            <w:tcW w:w="1788" w:type="dxa"/>
            <w:vAlign w:val="center"/>
          </w:tcPr>
          <w:p w14:paraId="493C8BDC" w14:textId="77777777" w:rsidR="00607271" w:rsidRDefault="009810B6" w:rsidP="00651DC0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Fugitive Sources / Refrigerant Escape</w:t>
            </w:r>
          </w:p>
          <w:p w14:paraId="32CE5735" w14:textId="77777777" w:rsidR="0070665A" w:rsidRPr="00CC63AE" w:rsidRDefault="0070665A" w:rsidP="00651DC0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vAlign w:val="center"/>
          </w:tcPr>
          <w:p w14:paraId="30F44F64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vAlign w:val="center"/>
          </w:tcPr>
          <w:p w14:paraId="27967F94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vAlign w:val="center"/>
          </w:tcPr>
          <w:p w14:paraId="53A918D9" w14:textId="77777777" w:rsidR="00607271" w:rsidRPr="00E7513E" w:rsidRDefault="00607271" w:rsidP="00651DC0">
            <w:pPr>
              <w:jc w:val="center"/>
              <w:rPr>
                <w:rFonts w:ascii="Microsoft YaHei" w:eastAsia="Microsoft YaHei" w:hAnsi="Microsoft YaHei" w:cs="Microsoft YaHei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192B0CA2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vAlign w:val="center"/>
          </w:tcPr>
          <w:p w14:paraId="2390677D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vAlign w:val="center"/>
          </w:tcPr>
          <w:p w14:paraId="75DEE892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vAlign w:val="center"/>
          </w:tcPr>
          <w:p w14:paraId="038D11CB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8A6318" w:rsidRPr="002C1657" w14:paraId="08527FB5" w14:textId="77777777" w:rsidTr="009810B6">
        <w:trPr>
          <w:trHeight w:val="854"/>
        </w:trPr>
        <w:tc>
          <w:tcPr>
            <w:tcW w:w="1788" w:type="dxa"/>
            <w:vAlign w:val="center"/>
          </w:tcPr>
          <w:p w14:paraId="7E4CFC84" w14:textId="77777777" w:rsidR="00607271" w:rsidRDefault="009810B6" w:rsidP="00651DC0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Process Sources</w:t>
            </w:r>
          </w:p>
          <w:p w14:paraId="6A803E20" w14:textId="77777777" w:rsidR="0070665A" w:rsidRPr="00CC63AE" w:rsidRDefault="0070665A" w:rsidP="00651DC0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vAlign w:val="center"/>
          </w:tcPr>
          <w:p w14:paraId="54DC3A4D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vAlign w:val="center"/>
          </w:tcPr>
          <w:p w14:paraId="1FB56C4C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vAlign w:val="center"/>
          </w:tcPr>
          <w:p w14:paraId="0E086EA9" w14:textId="77777777" w:rsidR="00607271" w:rsidRPr="00E7513E" w:rsidRDefault="00607271" w:rsidP="00651DC0">
            <w:pPr>
              <w:jc w:val="center"/>
              <w:rPr>
                <w:rFonts w:ascii="Microsoft YaHei" w:eastAsia="Microsoft YaHei" w:hAnsi="Microsoft YaHei" w:cs="Microsoft YaHei"/>
                <w:sz w:val="18"/>
                <w:szCs w:val="18"/>
                <w:lang w:val="en-US" w:eastAsia="zh-CN"/>
              </w:rPr>
            </w:pPr>
          </w:p>
        </w:tc>
        <w:tc>
          <w:tcPr>
            <w:tcW w:w="1215" w:type="dxa"/>
            <w:vAlign w:val="center"/>
          </w:tcPr>
          <w:p w14:paraId="748A1512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vAlign w:val="center"/>
          </w:tcPr>
          <w:p w14:paraId="70573EE9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vAlign w:val="center"/>
          </w:tcPr>
          <w:p w14:paraId="5E1555B9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vAlign w:val="center"/>
          </w:tcPr>
          <w:p w14:paraId="73867564" w14:textId="77777777" w:rsidR="00607271" w:rsidRPr="00CC63AE" w:rsidRDefault="00607271" w:rsidP="00651DC0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8A6318" w:rsidRPr="002C1657" w14:paraId="2CECE5CB" w14:textId="77777777" w:rsidTr="009810B6">
        <w:trPr>
          <w:trHeight w:val="303"/>
        </w:trPr>
        <w:tc>
          <w:tcPr>
            <w:tcW w:w="1788" w:type="dxa"/>
            <w:shd w:val="clear" w:color="auto" w:fill="D9E2F3" w:themeFill="accent1" w:themeFillTint="33"/>
            <w:vAlign w:val="center"/>
          </w:tcPr>
          <w:p w14:paraId="35241EBF" w14:textId="77777777" w:rsidR="00607271" w:rsidRPr="002C1657" w:rsidRDefault="00607271" w:rsidP="00651DC0">
            <w:pPr>
              <w:spacing w:after="160"/>
              <w:rPr>
                <w:b/>
                <w:bCs/>
                <w:sz w:val="20"/>
                <w:szCs w:val="20"/>
                <w:lang w:val="pt-BR"/>
              </w:rPr>
            </w:pPr>
            <w:r w:rsidRPr="003C755D">
              <w:rPr>
                <w:b/>
                <w:bCs/>
                <w:sz w:val="20"/>
                <w:szCs w:val="20"/>
                <w:lang w:val="pt-BR"/>
              </w:rPr>
              <w:t>SCOPE 2</w:t>
            </w: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D9E2F3" w:themeFill="accent1" w:themeFillTint="33"/>
            <w:vAlign w:val="center"/>
          </w:tcPr>
          <w:p w14:paraId="45BC55C9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D9E2F3" w:themeFill="accent1" w:themeFillTint="33"/>
            <w:vAlign w:val="center"/>
          </w:tcPr>
          <w:p w14:paraId="51CDDD1C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88" w:type="dxa"/>
            <w:shd w:val="clear" w:color="auto" w:fill="D9E2F3" w:themeFill="accent1" w:themeFillTint="33"/>
            <w:vAlign w:val="center"/>
          </w:tcPr>
          <w:p w14:paraId="61A84CFE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215" w:type="dxa"/>
            <w:shd w:val="clear" w:color="auto" w:fill="D9E2F3" w:themeFill="accent1" w:themeFillTint="33"/>
            <w:vAlign w:val="center"/>
          </w:tcPr>
          <w:p w14:paraId="109E939A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79" w:type="dxa"/>
            <w:shd w:val="clear" w:color="auto" w:fill="D9E2F3" w:themeFill="accent1" w:themeFillTint="33"/>
            <w:vAlign w:val="center"/>
          </w:tcPr>
          <w:p w14:paraId="2E9140EE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60" w:type="dxa"/>
            <w:shd w:val="clear" w:color="auto" w:fill="D9E2F3" w:themeFill="accent1" w:themeFillTint="33"/>
            <w:vAlign w:val="center"/>
          </w:tcPr>
          <w:p w14:paraId="1574B6F7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284" w:type="dxa"/>
            <w:shd w:val="clear" w:color="auto" w:fill="D9E2F3" w:themeFill="accent1" w:themeFillTint="33"/>
            <w:vAlign w:val="center"/>
          </w:tcPr>
          <w:p w14:paraId="399BE6AA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</w:tr>
      <w:tr w:rsidR="009810B6" w:rsidRPr="002C1657" w14:paraId="75888B12" w14:textId="77777777" w:rsidTr="009810B6">
        <w:trPr>
          <w:trHeight w:val="854"/>
        </w:trPr>
        <w:tc>
          <w:tcPr>
            <w:tcW w:w="1788" w:type="dxa"/>
            <w:vAlign w:val="center"/>
          </w:tcPr>
          <w:p w14:paraId="4697785C" w14:textId="6AE9DFC5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Purchased / Acquired Electricity</w:t>
            </w:r>
          </w:p>
          <w:p w14:paraId="17387504" w14:textId="172376F6" w:rsidR="009810B6" w:rsidRPr="00CC63AE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vAlign w:val="center"/>
          </w:tcPr>
          <w:p w14:paraId="6BEDCCE1" w14:textId="33190CE1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vAlign w:val="center"/>
          </w:tcPr>
          <w:p w14:paraId="7F6978E5" w14:textId="74DDBB2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vAlign w:val="center"/>
          </w:tcPr>
          <w:p w14:paraId="0C4FD624" w14:textId="76968A35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vAlign w:val="center"/>
          </w:tcPr>
          <w:p w14:paraId="6DD6DABF" w14:textId="19036C6B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vAlign w:val="center"/>
          </w:tcPr>
          <w:p w14:paraId="6692D003" w14:textId="3D92775D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vAlign w:val="center"/>
          </w:tcPr>
          <w:p w14:paraId="29430265" w14:textId="31AFB2DE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vAlign w:val="center"/>
          </w:tcPr>
          <w:p w14:paraId="0ABFA779" w14:textId="14435CB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2C1657" w14:paraId="4531F4CC" w14:textId="77777777" w:rsidTr="009810B6">
        <w:trPr>
          <w:trHeight w:val="854"/>
        </w:trPr>
        <w:tc>
          <w:tcPr>
            <w:tcW w:w="1788" w:type="dxa"/>
            <w:vAlign w:val="center"/>
          </w:tcPr>
          <w:p w14:paraId="5FF9F853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lastRenderedPageBreak/>
              <w:t>Purchased / Acquired Heating, Steam and Cooling</w:t>
            </w:r>
          </w:p>
          <w:p w14:paraId="13B8837D" w14:textId="77777777" w:rsidR="009810B6" w:rsidRPr="00CC63AE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vAlign w:val="center"/>
          </w:tcPr>
          <w:p w14:paraId="28990523" w14:textId="7777777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vAlign w:val="center"/>
          </w:tcPr>
          <w:p w14:paraId="1166E86F" w14:textId="7777777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vAlign w:val="center"/>
          </w:tcPr>
          <w:p w14:paraId="33EFA033" w14:textId="7777777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vAlign w:val="center"/>
          </w:tcPr>
          <w:p w14:paraId="0AE18F02" w14:textId="7777777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vAlign w:val="center"/>
          </w:tcPr>
          <w:p w14:paraId="0A380856" w14:textId="7777777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vAlign w:val="center"/>
          </w:tcPr>
          <w:p w14:paraId="22A47F18" w14:textId="7777777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vAlign w:val="center"/>
          </w:tcPr>
          <w:p w14:paraId="1BAC89DF" w14:textId="77777777" w:rsidR="009810B6" w:rsidRPr="00CC63AE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8A6318" w:rsidRPr="006C12E7" w14:paraId="497B0BB2" w14:textId="77777777" w:rsidTr="009810B6">
        <w:trPr>
          <w:trHeight w:val="301"/>
        </w:trPr>
        <w:tc>
          <w:tcPr>
            <w:tcW w:w="1788" w:type="dxa"/>
            <w:shd w:val="clear" w:color="auto" w:fill="D9E2F3" w:themeFill="accent1" w:themeFillTint="33"/>
            <w:vAlign w:val="center"/>
          </w:tcPr>
          <w:p w14:paraId="43DCE455" w14:textId="77777777" w:rsidR="00607271" w:rsidRPr="002C1657" w:rsidRDefault="00607271" w:rsidP="00651DC0">
            <w:pPr>
              <w:spacing w:after="160"/>
              <w:rPr>
                <w:b/>
                <w:bCs/>
                <w:sz w:val="20"/>
                <w:szCs w:val="20"/>
                <w:lang w:val="pt-BR"/>
              </w:rPr>
            </w:pPr>
            <w:r w:rsidRPr="002C1657">
              <w:rPr>
                <w:b/>
                <w:bCs/>
                <w:sz w:val="20"/>
                <w:szCs w:val="20"/>
                <w:lang w:val="pt-BR"/>
              </w:rPr>
              <w:t>S</w:t>
            </w:r>
            <w:r w:rsidRPr="003C755D">
              <w:rPr>
                <w:b/>
                <w:bCs/>
                <w:sz w:val="20"/>
                <w:szCs w:val="20"/>
                <w:lang w:val="pt-BR"/>
              </w:rPr>
              <w:t>COPE 3</w:t>
            </w: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D9E2F3" w:themeFill="accent1" w:themeFillTint="33"/>
            <w:vAlign w:val="center"/>
          </w:tcPr>
          <w:p w14:paraId="0C305D3C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D9E2F3" w:themeFill="accent1" w:themeFillTint="33"/>
            <w:vAlign w:val="center"/>
          </w:tcPr>
          <w:p w14:paraId="57D22057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88" w:type="dxa"/>
            <w:shd w:val="clear" w:color="auto" w:fill="D9E2F3" w:themeFill="accent1" w:themeFillTint="33"/>
            <w:vAlign w:val="center"/>
          </w:tcPr>
          <w:p w14:paraId="332F8E89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215" w:type="dxa"/>
            <w:shd w:val="clear" w:color="auto" w:fill="D9E2F3" w:themeFill="accent1" w:themeFillTint="33"/>
            <w:vAlign w:val="center"/>
          </w:tcPr>
          <w:p w14:paraId="427BEAF2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79" w:type="dxa"/>
            <w:shd w:val="clear" w:color="auto" w:fill="D9E2F3" w:themeFill="accent1" w:themeFillTint="33"/>
            <w:vAlign w:val="center"/>
          </w:tcPr>
          <w:p w14:paraId="26F12334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160" w:type="dxa"/>
            <w:shd w:val="clear" w:color="auto" w:fill="D9E2F3" w:themeFill="accent1" w:themeFillTint="33"/>
            <w:vAlign w:val="center"/>
          </w:tcPr>
          <w:p w14:paraId="0BE03AD7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284" w:type="dxa"/>
            <w:shd w:val="clear" w:color="auto" w:fill="D9E2F3" w:themeFill="accent1" w:themeFillTint="33"/>
            <w:vAlign w:val="center"/>
          </w:tcPr>
          <w:p w14:paraId="343DFF61" w14:textId="77777777" w:rsidR="00607271" w:rsidRPr="002C1657" w:rsidRDefault="00607271" w:rsidP="00651DC0">
            <w:pPr>
              <w:spacing w:after="160"/>
              <w:jc w:val="center"/>
              <w:rPr>
                <w:b/>
                <w:bCs/>
                <w:sz w:val="20"/>
                <w:szCs w:val="20"/>
                <w:lang w:val="pt-BR"/>
              </w:rPr>
            </w:pPr>
          </w:p>
        </w:tc>
      </w:tr>
      <w:tr w:rsidR="009810B6" w:rsidRPr="006C12E7" w14:paraId="19BA76D3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241BD972" w14:textId="0269AFDF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1: Purchased goods and services</w:t>
            </w:r>
          </w:p>
          <w:p w14:paraId="107C953E" w14:textId="2DEE255B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6761C61" w14:textId="31E8384F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20FF3F7" w14:textId="061365BD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190F4265" w14:textId="3FA90E76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7972D33C" w14:textId="33631233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451EADFE" w14:textId="0F29BDCC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4505B33A" w14:textId="21147CEB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6B99CA1" w14:textId="77488E93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76631656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28890636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2: Capital goods</w:t>
            </w:r>
          </w:p>
          <w:p w14:paraId="2BBFFFC3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FC3B3E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1D8A8F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3FD7BB44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5237F2DF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476D46AE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463D49BE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3842D14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3ED4DF60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525CCC04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3: Fuel and energy related activities</w:t>
            </w:r>
          </w:p>
          <w:p w14:paraId="4D0B8926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E994C86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A1982B9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6FB8EF70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24C67BA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6D83432F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5FB549C6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8DC19C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237C3847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078A2CB0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4: Upstream transportation and distribution</w:t>
            </w:r>
          </w:p>
          <w:p w14:paraId="5AE10200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5169E5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FC4DEA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4E9F4460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4F0EF330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0B9449E3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52E34DF3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5323DD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301809B5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6F87D255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5: Waste generated in operation</w:t>
            </w:r>
          </w:p>
          <w:p w14:paraId="489CFF37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9F7B008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E28EE96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4355B580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4A20D48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68852D0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581C7EE4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583CD083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323A111D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25392F9C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6: Business Travel</w:t>
            </w:r>
          </w:p>
          <w:p w14:paraId="1DE438C2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762301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CDB8C03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3D974EFE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70BE4282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4E0A661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7FFA894A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971EA6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52571C04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78AF5901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7: Employee commuting</w:t>
            </w:r>
          </w:p>
          <w:p w14:paraId="79F66289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C2F269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7E95730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0DC2938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7CA323CB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19A11CF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54E0A05F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8752D49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64F8B9E4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72DA9EC4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8: upstream leased assets</w:t>
            </w:r>
          </w:p>
          <w:p w14:paraId="4809B2D3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71E189A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8A29E8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31A80E3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1736FD4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33A01CD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207FEC0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668DB229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7359926D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3500485B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9: Downstream transportation and distribution</w:t>
            </w:r>
          </w:p>
          <w:p w14:paraId="66E48D71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91325B4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E9A5BAF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22BC14A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247025FA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7D6DB837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7541125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5C6A4157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49FBECF9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4E53480C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10: Processing of sold goods</w:t>
            </w:r>
          </w:p>
          <w:p w14:paraId="6BFFD64A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0CCBE3B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9AAC642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0784B03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0869DAF9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6002288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4DD95AA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26774E19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6DAB4379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60BEE8C4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11: Use of sold goods</w:t>
            </w:r>
          </w:p>
          <w:p w14:paraId="16F49F04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18520F0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B4D71C7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5512A9E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480D9947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4CBE0AC4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31AFD01B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0CF598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656DB3F6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5E485D36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12: Scrapping of sold goods</w:t>
            </w:r>
          </w:p>
          <w:p w14:paraId="192CBBF5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4336996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366998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321D8BF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328E6E99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1D35B974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311850C3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CDF1678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490B59C9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3C9DD150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13: Downstream leased assets</w:t>
            </w:r>
          </w:p>
          <w:p w14:paraId="0D73C7F3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DCA7F9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C8E3E57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07FA721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2DF69D37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68FA12CE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5CB0622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5B20233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0CF440C4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53804637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lastRenderedPageBreak/>
              <w:t>Category 14: Franchise</w:t>
            </w:r>
          </w:p>
          <w:p w14:paraId="7B128FC8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222E9C4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06EAC4A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10D4738B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41615B1C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4EF1232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13DF65AB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C4C0F4F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  <w:tr w:rsidR="009810B6" w:rsidRPr="006C12E7" w14:paraId="019EE157" w14:textId="77777777" w:rsidTr="009810B6">
        <w:trPr>
          <w:trHeight w:val="879"/>
        </w:trPr>
        <w:tc>
          <w:tcPr>
            <w:tcW w:w="1788" w:type="dxa"/>
            <w:shd w:val="clear" w:color="auto" w:fill="auto"/>
            <w:vAlign w:val="center"/>
          </w:tcPr>
          <w:p w14:paraId="11654472" w14:textId="77777777" w:rsidR="009810B6" w:rsidRDefault="009810B6" w:rsidP="009810B6">
            <w:pPr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Category 15: Investment</w:t>
            </w:r>
          </w:p>
          <w:p w14:paraId="74FF8774" w14:textId="77777777" w:rsidR="009810B6" w:rsidRPr="003C755D" w:rsidRDefault="009810B6" w:rsidP="009810B6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137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9FC5645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30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086428D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88" w:type="dxa"/>
            <w:shd w:val="clear" w:color="auto" w:fill="auto"/>
            <w:vAlign w:val="center"/>
          </w:tcPr>
          <w:p w14:paraId="29B3D884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738609C1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79" w:type="dxa"/>
            <w:shd w:val="clear" w:color="auto" w:fill="auto"/>
            <w:vAlign w:val="center"/>
          </w:tcPr>
          <w:p w14:paraId="78312E17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160" w:type="dxa"/>
            <w:shd w:val="clear" w:color="auto" w:fill="auto"/>
            <w:vAlign w:val="center"/>
          </w:tcPr>
          <w:p w14:paraId="11C227A9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6078493F" w14:textId="77777777" w:rsidR="009810B6" w:rsidRPr="003C755D" w:rsidRDefault="009810B6" w:rsidP="009810B6">
            <w:pPr>
              <w:jc w:val="center"/>
              <w:rPr>
                <w:sz w:val="18"/>
                <w:szCs w:val="18"/>
                <w:lang w:val="pt-BR"/>
              </w:rPr>
            </w:pPr>
          </w:p>
        </w:tc>
      </w:tr>
    </w:tbl>
    <w:p w14:paraId="402C347B" w14:textId="77777777" w:rsidR="002C1657" w:rsidRPr="002C1657" w:rsidRDefault="002C1657" w:rsidP="002C1657"/>
    <w:p w14:paraId="5852543B" w14:textId="77777777" w:rsidR="005E0985" w:rsidRDefault="005E0985" w:rsidP="00C15F04">
      <w:pPr>
        <w:jc w:val="both"/>
      </w:pPr>
    </w:p>
    <w:p w14:paraId="5FDACD82" w14:textId="77777777" w:rsidR="00A62DAE" w:rsidRPr="00FE3772" w:rsidRDefault="00A62DAE" w:rsidP="00C15F04">
      <w:pPr>
        <w:jc w:val="both"/>
      </w:pPr>
    </w:p>
    <w:sectPr w:rsidR="00A62DAE" w:rsidRPr="00FE3772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81162" w14:textId="77777777" w:rsidR="00622126" w:rsidRDefault="00622126" w:rsidP="008D68C4">
      <w:pPr>
        <w:spacing w:after="0" w:line="240" w:lineRule="auto"/>
      </w:pPr>
      <w:r>
        <w:separator/>
      </w:r>
    </w:p>
  </w:endnote>
  <w:endnote w:type="continuationSeparator" w:id="0">
    <w:p w14:paraId="717C32A3" w14:textId="77777777" w:rsidR="00622126" w:rsidRDefault="00622126" w:rsidP="008D6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65286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2B88B77" w14:textId="20E5F3C8" w:rsidR="00766A48" w:rsidRDefault="00766A4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0188CF" w14:textId="77777777" w:rsidR="00766A48" w:rsidRDefault="00766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DD440" w14:textId="77777777" w:rsidR="00622126" w:rsidRDefault="00622126" w:rsidP="008D68C4">
      <w:pPr>
        <w:spacing w:after="0" w:line="240" w:lineRule="auto"/>
      </w:pPr>
      <w:r>
        <w:separator/>
      </w:r>
    </w:p>
  </w:footnote>
  <w:footnote w:type="continuationSeparator" w:id="0">
    <w:p w14:paraId="5C957971" w14:textId="77777777" w:rsidR="00622126" w:rsidRDefault="00622126" w:rsidP="008D68C4">
      <w:pPr>
        <w:spacing w:after="0" w:line="240" w:lineRule="auto"/>
      </w:pPr>
      <w:r>
        <w:continuationSeparator/>
      </w:r>
    </w:p>
  </w:footnote>
  <w:footnote w:id="1">
    <w:p w14:paraId="4D5F9A59" w14:textId="44A4D485" w:rsidR="008D68C4" w:rsidRDefault="008D68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D68C4">
        <w:t>Throughout this document ‘emissions’ means GHG emissions</w:t>
      </w:r>
      <w:r>
        <w:t>.</w:t>
      </w:r>
    </w:p>
  </w:footnote>
  <w:footnote w:id="2">
    <w:p w14:paraId="19C18205" w14:textId="1B9727FA" w:rsidR="008D68C4" w:rsidRDefault="008D68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D68C4">
        <w:t>Throughout this document ’GHG Protocol’ means the GHG Protocol Corporate Accounting and Reporting Standard and ‘ISO 140641:2006’ means the international standard Specification with Guidance at the Organizational Level for Quantification and Reporting of Greenhouse Gas Emissions and Removals.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A0A8A"/>
    <w:multiLevelType w:val="multilevel"/>
    <w:tmpl w:val="319218AA"/>
    <w:lvl w:ilvl="0">
      <w:start w:val="1"/>
      <w:numFmt w:val="decimal"/>
      <w:pStyle w:val="Heading2"/>
      <w:lvlText w:val="%1.0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E1D2CF0"/>
    <w:multiLevelType w:val="hybridMultilevel"/>
    <w:tmpl w:val="82C0792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42790"/>
    <w:multiLevelType w:val="hybridMultilevel"/>
    <w:tmpl w:val="2806FBC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25AA7"/>
    <w:multiLevelType w:val="hybridMultilevel"/>
    <w:tmpl w:val="E4669AD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173AC"/>
    <w:multiLevelType w:val="hybridMultilevel"/>
    <w:tmpl w:val="B4BE92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350272">
    <w:abstractNumId w:val="0"/>
  </w:num>
  <w:num w:numId="2" w16cid:durableId="1904637808">
    <w:abstractNumId w:val="3"/>
  </w:num>
  <w:num w:numId="3" w16cid:durableId="823163149">
    <w:abstractNumId w:val="1"/>
  </w:num>
  <w:num w:numId="4" w16cid:durableId="700008010">
    <w:abstractNumId w:val="2"/>
  </w:num>
  <w:num w:numId="5" w16cid:durableId="244187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7E"/>
    <w:rsid w:val="00005934"/>
    <w:rsid w:val="000343AF"/>
    <w:rsid w:val="00066B99"/>
    <w:rsid w:val="00081176"/>
    <w:rsid w:val="000913BD"/>
    <w:rsid w:val="000B7831"/>
    <w:rsid w:val="00134568"/>
    <w:rsid w:val="001E056E"/>
    <w:rsid w:val="001E1F19"/>
    <w:rsid w:val="001F122D"/>
    <w:rsid w:val="00221C0B"/>
    <w:rsid w:val="00287556"/>
    <w:rsid w:val="002C1657"/>
    <w:rsid w:val="002D4928"/>
    <w:rsid w:val="002F1B69"/>
    <w:rsid w:val="002F54CA"/>
    <w:rsid w:val="00357E07"/>
    <w:rsid w:val="00361BE0"/>
    <w:rsid w:val="00371854"/>
    <w:rsid w:val="00373F88"/>
    <w:rsid w:val="003B3A63"/>
    <w:rsid w:val="003C755D"/>
    <w:rsid w:val="004A533B"/>
    <w:rsid w:val="004D13F5"/>
    <w:rsid w:val="005A7081"/>
    <w:rsid w:val="005D4876"/>
    <w:rsid w:val="005E0985"/>
    <w:rsid w:val="005E0B83"/>
    <w:rsid w:val="00607271"/>
    <w:rsid w:val="00611043"/>
    <w:rsid w:val="00620CA0"/>
    <w:rsid w:val="00622126"/>
    <w:rsid w:val="00690851"/>
    <w:rsid w:val="006C12E7"/>
    <w:rsid w:val="006D160B"/>
    <w:rsid w:val="0070665A"/>
    <w:rsid w:val="00722C39"/>
    <w:rsid w:val="00747F7E"/>
    <w:rsid w:val="00761CEF"/>
    <w:rsid w:val="00766A48"/>
    <w:rsid w:val="00767B8B"/>
    <w:rsid w:val="007C6354"/>
    <w:rsid w:val="007E13AF"/>
    <w:rsid w:val="008049F3"/>
    <w:rsid w:val="00814B3B"/>
    <w:rsid w:val="00837654"/>
    <w:rsid w:val="008724DD"/>
    <w:rsid w:val="008A6318"/>
    <w:rsid w:val="008A7EDF"/>
    <w:rsid w:val="008D68C4"/>
    <w:rsid w:val="008E62A7"/>
    <w:rsid w:val="008F07B7"/>
    <w:rsid w:val="0090753E"/>
    <w:rsid w:val="009810B6"/>
    <w:rsid w:val="00993C5A"/>
    <w:rsid w:val="009A42B2"/>
    <w:rsid w:val="009C1F81"/>
    <w:rsid w:val="009D4853"/>
    <w:rsid w:val="009E3BC8"/>
    <w:rsid w:val="00A11E84"/>
    <w:rsid w:val="00A36765"/>
    <w:rsid w:val="00A62DAE"/>
    <w:rsid w:val="00AC1DE0"/>
    <w:rsid w:val="00AE5E02"/>
    <w:rsid w:val="00AF3A8E"/>
    <w:rsid w:val="00B277C5"/>
    <w:rsid w:val="00BB3A63"/>
    <w:rsid w:val="00BC6274"/>
    <w:rsid w:val="00C02974"/>
    <w:rsid w:val="00C15F04"/>
    <w:rsid w:val="00C161A2"/>
    <w:rsid w:val="00C358BD"/>
    <w:rsid w:val="00C77D6D"/>
    <w:rsid w:val="00CA0779"/>
    <w:rsid w:val="00CB7B4E"/>
    <w:rsid w:val="00CC0C9D"/>
    <w:rsid w:val="00CC63AE"/>
    <w:rsid w:val="00D1217D"/>
    <w:rsid w:val="00D40808"/>
    <w:rsid w:val="00DA3722"/>
    <w:rsid w:val="00DE65CE"/>
    <w:rsid w:val="00E7331E"/>
    <w:rsid w:val="00E7513E"/>
    <w:rsid w:val="00E771B9"/>
    <w:rsid w:val="00E87C5F"/>
    <w:rsid w:val="00E87CEE"/>
    <w:rsid w:val="00F13DCA"/>
    <w:rsid w:val="00FB5622"/>
    <w:rsid w:val="00FC6EE4"/>
    <w:rsid w:val="00FE3772"/>
    <w:rsid w:val="00FF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454F"/>
  <w15:chartTrackingRefBased/>
  <w15:docId w15:val="{5625A274-571C-4F25-98FF-16B0AE1C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22D"/>
    <w:pPr>
      <w:keepNext/>
      <w:keepLines/>
      <w:spacing w:before="240" w:after="0"/>
      <w:outlineLvl w:val="0"/>
    </w:pPr>
    <w:rPr>
      <w:rFonts w:eastAsiaTheme="majorEastAsia" w:cstheme="minorHAnsi"/>
      <w:b/>
      <w:bCs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CEE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in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22D"/>
    <w:rPr>
      <w:rFonts w:eastAsiaTheme="majorEastAsia" w:cstheme="minorHAnsi"/>
      <w:b/>
      <w:bCs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87CEE"/>
    <w:rPr>
      <w:rFonts w:eastAsiaTheme="majorEastAsia" w:cstheme="minorHAns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D68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D68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D68C4"/>
    <w:rPr>
      <w:vertAlign w:val="superscript"/>
    </w:rPr>
  </w:style>
  <w:style w:type="paragraph" w:styleId="ListParagraph">
    <w:name w:val="List Paragraph"/>
    <w:basedOn w:val="Normal"/>
    <w:uiPriority w:val="34"/>
    <w:qFormat/>
    <w:rsid w:val="00FE3772"/>
    <w:pPr>
      <w:ind w:left="720"/>
      <w:contextualSpacing/>
    </w:pPr>
  </w:style>
  <w:style w:type="table" w:styleId="TableGrid">
    <w:name w:val="Table Grid"/>
    <w:basedOn w:val="TableNormal"/>
    <w:uiPriority w:val="39"/>
    <w:rsid w:val="00FE3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C16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66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A48"/>
  </w:style>
  <w:style w:type="paragraph" w:styleId="Footer">
    <w:name w:val="footer"/>
    <w:basedOn w:val="Normal"/>
    <w:link w:val="FooterChar"/>
    <w:uiPriority w:val="99"/>
    <w:unhideWhenUsed/>
    <w:rsid w:val="00766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A48"/>
  </w:style>
  <w:style w:type="character" w:styleId="CommentReference">
    <w:name w:val="annotation reference"/>
    <w:basedOn w:val="DefaultParagraphFont"/>
    <w:uiPriority w:val="99"/>
    <w:semiHidden/>
    <w:unhideWhenUsed/>
    <w:rsid w:val="00DE65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5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65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5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5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EFE2BF8540B4D8440664F28F5F36A" ma:contentTypeVersion="12" ma:contentTypeDescription="Create a new document." ma:contentTypeScope="" ma:versionID="6ef0c6a64fc6959d7ffcd983e9dcd4ba">
  <xsd:schema xmlns:xsd="http://www.w3.org/2001/XMLSchema" xmlns:xs="http://www.w3.org/2001/XMLSchema" xmlns:p="http://schemas.microsoft.com/office/2006/metadata/properties" xmlns:ns2="732a1386-832d-4ccb-adab-f00038e7e728" xmlns:ns3="18792a00-1c83-4fd1-ba32-f748bd13a682" targetNamespace="http://schemas.microsoft.com/office/2006/metadata/properties" ma:root="true" ma:fieldsID="91d8901ae5b73a229afd7e36147e4d41" ns2:_="" ns3:_="">
    <xsd:import namespace="732a1386-832d-4ccb-adab-f00038e7e728"/>
    <xsd:import namespace="18792a00-1c83-4fd1-ba32-f748bd13a6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a1386-832d-4ccb-adab-f00038e7e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3f0b306-5c8f-44a5-9de7-bb42e716fd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92a00-1c83-4fd1-ba32-f748bd13a6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ff6a233-329a-474e-b7c2-1d162b07ec72}" ma:internalName="TaxCatchAll" ma:showField="CatchAllData" ma:web="18792a00-1c83-4fd1-ba32-f748bd13a6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0B9A7-F558-4CAA-847D-F470E12FF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a1386-832d-4ccb-adab-f00038e7e728"/>
    <ds:schemaRef ds:uri="18792a00-1c83-4fd1-ba32-f748bd13a6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8E77AB-1DCE-4F2B-AE07-8FE5E34AFF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6116F9-9867-42C0-AA2D-2F11639AE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Adib Bin Abdul Munaff</dc:creator>
  <cp:keywords/>
  <dc:description/>
  <cp:lastModifiedBy>Muhammad Syahid Bin Abd Halid</cp:lastModifiedBy>
  <cp:revision>65</cp:revision>
  <dcterms:created xsi:type="dcterms:W3CDTF">2023-01-13T02:27:00Z</dcterms:created>
  <dcterms:modified xsi:type="dcterms:W3CDTF">2024-02-05T08:50:00Z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3e0bd1-8a42-4fca-bd15-c152a08a9459_Enabled">
    <vt:lpwstr>true</vt:lpwstr>
  </property>
  <property fmtid="{D5CDD505-2E9C-101B-9397-08002B2CF9AE}" pid="3" name="MSIP_Label_de3e0bd1-8a42-4fca-bd15-c152a08a9459_SetDate">
    <vt:lpwstr>2024-02-05T08:50:44Z</vt:lpwstr>
  </property>
  <property fmtid="{D5CDD505-2E9C-101B-9397-08002B2CF9AE}" pid="4" name="MSIP_Label_de3e0bd1-8a42-4fca-bd15-c152a08a9459_Method">
    <vt:lpwstr>Privileged</vt:lpwstr>
  </property>
  <property fmtid="{D5CDD505-2E9C-101B-9397-08002B2CF9AE}" pid="5" name="MSIP_Label_de3e0bd1-8a42-4fca-bd15-c152a08a9459_Name">
    <vt:lpwstr>Public</vt:lpwstr>
  </property>
  <property fmtid="{D5CDD505-2E9C-101B-9397-08002B2CF9AE}" pid="6" name="MSIP_Label_de3e0bd1-8a42-4fca-bd15-c152a08a9459_SiteId">
    <vt:lpwstr>d703bd9e-2913-4bf9-8dd7-49ce1b18bd11</vt:lpwstr>
  </property>
  <property fmtid="{D5CDD505-2E9C-101B-9397-08002B2CF9AE}" pid="7" name="MSIP_Label_de3e0bd1-8a42-4fca-bd15-c152a08a9459_ActionId">
    <vt:lpwstr>5fce69de-5208-4e55-8d73-29649e46fcd5</vt:lpwstr>
  </property>
  <property fmtid="{D5CDD505-2E9C-101B-9397-08002B2CF9AE}" pid="8" name="MSIP_Label_de3e0bd1-8a42-4fca-bd15-c152a08a9459_ContentBits">
    <vt:lpwstr>0</vt:lpwstr>
  </property>
</Properties>
</file>