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8A" w:rsidRPr="00F4627B" w:rsidRDefault="00137B8A" w:rsidP="00137B8A">
      <w:pPr>
        <w:jc w:val="center"/>
        <w:rPr>
          <w:rFonts w:ascii="Tahoma" w:hAnsi="Tahoma" w:cs="Tahoma"/>
          <w:sz w:val="40"/>
          <w:szCs w:val="40"/>
        </w:rPr>
      </w:pPr>
      <w:r>
        <w:rPr>
          <w:noProof/>
          <w:lang w:val="id-ID" w:eastAsia="id-ID"/>
        </w:rPr>
        <w:drawing>
          <wp:inline distT="0" distB="0" distL="0" distR="0" wp14:anchorId="241D2933" wp14:editId="715D2D81">
            <wp:extent cx="1861073" cy="1699260"/>
            <wp:effectExtent l="0" t="0" r="6350" b="0"/>
            <wp:docPr id="14" name="Picture 13" descr="Description: Logo TRA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Description: Logo TRAN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14" cy="174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8A" w:rsidRDefault="00137B8A" w:rsidP="00137B8A">
      <w:pPr>
        <w:rPr>
          <w:rFonts w:ascii="Tahoma" w:hAnsi="Tahoma" w:cs="Tahoma"/>
          <w:sz w:val="40"/>
          <w:szCs w:val="40"/>
        </w:rPr>
      </w:pPr>
    </w:p>
    <w:p w:rsidR="0011007C" w:rsidRPr="00F4627B" w:rsidRDefault="0011007C" w:rsidP="00137B8A">
      <w:pPr>
        <w:rPr>
          <w:rFonts w:ascii="Tahoma" w:hAnsi="Tahoma" w:cs="Tahoma"/>
          <w:sz w:val="40"/>
          <w:szCs w:val="40"/>
        </w:rPr>
      </w:pPr>
    </w:p>
    <w:p w:rsidR="00137B8A" w:rsidRDefault="00137B8A" w:rsidP="00137B8A">
      <w:pPr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METODE RENCANA PENGAMANAN</w:t>
      </w:r>
    </w:p>
    <w:p w:rsidR="00137B8A" w:rsidRPr="00F4627B" w:rsidRDefault="00137B8A" w:rsidP="00137B8A">
      <w:pPr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  <w:lang w:val="id-ID"/>
        </w:rPr>
        <w:t>JELANG NATAL 2019 &amp; TAHUN BARU 2020</w:t>
      </w:r>
      <w:r w:rsidRPr="00F4627B">
        <w:rPr>
          <w:rFonts w:ascii="Tahoma" w:hAnsi="Tahoma" w:cs="Tahoma"/>
          <w:sz w:val="40"/>
          <w:szCs w:val="40"/>
          <w:lang w:val="id-ID"/>
        </w:rPr>
        <w:t xml:space="preserve"> </w:t>
      </w:r>
      <w:r w:rsidRPr="00F4627B">
        <w:rPr>
          <w:rFonts w:ascii="Tahoma" w:hAnsi="Tahoma" w:cs="Tahoma"/>
          <w:sz w:val="40"/>
          <w:szCs w:val="40"/>
        </w:rPr>
        <w:t>(RENPAM)</w:t>
      </w:r>
    </w:p>
    <w:p w:rsidR="00137B8A" w:rsidRPr="00F4627B" w:rsidRDefault="00137B8A" w:rsidP="00137B8A">
      <w:pPr>
        <w:jc w:val="center"/>
        <w:rPr>
          <w:rStyle w:val="Emphasis"/>
        </w:rPr>
      </w:pPr>
    </w:p>
    <w:p w:rsidR="00137B8A" w:rsidRPr="00F4627B" w:rsidRDefault="00137B8A" w:rsidP="00137B8A">
      <w:pPr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Metode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Rencana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(RENPAM) </w:t>
      </w:r>
      <w:proofErr w:type="spellStart"/>
      <w:r w:rsidRPr="00F4627B">
        <w:rPr>
          <w:rStyle w:val="Emphasis"/>
        </w:rPr>
        <w:t>adalah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metode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dibuat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sebagai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acuan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dasar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pedoman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pelaksanaan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pengelolaan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pengendalian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dalam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rangka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antisipasi</w:t>
      </w:r>
      <w:proofErr w:type="spellEnd"/>
      <w:r w:rsidRPr="00F4627B">
        <w:rPr>
          <w:rStyle w:val="Emphasis"/>
        </w:rPr>
        <w:t xml:space="preserve"> </w:t>
      </w:r>
      <w:r>
        <w:rPr>
          <w:rStyle w:val="Emphasis"/>
          <w:lang w:val="id-ID"/>
        </w:rPr>
        <w:t xml:space="preserve">NATAL </w:t>
      </w:r>
      <w:r w:rsidRPr="00F4627B">
        <w:rPr>
          <w:rStyle w:val="Emphasis"/>
        </w:rPr>
        <w:t>2019</w:t>
      </w:r>
      <w:r>
        <w:rPr>
          <w:rStyle w:val="Emphasis"/>
          <w:lang w:val="id-ID"/>
        </w:rPr>
        <w:t xml:space="preserve"> &amp; TAHUN BARU 2020</w:t>
      </w:r>
      <w:r w:rsidRPr="00F4627B">
        <w:rPr>
          <w:rStyle w:val="Emphasis"/>
        </w:rPr>
        <w:t xml:space="preserve"> ,</w:t>
      </w:r>
      <w:r>
        <w:rPr>
          <w:rStyle w:val="Emphasis"/>
          <w:lang w:val="id-ID"/>
        </w:rPr>
        <w:t xml:space="preserve"> </w:t>
      </w:r>
      <w:proofErr w:type="spellStart"/>
      <w:r w:rsidRPr="00F4627B">
        <w:rPr>
          <w:rStyle w:val="Emphasis"/>
        </w:rPr>
        <w:t>Untuk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kepentingan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setiap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bagian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dari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Metode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Rencana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(</w:t>
      </w:r>
      <w:proofErr w:type="spellStart"/>
      <w:r w:rsidRPr="00F4627B">
        <w:rPr>
          <w:rStyle w:val="Emphasis"/>
        </w:rPr>
        <w:t>Renpam</w:t>
      </w:r>
      <w:proofErr w:type="spellEnd"/>
      <w:r w:rsidRPr="00F4627B">
        <w:rPr>
          <w:rStyle w:val="Emphasis"/>
        </w:rPr>
        <w:t xml:space="preserve">) </w:t>
      </w:r>
      <w:proofErr w:type="spellStart"/>
      <w:r w:rsidRPr="00F4627B">
        <w:rPr>
          <w:rStyle w:val="Emphasis"/>
        </w:rPr>
        <w:t>ini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dapat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diubah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disesuaikan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kebutuhan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tersusunnya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Metode</w:t>
      </w:r>
      <w:proofErr w:type="spellEnd"/>
      <w:r w:rsidRPr="00F4627B">
        <w:rPr>
          <w:rStyle w:val="Emphasis"/>
        </w:rPr>
        <w:t xml:space="preserve"> RENPAM </w:t>
      </w:r>
      <w:proofErr w:type="spellStart"/>
      <w:r w:rsidRPr="00F4627B">
        <w:rPr>
          <w:rStyle w:val="Emphasis"/>
        </w:rPr>
        <w:t>ini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diharapkan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pelaksanaan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pengelolaan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lapangan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dapat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berjalan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sesuai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tujuan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harapan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pengguna</w:t>
      </w:r>
      <w:proofErr w:type="spellEnd"/>
      <w:r w:rsidRPr="00F4627B">
        <w:rPr>
          <w:rStyle w:val="Emphasis"/>
        </w:rPr>
        <w:t xml:space="preserve"> (user).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center"/>
        <w:rPr>
          <w:rFonts w:ascii="Tahoma" w:hAnsi="Tahoma" w:cs="Tahoma"/>
        </w:rPr>
      </w:pPr>
    </w:p>
    <w:p w:rsidR="00137B8A" w:rsidRPr="00F4627B" w:rsidRDefault="00137B8A" w:rsidP="00137B8A">
      <w:pPr>
        <w:spacing w:line="360" w:lineRule="auto"/>
        <w:jc w:val="both"/>
        <w:rPr>
          <w:rFonts w:ascii="Tahoma" w:hAnsi="Tahoma" w:cs="Tahoma"/>
        </w:rPr>
      </w:pPr>
    </w:p>
    <w:p w:rsidR="00137B8A" w:rsidRPr="00F4627B" w:rsidRDefault="00137B8A" w:rsidP="00137B8A">
      <w:pPr>
        <w:spacing w:line="360" w:lineRule="auto"/>
        <w:jc w:val="both"/>
        <w:rPr>
          <w:rFonts w:ascii="Tahoma" w:hAnsi="Tahoma" w:cs="Tahoma"/>
        </w:rPr>
      </w:pPr>
    </w:p>
    <w:p w:rsidR="00137B8A" w:rsidRPr="00F4627B" w:rsidRDefault="00137B8A" w:rsidP="00137B8A">
      <w:pPr>
        <w:spacing w:line="360" w:lineRule="auto"/>
        <w:jc w:val="both"/>
        <w:rPr>
          <w:rFonts w:ascii="Tahoma" w:hAnsi="Tahoma" w:cs="Tahoma"/>
        </w:rPr>
      </w:pPr>
    </w:p>
    <w:p w:rsidR="00137B8A" w:rsidRPr="00F4627B" w:rsidRDefault="00137B8A" w:rsidP="00137B8A">
      <w:pPr>
        <w:spacing w:line="360" w:lineRule="auto"/>
        <w:jc w:val="both"/>
        <w:rPr>
          <w:rFonts w:ascii="Tahoma" w:hAnsi="Tahoma" w:cs="Tahoma"/>
        </w:rPr>
      </w:pPr>
    </w:p>
    <w:p w:rsidR="00137B8A" w:rsidRPr="00F4627B" w:rsidRDefault="00137B8A" w:rsidP="00137B8A">
      <w:pPr>
        <w:spacing w:line="360" w:lineRule="auto"/>
        <w:rPr>
          <w:rFonts w:ascii="Tahoma" w:hAnsi="Tahoma" w:cs="Tahoma"/>
          <w:sz w:val="28"/>
          <w:szCs w:val="28"/>
        </w:rPr>
      </w:pPr>
    </w:p>
    <w:p w:rsidR="00137B8A" w:rsidRPr="00F4627B" w:rsidRDefault="00137B8A" w:rsidP="00137B8A"/>
    <w:p w:rsidR="00137B8A" w:rsidRPr="00F4627B" w:rsidRDefault="00137B8A" w:rsidP="00137B8A"/>
    <w:p w:rsidR="00137B8A" w:rsidRPr="003A214F" w:rsidRDefault="00137B8A" w:rsidP="00137B8A">
      <w:pPr>
        <w:spacing w:line="360" w:lineRule="auto"/>
        <w:jc w:val="center"/>
        <w:rPr>
          <w:rStyle w:val="Emphasis"/>
          <w:b/>
        </w:rPr>
      </w:pPr>
      <w:r w:rsidRPr="003A214F">
        <w:rPr>
          <w:rStyle w:val="Emphasis"/>
          <w:b/>
        </w:rPr>
        <w:lastRenderedPageBreak/>
        <w:t>BAB I.  PENDAHULUAN</w:t>
      </w: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  <w:lang w:val="id-ID"/>
        </w:rPr>
      </w:pPr>
      <w:proofErr w:type="spellStart"/>
      <w:r w:rsidRPr="00F4627B">
        <w:rPr>
          <w:rStyle w:val="Emphasis"/>
        </w:rPr>
        <w:t>Metode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Rencana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(</w:t>
      </w:r>
      <w:proofErr w:type="spellStart"/>
      <w:r w:rsidRPr="00F4627B">
        <w:rPr>
          <w:rStyle w:val="Emphasis"/>
        </w:rPr>
        <w:t>Renpam</w:t>
      </w:r>
      <w:proofErr w:type="spellEnd"/>
      <w:r w:rsidRPr="00F4627B">
        <w:rPr>
          <w:rStyle w:val="Emphasis"/>
        </w:rPr>
        <w:t xml:space="preserve">) </w:t>
      </w:r>
      <w:proofErr w:type="spellStart"/>
      <w:r w:rsidRPr="00F4627B">
        <w:rPr>
          <w:rStyle w:val="Emphasis"/>
        </w:rPr>
        <w:t>di</w:t>
      </w:r>
      <w:bookmarkStart w:id="0" w:name="_GoBack"/>
      <w:bookmarkEnd w:id="0"/>
      <w:r w:rsidRPr="00F4627B">
        <w:rPr>
          <w:rStyle w:val="Emphasis"/>
        </w:rPr>
        <w:t>buat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sebagai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acuan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Pelaksanaan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Operasional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telah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sepakati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disetujui</w:t>
      </w:r>
      <w:proofErr w:type="spellEnd"/>
      <w:r w:rsidRPr="00F4627B">
        <w:rPr>
          <w:rStyle w:val="Emphasis"/>
        </w:rPr>
        <w:t>,</w:t>
      </w:r>
      <w:r>
        <w:rPr>
          <w:rStyle w:val="Emphasis"/>
          <w:lang w:val="id-ID"/>
        </w:rPr>
        <w:t xml:space="preserve"> </w:t>
      </w:r>
      <w:r w:rsidRPr="00F4627B">
        <w:rPr>
          <w:rStyle w:val="Emphasis"/>
        </w:rPr>
        <w:t xml:space="preserve">Management THE VIDA </w:t>
      </w:r>
      <w:proofErr w:type="spellStart"/>
      <w:r w:rsidRPr="00F4627B">
        <w:rPr>
          <w:rStyle w:val="Emphasis"/>
        </w:rPr>
        <w:t>memandang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perlu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adanya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antis</w:t>
      </w:r>
      <w:r>
        <w:rPr>
          <w:rStyle w:val="Emphasis"/>
        </w:rPr>
        <w:t>ipasi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terkait</w:t>
      </w:r>
      <w:proofErr w:type="spellEnd"/>
      <w:r>
        <w:rPr>
          <w:rStyle w:val="Emphasis"/>
        </w:rPr>
        <w:t xml:space="preserve"> </w:t>
      </w:r>
      <w:r>
        <w:rPr>
          <w:rStyle w:val="Emphasis"/>
          <w:lang w:val="id-ID"/>
        </w:rPr>
        <w:t>NATAL</w:t>
      </w:r>
      <w:r w:rsidRPr="00F4627B">
        <w:rPr>
          <w:rStyle w:val="Emphasis"/>
        </w:rPr>
        <w:t xml:space="preserve"> 2019</w:t>
      </w:r>
      <w:r>
        <w:rPr>
          <w:rStyle w:val="Emphasis"/>
          <w:lang w:val="id-ID"/>
        </w:rPr>
        <w:t xml:space="preserve"> &amp; TAHUN BARU 2020 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sebagai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potensi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ancaman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terhadap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gangguan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ketertiban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dapat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terjadi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sekitar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kawasan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lingkungan</w:t>
      </w:r>
      <w:proofErr w:type="spellEnd"/>
      <w:r w:rsidRPr="00F4627B">
        <w:rPr>
          <w:rStyle w:val="Emphasis"/>
        </w:rPr>
        <w:t xml:space="preserve"> THE VIDA BUILDING </w:t>
      </w:r>
      <w:proofErr w:type="spellStart"/>
      <w:r w:rsidRPr="00F4627B">
        <w:rPr>
          <w:rStyle w:val="Emphasis"/>
        </w:rPr>
        <w:t>atau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wilayah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ibukota</w:t>
      </w:r>
      <w:proofErr w:type="spellEnd"/>
      <w:r w:rsidRPr="00F4627B">
        <w:rPr>
          <w:rStyle w:val="Emphasis"/>
        </w:rPr>
        <w:t xml:space="preserve"> DKI Jakarta </w:t>
      </w:r>
      <w:proofErr w:type="spellStart"/>
      <w:r w:rsidRPr="00F4627B">
        <w:rPr>
          <w:rStyle w:val="Emphasis"/>
        </w:rPr>
        <w:t>secara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umum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3A214F" w:rsidRDefault="00137B8A" w:rsidP="00137B8A">
      <w:pPr>
        <w:spacing w:line="360" w:lineRule="auto"/>
        <w:jc w:val="both"/>
        <w:rPr>
          <w:rStyle w:val="Emphasis"/>
          <w:b/>
        </w:rPr>
      </w:pPr>
      <w:r w:rsidRPr="003A214F">
        <w:rPr>
          <w:rStyle w:val="Emphasis"/>
          <w:b/>
        </w:rPr>
        <w:t>BAB II.  UMUM</w:t>
      </w:r>
    </w:p>
    <w:p w:rsidR="00137B8A" w:rsidRPr="00F4627B" w:rsidRDefault="00137B8A" w:rsidP="00137B8A">
      <w:pPr>
        <w:numPr>
          <w:ilvl w:val="0"/>
          <w:numId w:val="1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Satuan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(</w:t>
      </w:r>
      <w:proofErr w:type="spellStart"/>
      <w:r w:rsidRPr="00F4627B">
        <w:rPr>
          <w:rStyle w:val="Emphasis"/>
        </w:rPr>
        <w:t>Satpam</w:t>
      </w:r>
      <w:proofErr w:type="spellEnd"/>
      <w:r w:rsidRPr="00F4627B">
        <w:rPr>
          <w:rStyle w:val="Emphasis"/>
        </w:rPr>
        <w:t xml:space="preserve">) </w:t>
      </w:r>
    </w:p>
    <w:p w:rsidR="00137B8A" w:rsidRPr="00F4627B" w:rsidRDefault="00137B8A" w:rsidP="00137B8A">
      <w:pPr>
        <w:spacing w:line="360" w:lineRule="auto"/>
        <w:ind w:left="720"/>
        <w:jc w:val="both"/>
        <w:rPr>
          <w:rStyle w:val="Emphasis"/>
        </w:rPr>
      </w:pPr>
      <w:proofErr w:type="spellStart"/>
      <w:r>
        <w:rPr>
          <w:rStyle w:val="Emphasis"/>
        </w:rPr>
        <w:t>Anggota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 xml:space="preserve">Security </w:t>
      </w:r>
      <w:r w:rsidRPr="00F4627B">
        <w:rPr>
          <w:rStyle w:val="Emphasis"/>
        </w:rPr>
        <w:t xml:space="preserve"> PT</w:t>
      </w:r>
      <w:proofErr w:type="gramEnd"/>
      <w:r w:rsidRPr="00F4627B">
        <w:rPr>
          <w:rStyle w:val="Emphasis"/>
        </w:rPr>
        <w:t>. Trans</w:t>
      </w:r>
      <w:r>
        <w:rPr>
          <w:rStyle w:val="Emphasis"/>
          <w:lang w:val="id-ID"/>
        </w:rPr>
        <w:t>formasi</w:t>
      </w:r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ditempat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tugaskan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wilayah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kerja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untuk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fisik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sekaligus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penyelenggara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swakarsa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sesuai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tugas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pokok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fungsi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peranannya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numPr>
          <w:ilvl w:val="0"/>
          <w:numId w:val="1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Fisik</w:t>
      </w:r>
      <w:proofErr w:type="spellEnd"/>
    </w:p>
    <w:p w:rsidR="00137B8A" w:rsidRPr="00F4627B" w:rsidRDefault="00137B8A" w:rsidP="00137B8A">
      <w:pPr>
        <w:spacing w:line="360" w:lineRule="auto"/>
        <w:ind w:left="720"/>
        <w:jc w:val="both"/>
        <w:rPr>
          <w:rStyle w:val="Emphasis"/>
        </w:rPr>
      </w:pPr>
      <w:proofErr w:type="spellStart"/>
      <w:r w:rsidRPr="00F4627B">
        <w:rPr>
          <w:rStyle w:val="Emphasis"/>
        </w:rPr>
        <w:t>Upaya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mencegah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mengatasi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meminimalis</w:t>
      </w:r>
      <w:proofErr w:type="spellEnd"/>
      <w:r>
        <w:rPr>
          <w:rStyle w:val="Emphasis"/>
          <w:lang w:val="id-ID"/>
        </w:rPr>
        <w:t>ir</w:t>
      </w:r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timbulnya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potensi</w:t>
      </w:r>
      <w:proofErr w:type="spellEnd"/>
      <w:r w:rsidRPr="00F4627B">
        <w:rPr>
          <w:rStyle w:val="Emphasis"/>
        </w:rPr>
        <w:t xml:space="preserve"> ATHG (</w:t>
      </w:r>
      <w:proofErr w:type="spellStart"/>
      <w:r w:rsidRPr="00F4627B">
        <w:rPr>
          <w:rStyle w:val="Emphasis"/>
        </w:rPr>
        <w:t>Ancaman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Tantangan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Hambatan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Gangguan</w:t>
      </w:r>
      <w:proofErr w:type="spellEnd"/>
      <w:r w:rsidRPr="00F4627B">
        <w:rPr>
          <w:rStyle w:val="Emphasis"/>
        </w:rPr>
        <w:t xml:space="preserve">)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berasal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dari</w:t>
      </w:r>
      <w:proofErr w:type="spellEnd"/>
      <w:r w:rsidRPr="00F4627B">
        <w:rPr>
          <w:rStyle w:val="Emphasis"/>
        </w:rPr>
        <w:t xml:space="preserve"> internal </w:t>
      </w:r>
      <w:proofErr w:type="spellStart"/>
      <w:r w:rsidRPr="00F4627B">
        <w:rPr>
          <w:rStyle w:val="Emphasis"/>
        </w:rPr>
        <w:t>maupun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eksternal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numPr>
          <w:ilvl w:val="0"/>
          <w:numId w:val="1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Potensi</w:t>
      </w:r>
      <w:proofErr w:type="spellEnd"/>
      <w:r w:rsidRPr="00F4627B">
        <w:rPr>
          <w:rStyle w:val="Emphasis"/>
        </w:rPr>
        <w:t xml:space="preserve"> ATHG (</w:t>
      </w:r>
      <w:proofErr w:type="spellStart"/>
      <w:r w:rsidRPr="00F4627B">
        <w:rPr>
          <w:rStyle w:val="Emphasis"/>
        </w:rPr>
        <w:t>Ancaman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Tantangan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Hambatan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Gangguan</w:t>
      </w:r>
      <w:proofErr w:type="spellEnd"/>
      <w:r w:rsidRPr="00F4627B">
        <w:rPr>
          <w:rStyle w:val="Emphasis"/>
        </w:rPr>
        <w:t xml:space="preserve">)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antara</w:t>
      </w:r>
      <w:proofErr w:type="spellEnd"/>
      <w:r w:rsidRPr="00F4627B">
        <w:rPr>
          <w:rStyle w:val="Emphasis"/>
        </w:rPr>
        <w:t xml:space="preserve"> lain</w:t>
      </w:r>
    </w:p>
    <w:p w:rsidR="00137B8A" w:rsidRPr="00F4627B" w:rsidRDefault="00137B8A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Tindakan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kejahatan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kriminal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biasa</w:t>
      </w:r>
      <w:proofErr w:type="spellEnd"/>
      <w:r w:rsidR="00702BD0">
        <w:rPr>
          <w:rStyle w:val="Emphasis"/>
          <w:lang w:val="id-ID"/>
        </w:rPr>
        <w:t>.</w:t>
      </w:r>
    </w:p>
    <w:p w:rsidR="00137B8A" w:rsidRPr="00F4627B" w:rsidRDefault="00137B8A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Tindakan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kejahatan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kriminal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teroris</w:t>
      </w:r>
      <w:proofErr w:type="spellEnd"/>
      <w:r w:rsidR="00702BD0">
        <w:rPr>
          <w:rStyle w:val="Emphasis"/>
          <w:lang w:val="id-ID"/>
        </w:rPr>
        <w:t>.</w:t>
      </w:r>
    </w:p>
    <w:p w:rsidR="00137B8A" w:rsidRPr="00F4627B" w:rsidRDefault="00137B8A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Tindakan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kejahatan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kriminal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Pencurian</w:t>
      </w:r>
      <w:proofErr w:type="spellEnd"/>
      <w:r w:rsidRPr="00F4627B">
        <w:rPr>
          <w:rStyle w:val="Emphasis"/>
        </w:rPr>
        <w:t>.</w:t>
      </w:r>
    </w:p>
    <w:p w:rsidR="00137B8A" w:rsidRPr="00F4627B" w:rsidRDefault="00702BD0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>
        <w:rPr>
          <w:rStyle w:val="Emphasis"/>
        </w:rPr>
        <w:t>Kebakaran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 xml:space="preserve">( </w:t>
      </w:r>
      <w:proofErr w:type="spellStart"/>
      <w:r>
        <w:rPr>
          <w:rStyle w:val="Emphasis"/>
        </w:rPr>
        <w:t>Kembang</w:t>
      </w:r>
      <w:proofErr w:type="spellEnd"/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Api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Konsleting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Listrik,Api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Unggun,dll</w:t>
      </w:r>
      <w:proofErr w:type="spellEnd"/>
      <w:r>
        <w:rPr>
          <w:rStyle w:val="Emphasis"/>
        </w:rPr>
        <w:t xml:space="preserve"> )</w:t>
      </w:r>
      <w:r>
        <w:rPr>
          <w:rStyle w:val="Emphasis"/>
          <w:lang w:val="id-ID"/>
        </w:rPr>
        <w:t>.</w:t>
      </w:r>
    </w:p>
    <w:p w:rsidR="00137B8A" w:rsidRPr="00137B8A" w:rsidRDefault="00137B8A" w:rsidP="00137B8A">
      <w:pPr>
        <w:numPr>
          <w:ilvl w:val="0"/>
          <w:numId w:val="3"/>
        </w:numPr>
        <w:spacing w:line="360" w:lineRule="auto"/>
        <w:jc w:val="both"/>
        <w:rPr>
          <w:rStyle w:val="Emphasis"/>
          <w:rFonts w:asciiTheme="minorHAnsi" w:eastAsiaTheme="minorHAnsi" w:hAnsiTheme="minorHAnsi" w:cstheme="minorBidi"/>
          <w:i w:val="0"/>
          <w:iCs w:val="0"/>
          <w:sz w:val="22"/>
          <w:szCs w:val="22"/>
        </w:rPr>
      </w:pPr>
      <w:proofErr w:type="spellStart"/>
      <w:r w:rsidRPr="00F4627B">
        <w:rPr>
          <w:rStyle w:val="Emphasis"/>
        </w:rPr>
        <w:t>Sabotase</w:t>
      </w:r>
      <w:proofErr w:type="spellEnd"/>
      <w:r w:rsidR="00702BD0">
        <w:rPr>
          <w:rStyle w:val="Emphasis"/>
          <w:lang w:val="id-ID"/>
        </w:rPr>
        <w:t>.</w:t>
      </w:r>
    </w:p>
    <w:p w:rsidR="00137B8A" w:rsidRPr="00702BD0" w:rsidRDefault="00702BD0" w:rsidP="00137B8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eastAsiaTheme="minorHAnsi" w:hAnsiTheme="minorHAnsi" w:cstheme="minorHAnsi"/>
          <w:i/>
          <w:szCs w:val="22"/>
          <w:lang w:val="id-ID"/>
        </w:rPr>
      </w:pPr>
      <w:r w:rsidRPr="00702BD0">
        <w:rPr>
          <w:rFonts w:asciiTheme="minorHAnsi" w:eastAsiaTheme="minorHAnsi" w:hAnsiTheme="minorHAnsi" w:cstheme="minorHAnsi"/>
          <w:i/>
          <w:szCs w:val="22"/>
          <w:lang w:val="id-ID"/>
        </w:rPr>
        <w:t xml:space="preserve">Kemacetan &amp; </w:t>
      </w:r>
      <w:r w:rsidR="00137B8A" w:rsidRPr="00702BD0">
        <w:rPr>
          <w:rFonts w:asciiTheme="minorHAnsi" w:eastAsiaTheme="minorHAnsi" w:hAnsiTheme="minorHAnsi" w:cstheme="minorHAnsi"/>
          <w:i/>
          <w:szCs w:val="22"/>
          <w:lang w:val="id-ID"/>
        </w:rPr>
        <w:t>Kecelakaan</w:t>
      </w:r>
      <w:r w:rsidRPr="00702BD0">
        <w:rPr>
          <w:rFonts w:asciiTheme="minorHAnsi" w:eastAsiaTheme="minorHAnsi" w:hAnsiTheme="minorHAnsi" w:cstheme="minorHAnsi"/>
          <w:i/>
          <w:szCs w:val="22"/>
          <w:lang w:val="id-ID"/>
        </w:rPr>
        <w:t xml:space="preserve"> kendaraan bermotor</w:t>
      </w:r>
      <w:r>
        <w:rPr>
          <w:rFonts w:asciiTheme="minorHAnsi" w:eastAsiaTheme="minorHAnsi" w:hAnsiTheme="minorHAnsi" w:cstheme="minorHAnsi"/>
          <w:i/>
          <w:szCs w:val="22"/>
          <w:lang w:val="id-ID"/>
        </w:rPr>
        <w:t>.</w:t>
      </w:r>
    </w:p>
    <w:p w:rsidR="00137B8A" w:rsidRPr="00F4627B" w:rsidRDefault="00137B8A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Vandalisme</w:t>
      </w:r>
      <w:proofErr w:type="spellEnd"/>
      <w:r w:rsidR="00702BD0">
        <w:rPr>
          <w:rStyle w:val="Emphasis"/>
          <w:lang w:val="id-ID"/>
        </w:rPr>
        <w:t xml:space="preserve"> ( Corat-Coret,Perusak Fasilitas,dll )</w:t>
      </w:r>
    </w:p>
    <w:p w:rsidR="00702BD0" w:rsidRDefault="00702BD0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>
        <w:rPr>
          <w:rStyle w:val="Emphasis"/>
        </w:rPr>
        <w:t>Keributan</w:t>
      </w:r>
      <w:proofErr w:type="spellEnd"/>
      <w:r>
        <w:rPr>
          <w:rStyle w:val="Emphasis"/>
        </w:rPr>
        <w:t xml:space="preserve"> – </w:t>
      </w:r>
      <w:proofErr w:type="spellStart"/>
      <w:r>
        <w:rPr>
          <w:rStyle w:val="Emphasis"/>
        </w:rPr>
        <w:t>Perkelahian</w:t>
      </w:r>
      <w:proofErr w:type="spellEnd"/>
      <w:r>
        <w:rPr>
          <w:rStyle w:val="Emphasis"/>
        </w:rPr>
        <w:t xml:space="preserve"> </w:t>
      </w:r>
      <w:r>
        <w:rPr>
          <w:rStyle w:val="Emphasis"/>
          <w:lang w:val="id-ID"/>
        </w:rPr>
        <w:t>– Tawuran.</w:t>
      </w:r>
    </w:p>
    <w:p w:rsidR="00137B8A" w:rsidRPr="00F4627B" w:rsidRDefault="00702BD0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 xml:space="preserve"> </w:t>
      </w:r>
      <w:proofErr w:type="spellStart"/>
      <w:r>
        <w:rPr>
          <w:rStyle w:val="Emphasis"/>
        </w:rPr>
        <w:t>Penyusupan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Gedung</w:t>
      </w:r>
      <w:proofErr w:type="spellEnd"/>
      <w:r>
        <w:rPr>
          <w:rStyle w:val="Emphasis"/>
        </w:rPr>
        <w:t>.</w:t>
      </w:r>
    </w:p>
    <w:p w:rsidR="00137B8A" w:rsidRPr="00F4627B" w:rsidRDefault="00137B8A" w:rsidP="00137B8A">
      <w:pPr>
        <w:numPr>
          <w:ilvl w:val="0"/>
          <w:numId w:val="3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Teror</w:t>
      </w:r>
      <w:proofErr w:type="spellEnd"/>
      <w:r w:rsidRPr="00F4627B">
        <w:rPr>
          <w:rStyle w:val="Emphasis"/>
        </w:rPr>
        <w:t>/</w:t>
      </w:r>
      <w:proofErr w:type="spellStart"/>
      <w:r w:rsidRPr="00F4627B">
        <w:rPr>
          <w:rStyle w:val="Emphasis"/>
        </w:rPr>
        <w:t>ancaman</w:t>
      </w:r>
      <w:proofErr w:type="spellEnd"/>
      <w:r w:rsidR="00702BD0">
        <w:rPr>
          <w:rStyle w:val="Emphasis"/>
          <w:lang w:val="id-ID"/>
        </w:rPr>
        <w:t>.</w:t>
      </w:r>
    </w:p>
    <w:p w:rsidR="00137B8A" w:rsidRPr="00F4627B" w:rsidRDefault="00137B8A" w:rsidP="00137B8A">
      <w:pPr>
        <w:spacing w:line="360" w:lineRule="auto"/>
        <w:jc w:val="center"/>
        <w:rPr>
          <w:rStyle w:val="Emphasis"/>
        </w:rPr>
      </w:pPr>
    </w:p>
    <w:p w:rsidR="00137B8A" w:rsidRPr="003A214F" w:rsidRDefault="00137B8A" w:rsidP="00137B8A">
      <w:pPr>
        <w:spacing w:line="360" w:lineRule="auto"/>
        <w:jc w:val="center"/>
        <w:rPr>
          <w:rStyle w:val="Emphasis"/>
          <w:b/>
        </w:rPr>
      </w:pPr>
      <w:r w:rsidRPr="003A214F">
        <w:rPr>
          <w:rStyle w:val="Emphasis"/>
          <w:b/>
        </w:rPr>
        <w:t>BAB III.  OBYEK PENGAMANAN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Obyek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adalah</w:t>
      </w:r>
      <w:proofErr w:type="spellEnd"/>
      <w:r w:rsidRPr="00F4627B">
        <w:rPr>
          <w:rStyle w:val="Emphasis"/>
        </w:rPr>
        <w:t xml:space="preserve"> asset yang </w:t>
      </w:r>
      <w:proofErr w:type="spellStart"/>
      <w:r w:rsidRPr="00F4627B">
        <w:rPr>
          <w:rStyle w:val="Emphasis"/>
        </w:rPr>
        <w:t>dimiliki</w:t>
      </w:r>
      <w:proofErr w:type="spellEnd"/>
      <w:r w:rsidRPr="00F4627B">
        <w:rPr>
          <w:rStyle w:val="Emphasis"/>
        </w:rPr>
        <w:t xml:space="preserve"> user yang </w:t>
      </w:r>
      <w:proofErr w:type="spellStart"/>
      <w:r w:rsidRPr="00F4627B">
        <w:rPr>
          <w:rStyle w:val="Emphasis"/>
        </w:rPr>
        <w:t>menjadi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fokus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penjagaan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meliputi</w:t>
      </w:r>
      <w:proofErr w:type="spellEnd"/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numPr>
          <w:ilvl w:val="0"/>
          <w:numId w:val="4"/>
        </w:num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 xml:space="preserve">Asset </w:t>
      </w:r>
      <w:proofErr w:type="spellStart"/>
      <w:r w:rsidRPr="00F4627B">
        <w:rPr>
          <w:rStyle w:val="Emphasis"/>
        </w:rPr>
        <w:t>Tetap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 xml:space="preserve">Tanah, </w:t>
      </w:r>
      <w:proofErr w:type="spellStart"/>
      <w:r w:rsidRPr="00F4627B">
        <w:rPr>
          <w:rStyle w:val="Emphasis"/>
        </w:rPr>
        <w:t>Gedung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Bangunan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Peralatan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perabotan</w:t>
      </w:r>
      <w:proofErr w:type="spellEnd"/>
      <w:r w:rsidRPr="00F4627B">
        <w:rPr>
          <w:rStyle w:val="Emphasis"/>
        </w:rPr>
        <w:t xml:space="preserve"> (</w:t>
      </w:r>
      <w:proofErr w:type="spellStart"/>
      <w:r w:rsidRPr="00F4627B">
        <w:rPr>
          <w:rStyle w:val="Emphasis"/>
        </w:rPr>
        <w:t>barang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inventaris</w:t>
      </w:r>
      <w:proofErr w:type="spellEnd"/>
      <w:r w:rsidRPr="00F4627B">
        <w:rPr>
          <w:rStyle w:val="Emphasis"/>
        </w:rPr>
        <w:t xml:space="preserve">)     </w:t>
      </w:r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Halaman</w:t>
      </w:r>
      <w:proofErr w:type="spellEnd"/>
      <w:r w:rsidRPr="00F4627B">
        <w:rPr>
          <w:rStyle w:val="Emphasis"/>
        </w:rPr>
        <w:t xml:space="preserve">, area </w:t>
      </w:r>
      <w:proofErr w:type="spellStart"/>
      <w:r w:rsidRPr="00F4627B">
        <w:rPr>
          <w:rStyle w:val="Emphasis"/>
        </w:rPr>
        <w:t>parkir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taman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Sarana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prasarana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seperti</w:t>
      </w:r>
      <w:proofErr w:type="spellEnd"/>
      <w:r w:rsidRPr="00F4627B">
        <w:rPr>
          <w:rStyle w:val="Emphasis"/>
        </w:rPr>
        <w:t xml:space="preserve"> generator, </w:t>
      </w:r>
      <w:proofErr w:type="spellStart"/>
      <w:r w:rsidRPr="00F4627B">
        <w:rPr>
          <w:rStyle w:val="Emphasis"/>
        </w:rPr>
        <w:t>pompa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instalasi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peralatan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penunjang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lainnya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dikatagorikan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sebagai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obvit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numPr>
          <w:ilvl w:val="0"/>
          <w:numId w:val="4"/>
        </w:num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 xml:space="preserve">Asset </w:t>
      </w:r>
      <w:proofErr w:type="spellStart"/>
      <w:r w:rsidRPr="00F4627B">
        <w:rPr>
          <w:rStyle w:val="Emphasis"/>
        </w:rPr>
        <w:t>Bergerak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Pimpinan</w:t>
      </w:r>
      <w:proofErr w:type="spellEnd"/>
      <w:r w:rsidRPr="00F4627B">
        <w:rPr>
          <w:rStyle w:val="Emphasis"/>
        </w:rPr>
        <w:t xml:space="preserve">, staff </w:t>
      </w:r>
      <w:proofErr w:type="spellStart"/>
      <w:r w:rsidRPr="00F4627B">
        <w:rPr>
          <w:rStyle w:val="Emphasis"/>
        </w:rPr>
        <w:t>manajemen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karyawan</w:t>
      </w:r>
      <w:proofErr w:type="spellEnd"/>
      <w:r w:rsidRPr="00F4627B">
        <w:rPr>
          <w:rStyle w:val="Emphasis"/>
        </w:rPr>
        <w:t xml:space="preserve"> Tenant</w:t>
      </w:r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Pengunjung</w:t>
      </w:r>
      <w:proofErr w:type="spellEnd"/>
      <w:r w:rsidRPr="00F4627B">
        <w:rPr>
          <w:rStyle w:val="Emphasis"/>
        </w:rPr>
        <w:t xml:space="preserve">, outsource </w:t>
      </w:r>
      <w:proofErr w:type="spellStart"/>
      <w:r w:rsidRPr="00F4627B">
        <w:rPr>
          <w:rStyle w:val="Emphasis"/>
        </w:rPr>
        <w:t>penyedia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jasa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lainnya</w:t>
      </w:r>
      <w:proofErr w:type="spellEnd"/>
      <w:r w:rsidRPr="00F4627B">
        <w:rPr>
          <w:rStyle w:val="Emphasis"/>
        </w:rPr>
        <w:t xml:space="preserve"> 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3A214F" w:rsidRDefault="00137B8A" w:rsidP="00137B8A">
      <w:pPr>
        <w:spacing w:line="360" w:lineRule="auto"/>
        <w:jc w:val="center"/>
        <w:rPr>
          <w:rStyle w:val="Emphasis"/>
          <w:b/>
        </w:rPr>
      </w:pPr>
      <w:r w:rsidRPr="003A214F">
        <w:rPr>
          <w:rStyle w:val="Emphasis"/>
          <w:b/>
        </w:rPr>
        <w:t>BAB IV.  TRANS INTEGRATED SECURITY SYSTEM</w:t>
      </w:r>
    </w:p>
    <w:p w:rsidR="00137B8A" w:rsidRPr="00F4627B" w:rsidRDefault="00137B8A" w:rsidP="00137B8A">
      <w:pPr>
        <w:spacing w:line="360" w:lineRule="auto"/>
        <w:jc w:val="center"/>
        <w:rPr>
          <w:rStyle w:val="Emphasis"/>
        </w:rPr>
      </w:pPr>
    </w:p>
    <w:p w:rsidR="00137B8A" w:rsidRPr="00F4627B" w:rsidRDefault="00137B8A" w:rsidP="00137B8A">
      <w:pPr>
        <w:numPr>
          <w:ilvl w:val="0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Sistem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Terpadu</w:t>
      </w:r>
      <w:proofErr w:type="spellEnd"/>
    </w:p>
    <w:p w:rsidR="00137B8A" w:rsidRPr="00F4627B" w:rsidRDefault="00137B8A" w:rsidP="00137B8A">
      <w:pPr>
        <w:spacing w:line="360" w:lineRule="auto"/>
        <w:ind w:left="720"/>
        <w:jc w:val="both"/>
        <w:rPr>
          <w:rStyle w:val="Emphasis"/>
        </w:rPr>
      </w:pPr>
      <w:proofErr w:type="spellStart"/>
      <w:r w:rsidRPr="00F4627B">
        <w:rPr>
          <w:rStyle w:val="Emphasis"/>
        </w:rPr>
        <w:t>Merupakan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sistem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yang di </w:t>
      </w:r>
      <w:proofErr w:type="spellStart"/>
      <w:r w:rsidRPr="00F4627B">
        <w:rPr>
          <w:rStyle w:val="Emphasis"/>
        </w:rPr>
        <w:t>bangun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dari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beberapa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unsur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terkait</w:t>
      </w:r>
      <w:proofErr w:type="spellEnd"/>
      <w:r w:rsidRPr="00F4627B">
        <w:rPr>
          <w:rStyle w:val="Emphasis"/>
        </w:rPr>
        <w:t xml:space="preserve"> (stakeholder), </w:t>
      </w:r>
      <w:proofErr w:type="spellStart"/>
      <w:r w:rsidRPr="00F4627B">
        <w:rPr>
          <w:rStyle w:val="Emphasis"/>
        </w:rPr>
        <w:t>meliputi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Obyek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diamankan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>SDM level (</w:t>
      </w:r>
      <w:proofErr w:type="spellStart"/>
      <w:r w:rsidRPr="00F4627B">
        <w:rPr>
          <w:rStyle w:val="Emphasis"/>
        </w:rPr>
        <w:t>pimpinan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pengendali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pelaksana</w:t>
      </w:r>
      <w:proofErr w:type="spellEnd"/>
      <w:r w:rsidRPr="00F4627B">
        <w:rPr>
          <w:rStyle w:val="Emphasis"/>
        </w:rPr>
        <w:t xml:space="preserve">)  </w:t>
      </w:r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Penggunaan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alat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teknologi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Sistem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Prosedur</w:t>
      </w:r>
      <w:proofErr w:type="spellEnd"/>
    </w:p>
    <w:p w:rsidR="00137B8A" w:rsidRPr="00F4627B" w:rsidRDefault="00137B8A" w:rsidP="00137B8A">
      <w:pPr>
        <w:numPr>
          <w:ilvl w:val="1"/>
          <w:numId w:val="4"/>
        </w:num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>Community Development (</w:t>
      </w:r>
      <w:proofErr w:type="spellStart"/>
      <w:r w:rsidRPr="00F4627B">
        <w:rPr>
          <w:rStyle w:val="Emphasis"/>
        </w:rPr>
        <w:t>Pembinaan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Lingkungan</w:t>
      </w:r>
      <w:proofErr w:type="spellEnd"/>
      <w:r w:rsidRPr="00F4627B">
        <w:rPr>
          <w:rStyle w:val="Emphasis"/>
        </w:rPr>
        <w:t>)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numPr>
          <w:ilvl w:val="0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Tugas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Pokok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Fungsi</w:t>
      </w:r>
      <w:proofErr w:type="spellEnd"/>
      <w:r w:rsidRPr="00F4627B">
        <w:rPr>
          <w:rStyle w:val="Emphasis"/>
        </w:rPr>
        <w:t xml:space="preserve"> &amp; </w:t>
      </w:r>
      <w:proofErr w:type="spellStart"/>
      <w:r w:rsidRPr="00F4627B">
        <w:rPr>
          <w:rStyle w:val="Emphasis"/>
        </w:rPr>
        <w:t>Peranan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Satpam</w:t>
      </w:r>
      <w:proofErr w:type="spellEnd"/>
    </w:p>
    <w:p w:rsidR="00137B8A" w:rsidRPr="00F4627B" w:rsidRDefault="00137B8A" w:rsidP="00137B8A">
      <w:pPr>
        <w:numPr>
          <w:ilvl w:val="1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Sebagai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pengemban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fungsi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kepolisian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terbatas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Satpam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berwenang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menangani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masalah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ketertiban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masyarakat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serta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dituntut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memberikan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kontribusi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menciptakan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suasana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kondusif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aman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nyaman</w:t>
      </w:r>
      <w:proofErr w:type="spellEnd"/>
      <w:r w:rsidRPr="00F4627B">
        <w:rPr>
          <w:rStyle w:val="Emphasis"/>
        </w:rPr>
        <w:t xml:space="preserve">, </w:t>
      </w:r>
      <w:proofErr w:type="spellStart"/>
      <w:proofErr w:type="gram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stabil</w:t>
      </w:r>
      <w:proofErr w:type="spellEnd"/>
      <w:proofErr w:type="gram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sehingga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dapat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menunjang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jalannya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aktivitas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operasional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perusahaan</w:t>
      </w:r>
      <w:proofErr w:type="spellEnd"/>
      <w:r w:rsidRPr="00F4627B">
        <w:rPr>
          <w:rStyle w:val="Emphasis"/>
        </w:rPr>
        <w:t xml:space="preserve">.  </w:t>
      </w:r>
      <w:proofErr w:type="spellStart"/>
      <w:r w:rsidRPr="00F4627B">
        <w:rPr>
          <w:rStyle w:val="Emphasis"/>
        </w:rPr>
        <w:t>Dalam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hal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ini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tindakan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dilakukan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lebih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bersifat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preventif</w:t>
      </w:r>
      <w:proofErr w:type="spellEnd"/>
      <w:r w:rsidRPr="00F4627B">
        <w:rPr>
          <w:rStyle w:val="Emphasis"/>
        </w:rPr>
        <w:t xml:space="preserve"> (</w:t>
      </w:r>
      <w:proofErr w:type="spellStart"/>
      <w:r w:rsidRPr="00F4627B">
        <w:rPr>
          <w:rStyle w:val="Emphasis"/>
        </w:rPr>
        <w:t>pencegahan</w:t>
      </w:r>
      <w:proofErr w:type="spellEnd"/>
      <w:r w:rsidRPr="00F4627B">
        <w:rPr>
          <w:rStyle w:val="Emphasis"/>
        </w:rPr>
        <w:t>).</w:t>
      </w:r>
    </w:p>
    <w:p w:rsidR="00137B8A" w:rsidRPr="00F4627B" w:rsidRDefault="00137B8A" w:rsidP="00742E81">
      <w:pPr>
        <w:numPr>
          <w:ilvl w:val="1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Membantu</w:t>
      </w:r>
      <w:proofErr w:type="spellEnd"/>
      <w:r w:rsidRPr="00F4627B">
        <w:rPr>
          <w:rStyle w:val="Emphasis"/>
        </w:rPr>
        <w:t xml:space="preserve"> user </w:t>
      </w:r>
      <w:proofErr w:type="spellStart"/>
      <w:r w:rsidRPr="00F4627B">
        <w:rPr>
          <w:rStyle w:val="Emphasis"/>
        </w:rPr>
        <w:t>dalam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upaya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menjaga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memelihara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menegakkan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peraturan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tata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tertib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dikeluarkan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manajemen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lingkungan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kerjanya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numPr>
          <w:ilvl w:val="0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Jenis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</w:p>
    <w:p w:rsidR="00137B8A" w:rsidRPr="00F4627B" w:rsidRDefault="00137B8A" w:rsidP="00137B8A">
      <w:pPr>
        <w:numPr>
          <w:ilvl w:val="1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Fisik</w:t>
      </w:r>
      <w:proofErr w:type="spellEnd"/>
    </w:p>
    <w:p w:rsidR="00137B8A" w:rsidRPr="00F4627B" w:rsidRDefault="00137B8A" w:rsidP="00137B8A">
      <w:pPr>
        <w:spacing w:line="360" w:lineRule="auto"/>
        <w:ind w:left="1440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secara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langsung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terhadap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sasaran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bertujuan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untuk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mencegah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segala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potensi</w:t>
      </w:r>
      <w:proofErr w:type="spellEnd"/>
      <w:r w:rsidRPr="00F4627B">
        <w:rPr>
          <w:rStyle w:val="Emphasis"/>
        </w:rPr>
        <w:t xml:space="preserve"> ATHG yang </w:t>
      </w:r>
      <w:proofErr w:type="spellStart"/>
      <w:r w:rsidRPr="00F4627B">
        <w:rPr>
          <w:rStyle w:val="Emphasis"/>
        </w:rPr>
        <w:t>timbul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numPr>
          <w:ilvl w:val="1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Non </w:t>
      </w:r>
      <w:proofErr w:type="spellStart"/>
      <w:r w:rsidRPr="00F4627B">
        <w:rPr>
          <w:rStyle w:val="Emphasis"/>
        </w:rPr>
        <w:t>Fisik</w:t>
      </w:r>
      <w:proofErr w:type="spellEnd"/>
    </w:p>
    <w:p w:rsidR="00137B8A" w:rsidRPr="00F4627B" w:rsidRDefault="00137B8A" w:rsidP="00137B8A">
      <w:pPr>
        <w:spacing w:line="360" w:lineRule="auto"/>
        <w:ind w:left="1440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secara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tidak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langsung</w:t>
      </w:r>
      <w:proofErr w:type="spellEnd"/>
      <w:r w:rsidRPr="00F4627B">
        <w:rPr>
          <w:rStyle w:val="Emphasis"/>
        </w:rPr>
        <w:t xml:space="preserve">.  </w:t>
      </w:r>
      <w:proofErr w:type="spellStart"/>
      <w:r w:rsidRPr="00F4627B">
        <w:rPr>
          <w:rStyle w:val="Emphasis"/>
        </w:rPr>
        <w:t>Membangun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sistem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koordinasi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mengadakan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pembinaan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hubungan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teritorial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terhadap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aparat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terkait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masyarakat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sekitar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numPr>
          <w:ilvl w:val="1"/>
          <w:numId w:val="5"/>
        </w:num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Eksternal</w:t>
      </w:r>
      <w:proofErr w:type="spellEnd"/>
    </w:p>
    <w:p w:rsidR="00137B8A" w:rsidRPr="00F4627B" w:rsidRDefault="00137B8A" w:rsidP="00137B8A">
      <w:pPr>
        <w:spacing w:line="360" w:lineRule="auto"/>
        <w:ind w:left="1440"/>
        <w:jc w:val="both"/>
        <w:rPr>
          <w:rStyle w:val="Emphasis"/>
        </w:rPr>
      </w:pPr>
      <w:proofErr w:type="spellStart"/>
      <w:r w:rsidRPr="00F4627B">
        <w:rPr>
          <w:rStyle w:val="Emphasis"/>
        </w:rPr>
        <w:t>Berkoordinasi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aparat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terkait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pendekatan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tokoh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masyarakat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setempat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tabs>
          <w:tab w:val="left" w:pos="3165"/>
        </w:tabs>
        <w:spacing w:line="360" w:lineRule="auto"/>
        <w:ind w:left="360"/>
        <w:jc w:val="both"/>
        <w:rPr>
          <w:rStyle w:val="Emphasis"/>
        </w:rPr>
      </w:pPr>
      <w:r w:rsidRPr="00F4627B">
        <w:rPr>
          <w:rStyle w:val="Emphasis"/>
        </w:rPr>
        <w:tab/>
      </w: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742E81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3A214F" w:rsidRDefault="00137B8A" w:rsidP="00137B8A">
      <w:pPr>
        <w:spacing w:line="360" w:lineRule="auto"/>
        <w:ind w:left="360"/>
        <w:jc w:val="both"/>
        <w:rPr>
          <w:rStyle w:val="Emphasis"/>
          <w:b/>
        </w:rPr>
      </w:pPr>
      <w:r w:rsidRPr="003A214F">
        <w:rPr>
          <w:rStyle w:val="Emphasis"/>
          <w:b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270510</wp:posOffset>
                </wp:positionV>
                <wp:extent cx="3357880" cy="3390265"/>
                <wp:effectExtent l="9525" t="12065" r="13970" b="76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7880" cy="3390265"/>
                          <a:chOff x="3557" y="2731"/>
                          <a:chExt cx="5147" cy="5420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40" y="2731"/>
                            <a:ext cx="1726" cy="802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B8A" w:rsidRPr="00D52BC7" w:rsidRDefault="00137B8A" w:rsidP="00137B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PERSONIL SECURITY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40" y="4143"/>
                            <a:ext cx="1726" cy="80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B8A" w:rsidRDefault="00137B8A" w:rsidP="00137B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DANRU</w:t>
                              </w:r>
                            </w:p>
                            <w:p w:rsidR="00137B8A" w:rsidRPr="00D52BC7" w:rsidRDefault="00137B8A" w:rsidP="00137B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REGU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646" y="5554"/>
                            <a:ext cx="3247" cy="13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37B8A" w:rsidRDefault="00137B8A" w:rsidP="00137B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  <w:p w:rsidR="00137B8A" w:rsidRPr="00D52BC7" w:rsidRDefault="00137B8A" w:rsidP="00137B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SPV SECURITY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57" y="7497"/>
                            <a:ext cx="2069" cy="65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B8A" w:rsidRPr="00D52BC7" w:rsidRDefault="00137B8A" w:rsidP="00137B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PIC SECURITY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74" y="7497"/>
                            <a:ext cx="2130" cy="65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B8A" w:rsidRPr="00F05E15" w:rsidRDefault="00137B8A" w:rsidP="00137B8A">
                              <w:pPr>
                                <w:jc w:val="center"/>
                                <w:rPr>
                                  <w:sz w:val="22"/>
                                  <w:lang w:val="id-ID"/>
                                </w:rPr>
                              </w:pPr>
                              <w:r w:rsidRPr="00F05E15">
                                <w:rPr>
                                  <w:sz w:val="22"/>
                                  <w:lang w:val="id-ID"/>
                                </w:rPr>
                                <w:t>MANAGER OPERASIONAL</w:t>
                              </w:r>
                            </w:p>
                            <w:p w:rsidR="00137B8A" w:rsidRPr="00F05E15" w:rsidRDefault="00137B8A" w:rsidP="00137B8A">
                              <w:pPr>
                                <w:jc w:val="center"/>
                                <w:rPr>
                                  <w:sz w:val="22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5149" y="6899"/>
                            <a:ext cx="1100" cy="4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692" y="7838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249" y="3533"/>
                            <a:ext cx="0" cy="4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6249" y="4945"/>
                            <a:ext cx="0" cy="5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86.25pt;margin-top:21.3pt;width:264.4pt;height:266.95pt;z-index:251660288" coordorigin="3557,2731" coordsize="5147,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340;top:2731;width:1726;height: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qbMIA&#10;AADaAAAADwAAAGRycy9kb3ducmV2LnhtbESPQYvCMBSE78L+h/AW9qapIiJdo8iCoqwg1j14fDSv&#10;TbF56TZR6783guBxmJlvmNmis7W4UusrxwqGgwQEce50xaWCv+OqPwXhA7LG2jEpuJOHxfyjN8NU&#10;uxsf6JqFUkQI+xQVmBCaVEqfG7LoB64hjl7hWoshyraUusVbhNtajpJkIi1WHBcMNvRjKD9nF6tg&#10;tz+dfLLd79b/xfC3qC4rM9K1Ul+f3fIbRKAuvMOv9kYrGMP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epswgAAANoAAAAPAAAAAAAAAAAAAAAAAJgCAABkcnMvZG93&#10;bnJldi54bWxQSwUGAAAAAAQABAD1AAAAhwMAAAAA&#10;" fillcolor="#9bbb59">
                  <v:textbox>
                    <w:txbxContent>
                      <w:p w:rsidR="00137B8A" w:rsidRPr="00D52BC7" w:rsidRDefault="00137B8A" w:rsidP="00137B8A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PERSONIL SECURITY</w:t>
                        </w:r>
                      </w:p>
                    </w:txbxContent>
                  </v:textbox>
                </v:shape>
                <v:shape id="Text Box 5" o:spid="_x0000_s1028" type="#_x0000_t202" style="position:absolute;left:5340;top:4143;width:1726;height: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UM8QA&#10;AADaAAAADwAAAGRycy9kb3ducmV2LnhtbESPT2sCMRTE70K/Q3iF3mpWoWJXo0hB0YNVt4J4e2ze&#10;/rGbl3UTdfvtjVDwOMzMb5jxtDWVuFLjSssKet0IBHFqdcm5gv3P/H0IwnlkjZVlUvBHDqaTl84Y&#10;Y21vvKNr4nMRIOxiVFB4X8dSurQgg65ra+LgZbYx6INscqkbvAW4qWQ/igbSYMlhocCavgpKf5OL&#10;UXA8X7LN4bTnRX9L3+fV/HOdJWul3l7b2QiEp9Y/w//tpVbwAY8r4Qb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iFDPEAAAA2gAAAA8AAAAAAAAAAAAAAAAAmAIAAGRycy9k&#10;b3ducmV2LnhtbFBLBQYAAAAABAAEAPUAAACJAwAAAAA=&#10;" fillcolor="yellow">
                  <v:textbox>
                    <w:txbxContent>
                      <w:p w:rsidR="00137B8A" w:rsidRDefault="00137B8A" w:rsidP="00137B8A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DANRU</w:t>
                        </w:r>
                      </w:p>
                      <w:p w:rsidR="00137B8A" w:rsidRPr="00D52BC7" w:rsidRDefault="00137B8A" w:rsidP="00137B8A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REGU</w:t>
                        </w:r>
                      </w:p>
                    </w:txbxContent>
                  </v:textbox>
                </v:shape>
                <v:oval id="Oval 6" o:spid="_x0000_s1029" style="position:absolute;left:4646;top:5554;width:324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vP8UA&#10;AADaAAAADwAAAGRycy9kb3ducmV2LnhtbESPQWvCQBSE74X+h+UVeil1o4iU1E0oFSVQPWhVenxk&#10;X5PQ3bchu2r017uC0OMwM98w07y3Rhyp841jBcNBAoK4dLrhSsH2e/76BsIHZI3GMSk4k4c8e3yY&#10;Yqrdidd03IRKRAj7FBXUIbSplL6syaIfuJY4er+usxii7CqpOzxFuDVylCQTabHhuFBjS581lX+b&#10;g1VQzC7br8Vu3DY0N8uffbF6OZig1PNT//EOIlAf/sP3dqEVTOB2Jd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G8/xQAAANoAAAAPAAAAAAAAAAAAAAAAAJgCAABkcnMv&#10;ZG93bnJldi54bWxQSwUGAAAAAAQABAD1AAAAigMAAAAA&#10;" fillcolor="#666" strokeweight="1.5pt">
                  <v:fill color2="#ccc" angle="135" focus="50%" type="gradient"/>
                  <v:shadow on="t" color="#7f7f7f" opacity=".5" offset="1pt"/>
                  <v:textbox>
                    <w:txbxContent>
                      <w:p w:rsidR="00137B8A" w:rsidRDefault="00137B8A" w:rsidP="00137B8A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  <w:p w:rsidR="00137B8A" w:rsidRPr="00D52BC7" w:rsidRDefault="00137B8A" w:rsidP="00137B8A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SPV SECURITY</w:t>
                        </w:r>
                      </w:p>
                    </w:txbxContent>
                  </v:textbox>
                </v:oval>
                <v:shape id="Text Box 7" o:spid="_x0000_s1030" type="#_x0000_t202" style="position:absolute;left:3557;top:7497;width:2069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0PcIA&#10;AADaAAAADwAAAGRycy9kb3ducmV2LnhtbESPQWvCQBSE74L/YXkFb7qxYJTUTYgVocc2Ss+P7GsS&#10;zL6Nu6um/fXdQsHjMDPfMNtiNL24kfOdZQXLRQKCuLa640bB6XiYb0D4gKyxt0wKvslDkU8nW8y0&#10;vfMH3arQiAhhn6GCNoQhk9LXLRn0CzsQR+/LOoMhStdI7fAe4aaXz0mSSoMdx4UWB3ptqT5XV6Ng&#10;F352h9R9Vu/jqtx3ybm/pOVSqdnTWL6ACDSGR/i//aYVrOHvSrw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rQ9wgAAANoAAAAPAAAAAAAAAAAAAAAAAJgCAABkcnMvZG93&#10;bnJldi54bWxQSwUGAAAAAAQABAD1AAAAhwMAAAAA&#10;" fillcolor="#0070c0">
                  <v:textbox>
                    <w:txbxContent>
                      <w:p w:rsidR="00137B8A" w:rsidRPr="00D52BC7" w:rsidRDefault="00137B8A" w:rsidP="00137B8A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PIC SECURITY</w:t>
                        </w:r>
                      </w:p>
                    </w:txbxContent>
                  </v:textbox>
                </v:shape>
                <v:shape id="Text Box 8" o:spid="_x0000_s1031" type="#_x0000_t202" style="position:absolute;left:6574;top:7497;width:213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gT70A&#10;AADaAAAADwAAAGRycy9kb3ducmV2LnhtbERPTYvCMBC9L/gfwgje1lRhi1SjVEXYo1vF89CMbbGZ&#10;1CRq9ddvDoLHx/terHrTijs531hWMBknIIhLqxuuFBwPu+8ZCB+QNbaWScGTPKyWg68FZto++I/u&#10;RahEDGGfoYI6hC6T0pc1GfRj2xFH7mydwRChq6R2+IjhppXTJEmlwYZjQ40dbWoqL8XNKFiH13qX&#10;ulOx73/ybZNc2muaT5QaDft8DiJQHz7it/tXK4hb45V4A+Ty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SkgT70AAADaAAAADwAAAAAAAAAAAAAAAACYAgAAZHJzL2Rvd25yZXYu&#10;eG1sUEsFBgAAAAAEAAQA9QAAAIIDAAAAAA==&#10;" fillcolor="#0070c0">
                  <v:textbox>
                    <w:txbxContent>
                      <w:p w:rsidR="00137B8A" w:rsidRPr="00F05E15" w:rsidRDefault="00137B8A" w:rsidP="00137B8A">
                        <w:pPr>
                          <w:jc w:val="center"/>
                          <w:rPr>
                            <w:sz w:val="22"/>
                            <w:lang w:val="id-ID"/>
                          </w:rPr>
                        </w:pPr>
                        <w:r w:rsidRPr="00F05E15">
                          <w:rPr>
                            <w:sz w:val="22"/>
                            <w:lang w:val="id-ID"/>
                          </w:rPr>
                          <w:t>MANAGER OPERASIONAL</w:t>
                        </w:r>
                      </w:p>
                      <w:p w:rsidR="00137B8A" w:rsidRPr="00F05E15" w:rsidRDefault="00137B8A" w:rsidP="00137B8A">
                        <w:pPr>
                          <w:jc w:val="center"/>
                          <w:rPr>
                            <w:sz w:val="22"/>
                            <w:lang w:val="id-ID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2" type="#_x0000_t32" style="position:absolute;left:5149;top:6899;width:1100;height: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10" o:spid="_x0000_s1033" type="#_x0000_t32" style="position:absolute;left:5692;top:7838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1" o:spid="_x0000_s1034" type="#_x0000_t32" style="position:absolute;left:6249;top:3533;width:0;height:4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2" o:spid="_x0000_s1035" type="#_x0000_t32" style="position:absolute;left:6249;top:4945;width:0;height:5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Pr="003A214F">
        <w:rPr>
          <w:rStyle w:val="Emphasis"/>
          <w:b/>
        </w:rPr>
        <w:t xml:space="preserve">ALUR PELAPORAN </w:t>
      </w:r>
      <w:bookmarkStart w:id="1" w:name="_top"/>
      <w:bookmarkEnd w:id="1"/>
      <w:r w:rsidRPr="003A214F">
        <w:rPr>
          <w:rStyle w:val="Emphasis"/>
          <w:b/>
        </w:rPr>
        <w:tab/>
      </w: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center"/>
        <w:rPr>
          <w:rStyle w:val="Emphasis"/>
        </w:rPr>
      </w:pPr>
    </w:p>
    <w:p w:rsidR="00137B8A" w:rsidRPr="00F4627B" w:rsidRDefault="00137B8A" w:rsidP="00137B8A">
      <w:pPr>
        <w:spacing w:line="360" w:lineRule="auto"/>
        <w:rPr>
          <w:rStyle w:val="Emphasis"/>
        </w:rPr>
      </w:pPr>
    </w:p>
    <w:p w:rsidR="00137B8A" w:rsidRPr="00F4627B" w:rsidRDefault="00137B8A" w:rsidP="00137B8A">
      <w:pPr>
        <w:spacing w:line="360" w:lineRule="auto"/>
        <w:ind w:left="360"/>
        <w:jc w:val="both"/>
        <w:rPr>
          <w:rStyle w:val="Emphasis"/>
        </w:rPr>
      </w:pPr>
    </w:p>
    <w:p w:rsidR="00137B8A" w:rsidRDefault="00137B8A" w:rsidP="00137B8A">
      <w:pPr>
        <w:spacing w:line="360" w:lineRule="auto"/>
        <w:jc w:val="both"/>
        <w:rPr>
          <w:rStyle w:val="Emphasis"/>
        </w:rPr>
      </w:pPr>
    </w:p>
    <w:p w:rsidR="00137B8A" w:rsidRDefault="00137B8A" w:rsidP="00137B8A"/>
    <w:p w:rsidR="00137B8A" w:rsidRDefault="00137B8A" w:rsidP="00137B8A"/>
    <w:p w:rsidR="00742E81" w:rsidRDefault="00742E81" w:rsidP="00137B8A"/>
    <w:p w:rsidR="00742E81" w:rsidRDefault="00742E81" w:rsidP="00137B8A"/>
    <w:p w:rsidR="00742E81" w:rsidRDefault="00742E81" w:rsidP="00137B8A"/>
    <w:p w:rsidR="00137B8A" w:rsidRPr="003A214F" w:rsidRDefault="00137B8A" w:rsidP="00137B8A"/>
    <w:p w:rsidR="00137B8A" w:rsidRPr="003A214F" w:rsidRDefault="00137B8A" w:rsidP="00137B8A">
      <w:pPr>
        <w:spacing w:line="360" w:lineRule="auto"/>
        <w:jc w:val="center"/>
        <w:rPr>
          <w:rStyle w:val="Emphasis"/>
          <w:b/>
        </w:rPr>
      </w:pPr>
      <w:r w:rsidRPr="003A214F">
        <w:rPr>
          <w:rStyle w:val="Emphasis"/>
          <w:b/>
        </w:rPr>
        <w:t>BAB V.  KORIDOR PENGAMANAN</w:t>
      </w:r>
    </w:p>
    <w:p w:rsidR="00137B8A" w:rsidRPr="00F4627B" w:rsidRDefault="00137B8A" w:rsidP="00137B8A">
      <w:pPr>
        <w:spacing w:line="360" w:lineRule="auto"/>
        <w:jc w:val="center"/>
        <w:rPr>
          <w:rStyle w:val="Emphasis"/>
        </w:rPr>
      </w:pPr>
      <w:r w:rsidRPr="00F4627B">
        <w:rPr>
          <w:rStyle w:val="Emphasis"/>
        </w:rPr>
        <w:t xml:space="preserve"> </w:t>
      </w:r>
    </w:p>
    <w:p w:rsidR="00137B8A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Ruang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lingkup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obyek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pengelolahan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adalah</w:t>
      </w:r>
      <w:proofErr w:type="spellEnd"/>
      <w:r w:rsidRPr="00F4627B">
        <w:rPr>
          <w:rStyle w:val="Emphasis"/>
        </w:rPr>
        <w:t xml:space="preserve"> area </w:t>
      </w:r>
      <w:proofErr w:type="spellStart"/>
      <w:r w:rsidRPr="00F4627B">
        <w:rPr>
          <w:rStyle w:val="Emphasis"/>
        </w:rPr>
        <w:t>bangunan</w:t>
      </w:r>
      <w:proofErr w:type="spellEnd"/>
      <w:r w:rsidRPr="00F4627B">
        <w:rPr>
          <w:rStyle w:val="Emphasis"/>
        </w:rPr>
        <w:t xml:space="preserve"> THE VIDA </w:t>
      </w:r>
      <w:proofErr w:type="gramStart"/>
      <w:r w:rsidRPr="00F4627B">
        <w:rPr>
          <w:rStyle w:val="Emphasis"/>
        </w:rPr>
        <w:t xml:space="preserve">BUILDING  </w:t>
      </w:r>
      <w:proofErr w:type="spellStart"/>
      <w:r w:rsidRPr="00F4627B">
        <w:rPr>
          <w:rStyle w:val="Emphasis"/>
        </w:rPr>
        <w:t>secara</w:t>
      </w:r>
      <w:proofErr w:type="spellEnd"/>
      <w:proofErr w:type="gram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keseluruhan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meliputi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personil</w:t>
      </w:r>
      <w:proofErr w:type="spellEnd"/>
      <w:r w:rsidRPr="00F4627B">
        <w:rPr>
          <w:rStyle w:val="Emphasis"/>
        </w:rPr>
        <w:t xml:space="preserve"> (orang) yang </w:t>
      </w:r>
      <w:proofErr w:type="spellStart"/>
      <w:r w:rsidRPr="00F4627B">
        <w:rPr>
          <w:rStyle w:val="Emphasis"/>
        </w:rPr>
        <w:t>berada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lingkungan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tersebut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material,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asset </w:t>
      </w:r>
      <w:proofErr w:type="spellStart"/>
      <w:r w:rsidRPr="00F4627B">
        <w:rPr>
          <w:rStyle w:val="Emphasis"/>
        </w:rPr>
        <w:t>perusahaan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berada</w:t>
      </w:r>
      <w:proofErr w:type="spellEnd"/>
      <w:r w:rsidRPr="00F4627B">
        <w:rPr>
          <w:rStyle w:val="Emphasis"/>
        </w:rPr>
        <w:t xml:space="preserve"> </w:t>
      </w:r>
      <w:r>
        <w:rPr>
          <w:rStyle w:val="Emphasis"/>
        </w:rPr>
        <w:t xml:space="preserve">di </w:t>
      </w:r>
      <w:proofErr w:type="spellStart"/>
      <w:r>
        <w:rPr>
          <w:rStyle w:val="Emphasis"/>
        </w:rPr>
        <w:t>lingkungan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obyek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pengamanan</w:t>
      </w:r>
      <w:proofErr w:type="spellEnd"/>
      <w:r>
        <w:rPr>
          <w:rStyle w:val="Emphasis"/>
        </w:rPr>
        <w:t>.</w:t>
      </w:r>
    </w:p>
    <w:p w:rsidR="00137B8A" w:rsidRDefault="00137B8A" w:rsidP="00137B8A"/>
    <w:p w:rsidR="00137B8A" w:rsidRDefault="00137B8A" w:rsidP="00137B8A"/>
    <w:p w:rsidR="00137B8A" w:rsidRDefault="00137B8A" w:rsidP="00137B8A"/>
    <w:p w:rsidR="00137B8A" w:rsidRDefault="00137B8A" w:rsidP="00137B8A"/>
    <w:p w:rsidR="00137B8A" w:rsidRDefault="00137B8A" w:rsidP="00137B8A"/>
    <w:p w:rsidR="00137B8A" w:rsidRDefault="00137B8A" w:rsidP="00137B8A"/>
    <w:p w:rsidR="00137B8A" w:rsidRDefault="00137B8A" w:rsidP="00137B8A"/>
    <w:p w:rsidR="00137B8A" w:rsidRDefault="00137B8A" w:rsidP="00137B8A"/>
    <w:p w:rsidR="00137B8A" w:rsidRDefault="00137B8A" w:rsidP="00137B8A"/>
    <w:p w:rsidR="00137B8A" w:rsidRPr="008D1180" w:rsidRDefault="00137B8A" w:rsidP="00137B8A"/>
    <w:p w:rsidR="00137B8A" w:rsidRPr="008D1180" w:rsidRDefault="00137B8A" w:rsidP="00137B8A">
      <w:pPr>
        <w:spacing w:line="360" w:lineRule="auto"/>
        <w:jc w:val="both"/>
        <w:rPr>
          <w:rFonts w:ascii="Calibri" w:eastAsia="Calibri" w:hAnsi="Calibri"/>
          <w:i/>
          <w:iCs/>
          <w:lang w:val="id-ID"/>
        </w:rPr>
      </w:pPr>
      <w:proofErr w:type="spellStart"/>
      <w:r w:rsidRPr="00F4627B">
        <w:rPr>
          <w:rStyle w:val="Emphasis"/>
        </w:rPr>
        <w:t>Dalam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pelaksanaan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pengelolahan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area </w:t>
      </w:r>
      <w:proofErr w:type="spellStart"/>
      <w:r w:rsidRPr="00F4627B">
        <w:rPr>
          <w:rStyle w:val="Emphasis"/>
        </w:rPr>
        <w:t>bangunan</w:t>
      </w:r>
      <w:proofErr w:type="spellEnd"/>
      <w:r w:rsidRPr="00F4627B">
        <w:rPr>
          <w:rStyle w:val="Emphasis"/>
        </w:rPr>
        <w:t xml:space="preserve"> THE VIDA </w:t>
      </w:r>
      <w:proofErr w:type="gramStart"/>
      <w:r w:rsidRPr="00F4627B">
        <w:rPr>
          <w:rStyle w:val="Emphasis"/>
        </w:rPr>
        <w:t>BUILDING  d</w:t>
      </w:r>
      <w:r>
        <w:rPr>
          <w:rStyle w:val="Emphasis"/>
        </w:rPr>
        <w:t>i</w:t>
      </w:r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bagi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dalam</w:t>
      </w:r>
      <w:proofErr w:type="spellEnd"/>
      <w:r>
        <w:rPr>
          <w:rStyle w:val="Emphasis"/>
        </w:rPr>
        <w:t xml:space="preserve"> 3 ring </w:t>
      </w:r>
      <w:proofErr w:type="spellStart"/>
      <w:r>
        <w:rPr>
          <w:rStyle w:val="Emphasis"/>
        </w:rPr>
        <w:t>pengamanan</w:t>
      </w:r>
      <w:proofErr w:type="spellEnd"/>
      <w:r>
        <w:rPr>
          <w:rStyle w:val="Emphasis"/>
        </w:rPr>
        <w:t xml:space="preserve"> </w:t>
      </w:r>
      <w:r>
        <w:rPr>
          <w:rStyle w:val="Emphasis"/>
          <w:lang w:val="id-ID"/>
        </w:rPr>
        <w:t>:</w:t>
      </w:r>
    </w:p>
    <w:p w:rsidR="00137B8A" w:rsidRDefault="00137B8A" w:rsidP="00137B8A"/>
    <w:p w:rsidR="00137B8A" w:rsidRPr="00F4627B" w:rsidRDefault="00137B8A" w:rsidP="00137B8A"/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>SISTEM PENGAMANAN RING I (</w:t>
      </w:r>
      <w:proofErr w:type="spellStart"/>
      <w:r w:rsidRPr="00F4627B">
        <w:rPr>
          <w:rStyle w:val="Emphasis"/>
        </w:rPr>
        <w:t>Obvit</w:t>
      </w:r>
      <w:proofErr w:type="spellEnd"/>
      <w:r w:rsidRPr="00F4627B">
        <w:rPr>
          <w:rStyle w:val="Emphasis"/>
        </w:rPr>
        <w:t>)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Adalah</w:t>
      </w:r>
      <w:proofErr w:type="spellEnd"/>
      <w:r w:rsidRPr="00F4627B">
        <w:rPr>
          <w:rStyle w:val="Emphasis"/>
        </w:rPr>
        <w:t xml:space="preserve"> </w:t>
      </w:r>
      <w:proofErr w:type="spellStart"/>
      <w:proofErr w:type="gramStart"/>
      <w:r w:rsidRPr="00F4627B">
        <w:rPr>
          <w:rStyle w:val="Emphasis"/>
        </w:rPr>
        <w:t>sitem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pengamanan</w:t>
      </w:r>
      <w:proofErr w:type="spellEnd"/>
      <w:proofErr w:type="gram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ektra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ketat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terhadap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obvit</w:t>
      </w:r>
      <w:proofErr w:type="spellEnd"/>
      <w:r w:rsidRPr="00F4627B">
        <w:rPr>
          <w:rStyle w:val="Emphasis"/>
        </w:rPr>
        <w:t xml:space="preserve">. </w:t>
      </w:r>
      <w:proofErr w:type="spellStart"/>
      <w:r w:rsidRPr="00F4627B">
        <w:rPr>
          <w:rStyle w:val="Emphasis"/>
        </w:rPr>
        <w:t>Meliputi</w:t>
      </w:r>
      <w:proofErr w:type="spellEnd"/>
      <w:r w:rsidRPr="00F4627B">
        <w:rPr>
          <w:rStyle w:val="Emphasis"/>
        </w:rPr>
        <w:t xml:space="preserve"> area </w:t>
      </w:r>
      <w:proofErr w:type="spellStart"/>
      <w:r w:rsidRPr="00F4627B">
        <w:rPr>
          <w:rStyle w:val="Emphasis"/>
        </w:rPr>
        <w:t>Pimpinan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Objek</w:t>
      </w:r>
      <w:proofErr w:type="spellEnd"/>
      <w:r w:rsidRPr="00F4627B">
        <w:rPr>
          <w:rStyle w:val="Emphasis"/>
        </w:rPr>
        <w:t xml:space="preserve"> vital </w:t>
      </w:r>
      <w:proofErr w:type="spellStart"/>
      <w:r w:rsidRPr="00F4627B">
        <w:rPr>
          <w:rStyle w:val="Emphasis"/>
        </w:rPr>
        <w:t>lainnya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Dilakukan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mengunakan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sistem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pos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tetap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melekat</w:t>
      </w:r>
      <w:proofErr w:type="spellEnd"/>
      <w:r w:rsidRPr="00F4627B">
        <w:rPr>
          <w:rStyle w:val="Emphasis"/>
        </w:rPr>
        <w:t xml:space="preserve"> </w:t>
      </w:r>
      <w:proofErr w:type="spellStart"/>
      <w:proofErr w:type="gramStart"/>
      <w:r w:rsidRPr="00F4627B">
        <w:rPr>
          <w:rStyle w:val="Emphasis"/>
        </w:rPr>
        <w:t>pada</w:t>
      </w:r>
      <w:proofErr w:type="spellEnd"/>
      <w:r w:rsidRPr="00F4627B">
        <w:rPr>
          <w:rStyle w:val="Emphasis"/>
        </w:rPr>
        <w:t xml:space="preserve">  area</w:t>
      </w:r>
      <w:proofErr w:type="gramEnd"/>
      <w:r w:rsidRPr="00F4627B">
        <w:rPr>
          <w:rStyle w:val="Emphasis"/>
        </w:rPr>
        <w:t xml:space="preserve"> yang di </w:t>
      </w:r>
      <w:proofErr w:type="spellStart"/>
      <w:r w:rsidRPr="00F4627B">
        <w:rPr>
          <w:rStyle w:val="Emphasis"/>
        </w:rPr>
        <w:t>amankan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 xml:space="preserve">SISTEM PENGAMANAN RING II </w:t>
      </w:r>
    </w:p>
    <w:p w:rsidR="00137B8A" w:rsidRPr="007559F2" w:rsidRDefault="00137B8A" w:rsidP="00137B8A">
      <w:pPr>
        <w:spacing w:line="360" w:lineRule="auto"/>
        <w:jc w:val="both"/>
        <w:rPr>
          <w:rStyle w:val="Emphasis"/>
          <w:lang w:val="id-ID"/>
        </w:rPr>
      </w:pPr>
      <w:proofErr w:type="spellStart"/>
      <w:r w:rsidRPr="00F4627B">
        <w:rPr>
          <w:rStyle w:val="Emphasis"/>
        </w:rPr>
        <w:t>Adalah</w:t>
      </w:r>
      <w:proofErr w:type="spellEnd"/>
      <w:r w:rsidRPr="00F4627B">
        <w:rPr>
          <w:rStyle w:val="Emphasis"/>
        </w:rPr>
        <w:t xml:space="preserve"> </w:t>
      </w:r>
      <w:proofErr w:type="spellStart"/>
      <w:proofErr w:type="gramStart"/>
      <w:r w:rsidRPr="00F4627B">
        <w:rPr>
          <w:rStyle w:val="Emphasis"/>
        </w:rPr>
        <w:t>sitem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pengamanan</w:t>
      </w:r>
      <w:proofErr w:type="spellEnd"/>
      <w:proofErr w:type="gram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mengunakan</w:t>
      </w:r>
      <w:proofErr w:type="spellEnd"/>
      <w:r w:rsidRPr="00F4627B">
        <w:rPr>
          <w:rStyle w:val="Emphasis"/>
        </w:rPr>
        <w:t xml:space="preserve"> POS </w:t>
      </w:r>
      <w:proofErr w:type="spellStart"/>
      <w:r w:rsidRPr="00F4627B">
        <w:rPr>
          <w:rStyle w:val="Emphasis"/>
        </w:rPr>
        <w:t>tetap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berada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sekitar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obyek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di bantu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Patroli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berkala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oleh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anggota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mengawasi</w:t>
      </w:r>
      <w:proofErr w:type="spellEnd"/>
      <w:r w:rsidRPr="00F4627B">
        <w:rPr>
          <w:rStyle w:val="Emphasis"/>
        </w:rPr>
        <w:t xml:space="preserve"> area </w:t>
      </w:r>
      <w:proofErr w:type="spellStart"/>
      <w:r w:rsidRPr="00F4627B">
        <w:rPr>
          <w:rStyle w:val="Emphasis"/>
        </w:rPr>
        <w:t>sekeliling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obyek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 xml:space="preserve"> 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r w:rsidRPr="00F4627B">
        <w:rPr>
          <w:rStyle w:val="Emphasis"/>
        </w:rPr>
        <w:t>SISTEM PENGAMANAN RING III</w:t>
      </w:r>
    </w:p>
    <w:p w:rsidR="00137B8A" w:rsidRPr="00F4627B" w:rsidRDefault="00137B8A" w:rsidP="00137B8A">
      <w:pPr>
        <w:spacing w:line="360" w:lineRule="auto"/>
        <w:jc w:val="both"/>
        <w:rPr>
          <w:rStyle w:val="Emphasis"/>
        </w:rPr>
      </w:pPr>
      <w:proofErr w:type="spellStart"/>
      <w:r w:rsidRPr="00F4627B">
        <w:rPr>
          <w:rStyle w:val="Emphasis"/>
        </w:rPr>
        <w:t>Adalah</w:t>
      </w:r>
      <w:proofErr w:type="spellEnd"/>
      <w:r w:rsidRPr="00F4627B">
        <w:rPr>
          <w:rStyle w:val="Emphasis"/>
        </w:rPr>
        <w:t xml:space="preserve"> </w:t>
      </w:r>
      <w:proofErr w:type="spellStart"/>
      <w:proofErr w:type="gramStart"/>
      <w:r w:rsidRPr="00F4627B">
        <w:rPr>
          <w:rStyle w:val="Emphasis"/>
        </w:rPr>
        <w:t>sitem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pengamanan</w:t>
      </w:r>
      <w:proofErr w:type="spellEnd"/>
      <w:proofErr w:type="gram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mengunakan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sistem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patroli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berkala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oleh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anggota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mengawasi</w:t>
      </w:r>
      <w:proofErr w:type="spellEnd"/>
      <w:r w:rsidRPr="00F4627B">
        <w:rPr>
          <w:rStyle w:val="Emphasis"/>
        </w:rPr>
        <w:t xml:space="preserve"> area </w:t>
      </w:r>
      <w:proofErr w:type="spellStart"/>
      <w:r w:rsidRPr="00F4627B">
        <w:rPr>
          <w:rStyle w:val="Emphasis"/>
        </w:rPr>
        <w:t>sekeliling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obyek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pengamanan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pStyle w:val="ListParagraph"/>
        <w:spacing w:line="360" w:lineRule="auto"/>
        <w:ind w:left="426"/>
        <w:jc w:val="both"/>
        <w:rPr>
          <w:rStyle w:val="Emphasis"/>
        </w:rPr>
      </w:pPr>
    </w:p>
    <w:p w:rsidR="00137B8A" w:rsidRPr="00F4627B" w:rsidRDefault="00137B8A" w:rsidP="00137B8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Style w:val="Emphasis"/>
        </w:rPr>
      </w:pPr>
      <w:r w:rsidRPr="00F4627B">
        <w:rPr>
          <w:rStyle w:val="Emphasis"/>
        </w:rPr>
        <w:t xml:space="preserve">PATROLI </w:t>
      </w:r>
    </w:p>
    <w:p w:rsidR="00137B8A" w:rsidRPr="00F4627B" w:rsidRDefault="00137B8A" w:rsidP="00137B8A">
      <w:pPr>
        <w:pStyle w:val="ListParagraph"/>
        <w:spacing w:line="360" w:lineRule="auto"/>
        <w:ind w:left="0"/>
        <w:jc w:val="both"/>
        <w:rPr>
          <w:rStyle w:val="Emphasis"/>
        </w:rPr>
      </w:pPr>
      <w:proofErr w:type="spellStart"/>
      <w:r w:rsidRPr="00F4627B">
        <w:rPr>
          <w:rStyle w:val="Emphasis"/>
        </w:rPr>
        <w:t>Patroli</w:t>
      </w:r>
      <w:proofErr w:type="spellEnd"/>
      <w:r w:rsidRPr="00F4627B">
        <w:rPr>
          <w:rStyle w:val="Emphasis"/>
        </w:rPr>
        <w:t xml:space="preserve"> di </w:t>
      </w:r>
      <w:proofErr w:type="spellStart"/>
      <w:r w:rsidRPr="00F4627B">
        <w:rPr>
          <w:rStyle w:val="Emphasis"/>
        </w:rPr>
        <w:t>laksanakan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secara</w:t>
      </w:r>
      <w:proofErr w:type="spellEnd"/>
      <w:r w:rsidRPr="00F4627B">
        <w:rPr>
          <w:rStyle w:val="Emphasis"/>
        </w:rPr>
        <w:t xml:space="preserve">  </w:t>
      </w:r>
      <w:proofErr w:type="spellStart"/>
      <w:r w:rsidRPr="00F4627B">
        <w:rPr>
          <w:rStyle w:val="Emphasis"/>
        </w:rPr>
        <w:t>berkala</w:t>
      </w:r>
      <w:proofErr w:type="spellEnd"/>
      <w:r w:rsidRPr="00F4627B">
        <w:rPr>
          <w:rStyle w:val="Emphasis"/>
        </w:rPr>
        <w:t xml:space="preserve"> yang di </w:t>
      </w:r>
      <w:proofErr w:type="spellStart"/>
      <w:r w:rsidRPr="00F4627B">
        <w:rPr>
          <w:rStyle w:val="Emphasis"/>
        </w:rPr>
        <w:t>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oleh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danru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guna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mengecek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keberadaan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anggota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serta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pembinaan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awal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kepada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anggota</w:t>
      </w:r>
      <w:proofErr w:type="spellEnd"/>
      <w:r w:rsidRPr="00F4627B">
        <w:rPr>
          <w:rStyle w:val="Emphasis"/>
        </w:rPr>
        <w:t xml:space="preserve"> yang </w:t>
      </w:r>
      <w:proofErr w:type="spellStart"/>
      <w:r w:rsidRPr="00F4627B">
        <w:rPr>
          <w:rStyle w:val="Emphasis"/>
        </w:rPr>
        <w:t>tidak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melakukan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pekerjaannya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sesuai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SOP yang </w:t>
      </w:r>
      <w:proofErr w:type="spellStart"/>
      <w:r w:rsidRPr="00F4627B">
        <w:rPr>
          <w:rStyle w:val="Emphasis"/>
        </w:rPr>
        <w:t>berlaku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memastikan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bahwa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anggota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menggunakan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seragam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lengkap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tidak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tidur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saat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jaga</w:t>
      </w:r>
      <w:proofErr w:type="spellEnd"/>
      <w:r w:rsidRPr="00F4627B">
        <w:rPr>
          <w:rStyle w:val="Emphasis"/>
        </w:rPr>
        <w:t xml:space="preserve">,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berada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pada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pos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nya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masing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masing</w:t>
      </w:r>
      <w:proofErr w:type="spellEnd"/>
      <w:r w:rsidRPr="00F4627B">
        <w:rPr>
          <w:rStyle w:val="Emphasis"/>
        </w:rPr>
        <w:t>.</w:t>
      </w:r>
    </w:p>
    <w:p w:rsidR="00137B8A" w:rsidRPr="00F4627B" w:rsidRDefault="00137B8A" w:rsidP="00137B8A">
      <w:pPr>
        <w:spacing w:line="360" w:lineRule="auto"/>
        <w:jc w:val="center"/>
        <w:rPr>
          <w:rStyle w:val="Emphasis"/>
        </w:rPr>
      </w:pPr>
      <w:r w:rsidRPr="00F4627B">
        <w:rPr>
          <w:rStyle w:val="Emphasis"/>
        </w:rPr>
        <w:t xml:space="preserve"> </w:t>
      </w:r>
    </w:p>
    <w:p w:rsidR="00137B8A" w:rsidRDefault="00742E81" w:rsidP="00742E81">
      <w:pPr>
        <w:tabs>
          <w:tab w:val="left" w:pos="3253"/>
        </w:tabs>
        <w:rPr>
          <w:rStyle w:val="Emphasis"/>
        </w:rPr>
      </w:pPr>
      <w:r>
        <w:rPr>
          <w:rStyle w:val="Emphasis"/>
        </w:rPr>
        <w:tab/>
      </w:r>
    </w:p>
    <w:p w:rsidR="00742E81" w:rsidRDefault="00742E81" w:rsidP="00742E81">
      <w:pPr>
        <w:tabs>
          <w:tab w:val="left" w:pos="3253"/>
        </w:tabs>
        <w:rPr>
          <w:rStyle w:val="Emphasis"/>
        </w:rPr>
      </w:pPr>
    </w:p>
    <w:p w:rsidR="00742E81" w:rsidRDefault="00742E81" w:rsidP="00742E81">
      <w:pPr>
        <w:tabs>
          <w:tab w:val="left" w:pos="3253"/>
        </w:tabs>
        <w:rPr>
          <w:rStyle w:val="Emphasis"/>
        </w:rPr>
      </w:pPr>
    </w:p>
    <w:p w:rsidR="00742E81" w:rsidRDefault="00742E81" w:rsidP="00742E81">
      <w:pPr>
        <w:tabs>
          <w:tab w:val="left" w:pos="3253"/>
        </w:tabs>
        <w:rPr>
          <w:rStyle w:val="Emphasis"/>
        </w:rPr>
      </w:pPr>
    </w:p>
    <w:p w:rsidR="00742E81" w:rsidRDefault="00742E81" w:rsidP="00742E81">
      <w:pPr>
        <w:tabs>
          <w:tab w:val="left" w:pos="3253"/>
        </w:tabs>
        <w:rPr>
          <w:rStyle w:val="Emphasis"/>
        </w:rPr>
      </w:pPr>
    </w:p>
    <w:p w:rsidR="00742E81" w:rsidRDefault="00742E81" w:rsidP="00742E81">
      <w:pPr>
        <w:tabs>
          <w:tab w:val="left" w:pos="3253"/>
        </w:tabs>
        <w:rPr>
          <w:rStyle w:val="Emphasis"/>
        </w:rPr>
      </w:pPr>
    </w:p>
    <w:p w:rsidR="002B25BE" w:rsidRPr="008D1180" w:rsidRDefault="002B25BE" w:rsidP="002B25BE">
      <w:pPr>
        <w:rPr>
          <w:rStyle w:val="Emphasis"/>
          <w:b/>
          <w:lang w:val="id-ID"/>
        </w:rPr>
      </w:pPr>
    </w:p>
    <w:p w:rsidR="00137B8A" w:rsidRPr="008D1180" w:rsidRDefault="00137B8A" w:rsidP="00137B8A">
      <w:pPr>
        <w:rPr>
          <w:rStyle w:val="Emphasis"/>
          <w:b/>
        </w:rPr>
      </w:pPr>
    </w:p>
    <w:p w:rsidR="00137B8A" w:rsidRPr="00F4627B" w:rsidRDefault="00137B8A" w:rsidP="00137B8A">
      <w:pPr>
        <w:rPr>
          <w:rStyle w:val="Emphasis"/>
          <w:lang w:val="id-ID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Default="001E5579" w:rsidP="001E5579">
      <w:pPr>
        <w:ind w:left="960"/>
        <w:jc w:val="center"/>
        <w:rPr>
          <w:rStyle w:val="Emphasis"/>
          <w:b/>
        </w:rPr>
      </w:pPr>
      <w:r>
        <w:rPr>
          <w:rStyle w:val="Emphasis"/>
          <w:b/>
          <w:lang w:val="id-ID"/>
        </w:rPr>
        <w:t xml:space="preserve">BAB  VI . </w:t>
      </w:r>
      <w:r w:rsidR="002B25BE">
        <w:rPr>
          <w:rStyle w:val="Emphasis"/>
          <w:b/>
        </w:rPr>
        <w:t>PERENCANAAN</w:t>
      </w:r>
    </w:p>
    <w:p w:rsidR="001E5579" w:rsidRPr="003A214F" w:rsidRDefault="001E5579" w:rsidP="001E5579">
      <w:pPr>
        <w:ind w:left="960"/>
        <w:jc w:val="center"/>
        <w:rPr>
          <w:rStyle w:val="Emphasis"/>
          <w:b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Default="002B25BE" w:rsidP="00137B8A">
      <w:pPr>
        <w:numPr>
          <w:ilvl w:val="0"/>
          <w:numId w:val="7"/>
        </w:numPr>
        <w:rPr>
          <w:rStyle w:val="Emphasis"/>
          <w:lang w:val="id-ID"/>
        </w:rPr>
      </w:pPr>
      <w:r>
        <w:rPr>
          <w:rStyle w:val="Emphasis"/>
          <w:lang w:val="id-ID"/>
        </w:rPr>
        <w:t>Contingency Plan – Rencana Tanggap Darurat</w:t>
      </w:r>
    </w:p>
    <w:p w:rsidR="001E5579" w:rsidRPr="00F4627B" w:rsidRDefault="001E5579" w:rsidP="001E5579">
      <w:pPr>
        <w:ind w:left="1320"/>
        <w:rPr>
          <w:rStyle w:val="Emphasis"/>
          <w:lang w:val="id-ID"/>
        </w:rPr>
      </w:pPr>
    </w:p>
    <w:p w:rsidR="00137B8A" w:rsidRPr="002B25BE" w:rsidRDefault="002B25BE" w:rsidP="00137B8A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Pelajari SOP penanganan keadaan tanggap darurat. Memastikan anggota security tahu apa yang harus dilakukan apabila terjadi suatu keadaan darurat.</w:t>
      </w:r>
    </w:p>
    <w:p w:rsidR="002B25BE" w:rsidRPr="00F4627B" w:rsidRDefault="002B25BE" w:rsidP="00137B8A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Siapkan nomor-nomor penting yang harus dihubungi dalam keadaan darurat.</w:t>
      </w:r>
    </w:p>
    <w:p w:rsidR="00137B8A" w:rsidRPr="002B25BE" w:rsidRDefault="00137B8A" w:rsidP="002B25BE">
      <w:pPr>
        <w:tabs>
          <w:tab w:val="left" w:pos="1575"/>
        </w:tabs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Default="002B25BE" w:rsidP="002B25BE">
      <w:pPr>
        <w:pStyle w:val="ListParagraph"/>
        <w:numPr>
          <w:ilvl w:val="0"/>
          <w:numId w:val="7"/>
        </w:numPr>
        <w:rPr>
          <w:rStyle w:val="Emphasis"/>
          <w:lang w:val="id-ID"/>
        </w:rPr>
      </w:pPr>
      <w:r>
        <w:rPr>
          <w:rStyle w:val="Emphasis"/>
          <w:lang w:val="id-ID"/>
        </w:rPr>
        <w:t xml:space="preserve">Siapkan </w:t>
      </w:r>
      <w:r w:rsidR="008310A6">
        <w:rPr>
          <w:rStyle w:val="Emphasis"/>
          <w:lang w:val="id-ID"/>
        </w:rPr>
        <w:t>Nomor-Nomor</w:t>
      </w:r>
    </w:p>
    <w:p w:rsidR="001E5579" w:rsidRPr="002B25BE" w:rsidRDefault="001E5579" w:rsidP="001E5579">
      <w:pPr>
        <w:pStyle w:val="ListParagraph"/>
        <w:ind w:left="1320"/>
        <w:rPr>
          <w:rStyle w:val="Emphasis"/>
          <w:lang w:val="id-ID"/>
        </w:rPr>
      </w:pPr>
    </w:p>
    <w:p w:rsidR="00137B8A" w:rsidRDefault="008310A6" w:rsidP="00137B8A">
      <w:pPr>
        <w:numPr>
          <w:ilvl w:val="0"/>
          <w:numId w:val="8"/>
        </w:numPr>
        <w:rPr>
          <w:rStyle w:val="Emphasis"/>
          <w:lang w:val="id-ID"/>
        </w:rPr>
      </w:pPr>
      <w:r>
        <w:rPr>
          <w:rStyle w:val="Emphasis"/>
          <w:lang w:val="id-ID"/>
        </w:rPr>
        <w:t>Kepolisian terdekat</w:t>
      </w:r>
    </w:p>
    <w:p w:rsidR="008310A6" w:rsidRDefault="008310A6" w:rsidP="00137B8A">
      <w:pPr>
        <w:numPr>
          <w:ilvl w:val="0"/>
          <w:numId w:val="8"/>
        </w:numPr>
        <w:rPr>
          <w:rStyle w:val="Emphasis"/>
          <w:lang w:val="id-ID"/>
        </w:rPr>
      </w:pPr>
      <w:r>
        <w:rPr>
          <w:rStyle w:val="Emphasis"/>
          <w:lang w:val="id-ID"/>
        </w:rPr>
        <w:t>RS , Ambulance, Damkar, Gangguan PLN</w:t>
      </w:r>
    </w:p>
    <w:p w:rsidR="008310A6" w:rsidRDefault="008310A6" w:rsidP="00137B8A">
      <w:pPr>
        <w:numPr>
          <w:ilvl w:val="0"/>
          <w:numId w:val="8"/>
        </w:numPr>
        <w:rPr>
          <w:rStyle w:val="Emphasis"/>
          <w:lang w:val="id-ID"/>
        </w:rPr>
      </w:pPr>
      <w:r>
        <w:rPr>
          <w:rStyle w:val="Emphasis"/>
          <w:lang w:val="id-ID"/>
        </w:rPr>
        <w:t>Atasan /Management yang berwenang, Teknisi Gedung(Engginering)</w:t>
      </w:r>
    </w:p>
    <w:p w:rsidR="008310A6" w:rsidRDefault="008310A6" w:rsidP="00137B8A">
      <w:pPr>
        <w:numPr>
          <w:ilvl w:val="0"/>
          <w:numId w:val="8"/>
        </w:numPr>
        <w:rPr>
          <w:rStyle w:val="Emphasis"/>
          <w:lang w:val="id-ID"/>
        </w:rPr>
      </w:pPr>
      <w:r>
        <w:rPr>
          <w:rStyle w:val="Emphasis"/>
          <w:lang w:val="id-ID"/>
        </w:rPr>
        <w:t>Atasan langsung / Kantor pusat PT.TRANSFORMASI SECURITY</w:t>
      </w:r>
    </w:p>
    <w:p w:rsidR="008310A6" w:rsidRPr="00F4627B" w:rsidRDefault="008310A6" w:rsidP="008310A6">
      <w:pPr>
        <w:ind w:left="2085"/>
        <w:rPr>
          <w:rStyle w:val="Emphasis"/>
          <w:lang w:val="id-ID"/>
        </w:rPr>
      </w:pPr>
    </w:p>
    <w:p w:rsidR="00137B8A" w:rsidRDefault="008310A6" w:rsidP="002B25BE">
      <w:pPr>
        <w:numPr>
          <w:ilvl w:val="0"/>
          <w:numId w:val="7"/>
        </w:numPr>
        <w:rPr>
          <w:rStyle w:val="Emphasis"/>
          <w:lang w:val="id-ID"/>
        </w:rPr>
      </w:pPr>
      <w:r>
        <w:rPr>
          <w:rStyle w:val="Emphasis"/>
          <w:lang w:val="id-ID"/>
        </w:rPr>
        <w:t>SOP Khusus yang diperlukan</w:t>
      </w:r>
    </w:p>
    <w:p w:rsidR="001E5579" w:rsidRPr="00F4627B" w:rsidRDefault="001E5579" w:rsidP="001E5579">
      <w:pPr>
        <w:ind w:left="1320"/>
        <w:rPr>
          <w:rStyle w:val="Emphasis"/>
          <w:lang w:val="id-ID"/>
        </w:rPr>
      </w:pPr>
    </w:p>
    <w:p w:rsidR="00137B8A" w:rsidRPr="008310A6" w:rsidRDefault="008310A6" w:rsidP="008310A6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Kerusakan Lift</w:t>
      </w:r>
    </w:p>
    <w:p w:rsidR="008310A6" w:rsidRPr="008310A6" w:rsidRDefault="008310A6" w:rsidP="008310A6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Mati Lampu / Listrik</w:t>
      </w:r>
    </w:p>
    <w:p w:rsidR="008310A6" w:rsidRPr="008310A6" w:rsidRDefault="008310A6" w:rsidP="008310A6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Penanganan Orang Mabuk</w:t>
      </w:r>
    </w:p>
    <w:p w:rsidR="008310A6" w:rsidRPr="00F22045" w:rsidRDefault="008310A6" w:rsidP="008310A6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Penanganan keributan di depan gedung</w:t>
      </w:r>
    </w:p>
    <w:p w:rsidR="00137B8A" w:rsidRPr="00F22045" w:rsidRDefault="00F22045" w:rsidP="00F22045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dll</w:t>
      </w:r>
    </w:p>
    <w:p w:rsidR="00137B8A" w:rsidRDefault="001E5579" w:rsidP="001E5579">
      <w:pPr>
        <w:tabs>
          <w:tab w:val="left" w:pos="3490"/>
        </w:tabs>
        <w:rPr>
          <w:rStyle w:val="Emphasis"/>
        </w:rPr>
      </w:pPr>
      <w:r>
        <w:rPr>
          <w:rStyle w:val="Emphasis"/>
        </w:rPr>
        <w:tab/>
      </w:r>
    </w:p>
    <w:p w:rsidR="001E5579" w:rsidRDefault="001E5579" w:rsidP="001E5579">
      <w:pPr>
        <w:tabs>
          <w:tab w:val="left" w:pos="3490"/>
        </w:tabs>
        <w:rPr>
          <w:rStyle w:val="Emphasis"/>
        </w:rPr>
      </w:pPr>
    </w:p>
    <w:p w:rsidR="001E5579" w:rsidRPr="00F4627B" w:rsidRDefault="001E5579" w:rsidP="001E5579">
      <w:pPr>
        <w:tabs>
          <w:tab w:val="left" w:pos="3490"/>
        </w:tabs>
        <w:rPr>
          <w:rStyle w:val="Emphasis"/>
        </w:rPr>
      </w:pPr>
    </w:p>
    <w:p w:rsidR="00137B8A" w:rsidRPr="00F22045" w:rsidRDefault="00F22045" w:rsidP="00F22045">
      <w:pPr>
        <w:pStyle w:val="ListParagraph"/>
        <w:numPr>
          <w:ilvl w:val="0"/>
          <w:numId w:val="7"/>
        </w:numPr>
        <w:rPr>
          <w:rStyle w:val="Emphasis"/>
          <w:lang w:val="id-ID"/>
        </w:rPr>
      </w:pPr>
      <w:r>
        <w:rPr>
          <w:rStyle w:val="Emphasis"/>
          <w:lang w:val="id-ID"/>
        </w:rPr>
        <w:t>Pemeriksaan/pengecekan</w:t>
      </w:r>
    </w:p>
    <w:p w:rsidR="00137B8A" w:rsidRPr="00F4627B" w:rsidRDefault="00137B8A" w:rsidP="00137B8A">
      <w:pPr>
        <w:rPr>
          <w:rStyle w:val="Emphasis"/>
        </w:rPr>
      </w:pPr>
    </w:p>
    <w:p w:rsidR="00137B8A" w:rsidRPr="00F22045" w:rsidRDefault="00F22045" w:rsidP="00137B8A">
      <w:pPr>
        <w:numPr>
          <w:ilvl w:val="0"/>
          <w:numId w:val="8"/>
        </w:numPr>
        <w:rPr>
          <w:rStyle w:val="Emphasis"/>
        </w:rPr>
      </w:pPr>
      <w:r>
        <w:rPr>
          <w:rStyle w:val="Emphasis"/>
          <w:lang w:val="id-ID"/>
        </w:rPr>
        <w:t>Ring Luar</w:t>
      </w:r>
    </w:p>
    <w:p w:rsidR="00F22045" w:rsidRPr="00F22045" w:rsidRDefault="00F22045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 w:rsidRPr="00F22045">
        <w:rPr>
          <w:rStyle w:val="Emphasis"/>
          <w:lang w:val="id-ID"/>
        </w:rPr>
        <w:t>Periksa tembok pembatas,Lampu Lampu Sorot/Taman, Pintu Gerbang, Portal dalam keadaan baik dan berfungsi.</w:t>
      </w:r>
    </w:p>
    <w:p w:rsidR="00F22045" w:rsidRDefault="00F22045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>
        <w:rPr>
          <w:rStyle w:val="Emphasis"/>
          <w:lang w:val="id-ID"/>
        </w:rPr>
        <w:t>Sarankan ke Management untuk memangkas semak-semak</w:t>
      </w:r>
      <w:r w:rsidR="00742E81">
        <w:rPr>
          <w:rStyle w:val="Emphasis"/>
          <w:lang w:val="id-ID"/>
        </w:rPr>
        <w:t xml:space="preserve"> dan pohon </w:t>
      </w:r>
      <w:r>
        <w:rPr>
          <w:rStyle w:val="Emphasis"/>
          <w:lang w:val="id-ID"/>
        </w:rPr>
        <w:t xml:space="preserve"> apabila dipandang perlu.</w:t>
      </w:r>
    </w:p>
    <w:p w:rsidR="00F22045" w:rsidRPr="00F22045" w:rsidRDefault="00F22045" w:rsidP="00F22045">
      <w:pPr>
        <w:rPr>
          <w:rStyle w:val="Emphasis"/>
          <w:lang w:val="id-ID"/>
        </w:rPr>
      </w:pPr>
      <w:r>
        <w:rPr>
          <w:rStyle w:val="Emphasis"/>
          <w:lang w:val="id-ID"/>
        </w:rPr>
        <w:t xml:space="preserve">                                 </w:t>
      </w:r>
    </w:p>
    <w:p w:rsidR="00F22045" w:rsidRDefault="00F22045" w:rsidP="00F22045">
      <w:pPr>
        <w:pStyle w:val="ListParagraph"/>
        <w:numPr>
          <w:ilvl w:val="0"/>
          <w:numId w:val="8"/>
        </w:numPr>
        <w:rPr>
          <w:rStyle w:val="Emphasis"/>
          <w:lang w:val="id-ID"/>
        </w:rPr>
      </w:pPr>
      <w:r w:rsidRPr="00F22045">
        <w:rPr>
          <w:rStyle w:val="Emphasis"/>
          <w:lang w:val="id-ID"/>
        </w:rPr>
        <w:t>Ring Dalam</w:t>
      </w:r>
    </w:p>
    <w:p w:rsidR="00F22045" w:rsidRDefault="00742E81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>
        <w:rPr>
          <w:rStyle w:val="Emphasis"/>
          <w:lang w:val="id-ID"/>
        </w:rPr>
        <w:t>Periksa kunci-kunci pintu, Jendela, lemari dll</w:t>
      </w:r>
    </w:p>
    <w:p w:rsidR="00742E81" w:rsidRDefault="00742E81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>
        <w:rPr>
          <w:rStyle w:val="Emphasis"/>
          <w:lang w:val="id-ID"/>
        </w:rPr>
        <w:t>Pastikan peralatan elektronik (Komputer,TV,dll) Listrik ( AC,Lampu,dll) yang tidak diperlukan sudah dimatikan dan dicabut dari saklarnya.</w:t>
      </w:r>
    </w:p>
    <w:p w:rsidR="00742E81" w:rsidRDefault="00742E81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>
        <w:rPr>
          <w:rStyle w:val="Emphasis"/>
          <w:lang w:val="id-ID"/>
        </w:rPr>
        <w:t>Pastikan APAR dan Hidrant siap digunakan</w:t>
      </w:r>
    </w:p>
    <w:p w:rsidR="00742E81" w:rsidRDefault="00742E81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>
        <w:rPr>
          <w:rStyle w:val="Emphasis"/>
          <w:lang w:val="id-ID"/>
        </w:rPr>
        <w:t>Pastikan CCTV dan Monitor CCTV berfungsi dengan baik.</w:t>
      </w:r>
    </w:p>
    <w:p w:rsidR="00742E81" w:rsidRPr="00F22045" w:rsidRDefault="00742E81" w:rsidP="00F22045">
      <w:pPr>
        <w:pStyle w:val="ListParagraph"/>
        <w:numPr>
          <w:ilvl w:val="3"/>
          <w:numId w:val="4"/>
        </w:numPr>
        <w:rPr>
          <w:rStyle w:val="Emphasis"/>
          <w:lang w:val="id-ID"/>
        </w:rPr>
      </w:pPr>
      <w:r>
        <w:rPr>
          <w:rStyle w:val="Emphasis"/>
          <w:lang w:val="id-ID"/>
        </w:rPr>
        <w:t>Pastikan alat komunikasi (Radio HT,Tlp,HP dll) berfungsi dengan baik.</w:t>
      </w: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rPr>
          <w:rStyle w:val="Emphasis"/>
        </w:rPr>
      </w:pPr>
    </w:p>
    <w:p w:rsidR="00137B8A" w:rsidRDefault="00137B8A" w:rsidP="001E5579">
      <w:pPr>
        <w:rPr>
          <w:rStyle w:val="Emphasis"/>
          <w:lang w:val="id-ID"/>
        </w:rPr>
      </w:pPr>
    </w:p>
    <w:p w:rsidR="00137B8A" w:rsidRPr="00F4627B" w:rsidRDefault="00137B8A" w:rsidP="00137B8A">
      <w:pPr>
        <w:spacing w:after="160" w:line="259" w:lineRule="auto"/>
        <w:ind w:firstLine="720"/>
        <w:rPr>
          <w:rStyle w:val="Emphasis"/>
        </w:rPr>
      </w:pPr>
    </w:p>
    <w:p w:rsidR="00137B8A" w:rsidRPr="00F4627B" w:rsidRDefault="00137B8A" w:rsidP="00137B8A">
      <w:pPr>
        <w:spacing w:after="160" w:line="259" w:lineRule="auto"/>
        <w:ind w:firstLine="720"/>
        <w:rPr>
          <w:rStyle w:val="Emphasis"/>
        </w:rPr>
      </w:pPr>
    </w:p>
    <w:p w:rsidR="00137B8A" w:rsidRPr="003A214F" w:rsidRDefault="00137B8A" w:rsidP="00137B8A">
      <w:pPr>
        <w:jc w:val="center"/>
        <w:rPr>
          <w:rStyle w:val="Emphasis"/>
          <w:b/>
        </w:rPr>
      </w:pPr>
      <w:r w:rsidRPr="003A214F">
        <w:rPr>
          <w:rStyle w:val="Emphasis"/>
          <w:b/>
        </w:rPr>
        <w:t>BAB VI</w:t>
      </w:r>
      <w:r w:rsidR="001E5579">
        <w:rPr>
          <w:rStyle w:val="Emphasis"/>
          <w:b/>
          <w:lang w:val="id-ID"/>
        </w:rPr>
        <w:t>I</w:t>
      </w:r>
      <w:r w:rsidRPr="003A214F">
        <w:rPr>
          <w:rStyle w:val="Emphasis"/>
          <w:b/>
        </w:rPr>
        <w:t>.  PENUTUP</w:t>
      </w:r>
    </w:p>
    <w:p w:rsidR="00137B8A" w:rsidRPr="00F4627B" w:rsidRDefault="00137B8A" w:rsidP="00137B8A">
      <w:pPr>
        <w:jc w:val="center"/>
        <w:rPr>
          <w:rStyle w:val="Emphasis"/>
        </w:rPr>
      </w:pPr>
    </w:p>
    <w:p w:rsidR="00137B8A" w:rsidRPr="00F4627B" w:rsidRDefault="00137B8A" w:rsidP="00137B8A">
      <w:pPr>
        <w:jc w:val="both"/>
        <w:rPr>
          <w:rStyle w:val="Emphasis"/>
        </w:rPr>
      </w:pPr>
    </w:p>
    <w:p w:rsidR="00137B8A" w:rsidRPr="00F4627B" w:rsidRDefault="00137B8A" w:rsidP="00137B8A">
      <w:pPr>
        <w:spacing w:after="160" w:line="259" w:lineRule="auto"/>
        <w:ind w:firstLine="720"/>
        <w:rPr>
          <w:rStyle w:val="Emphasis"/>
        </w:rPr>
      </w:pPr>
      <w:proofErr w:type="spellStart"/>
      <w:r w:rsidRPr="00F4627B">
        <w:rPr>
          <w:rStyle w:val="Emphasis"/>
        </w:rPr>
        <w:t>Metode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Renpam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ini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akan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disesuaikan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dengan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situasi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dan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kondisi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setempat</w:t>
      </w:r>
      <w:proofErr w:type="spellEnd"/>
      <w:r w:rsidRPr="00F4627B">
        <w:rPr>
          <w:rStyle w:val="Emphasis"/>
        </w:rPr>
        <w:t xml:space="preserve">, </w:t>
      </w:r>
      <w:proofErr w:type="spellStart"/>
      <w:proofErr w:type="gramStart"/>
      <w:r w:rsidRPr="00F4627B">
        <w:rPr>
          <w:rStyle w:val="Emphasis"/>
        </w:rPr>
        <w:t>mengingat</w:t>
      </w:r>
      <w:proofErr w:type="spellEnd"/>
      <w:r w:rsidRPr="00F4627B">
        <w:rPr>
          <w:rStyle w:val="Emphasis"/>
        </w:rPr>
        <w:t xml:space="preserve"> :</w:t>
      </w:r>
      <w:proofErr w:type="gramEnd"/>
      <w:r w:rsidRPr="00F4627B">
        <w:rPr>
          <w:rStyle w:val="Emphasis"/>
        </w:rPr>
        <w:t xml:space="preserve"> </w:t>
      </w:r>
    </w:p>
    <w:p w:rsidR="00137B8A" w:rsidRPr="00F4627B" w:rsidRDefault="00137B8A" w:rsidP="00137B8A">
      <w:pPr>
        <w:rPr>
          <w:rStyle w:val="Emphasis"/>
        </w:rPr>
      </w:pPr>
      <w:proofErr w:type="spellStart"/>
      <w:r w:rsidRPr="00F4627B">
        <w:rPr>
          <w:rStyle w:val="Emphasis"/>
        </w:rPr>
        <w:t>Asumsi</w:t>
      </w:r>
      <w:proofErr w:type="spellEnd"/>
      <w:r w:rsidRPr="00F4627B">
        <w:rPr>
          <w:rStyle w:val="Emphasis"/>
        </w:rPr>
        <w:t xml:space="preserve"> ATHG </w:t>
      </w:r>
      <w:proofErr w:type="spellStart"/>
      <w:proofErr w:type="gramStart"/>
      <w:r w:rsidRPr="00F4627B">
        <w:rPr>
          <w:rStyle w:val="Emphasis"/>
        </w:rPr>
        <w:t>akan</w:t>
      </w:r>
      <w:proofErr w:type="spellEnd"/>
      <w:proofErr w:type="gram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terus</w:t>
      </w:r>
      <w:proofErr w:type="spellEnd"/>
      <w:r w:rsidRPr="00F4627B">
        <w:rPr>
          <w:rStyle w:val="Emphasis"/>
        </w:rPr>
        <w:t xml:space="preserve"> </w:t>
      </w:r>
      <w:proofErr w:type="spellStart"/>
      <w:r w:rsidRPr="00F4627B">
        <w:rPr>
          <w:rStyle w:val="Emphasis"/>
        </w:rPr>
        <w:t>berkembang</w:t>
      </w:r>
      <w:proofErr w:type="spellEnd"/>
      <w:r w:rsidRPr="00F4627B">
        <w:rPr>
          <w:rStyle w:val="Emphasis"/>
        </w:rPr>
        <w:t xml:space="preserve"> </w:t>
      </w:r>
    </w:p>
    <w:p w:rsidR="00137B8A" w:rsidRPr="00F4627B" w:rsidRDefault="00137B8A" w:rsidP="00137B8A">
      <w:pPr>
        <w:rPr>
          <w:rStyle w:val="Emphasis"/>
        </w:rPr>
      </w:pPr>
    </w:p>
    <w:p w:rsidR="00137B8A" w:rsidRPr="00F4627B" w:rsidRDefault="00137B8A" w:rsidP="00137B8A">
      <w:pPr>
        <w:spacing w:after="160" w:line="259" w:lineRule="auto"/>
        <w:ind w:firstLine="720"/>
        <w:rPr>
          <w:rStyle w:val="Emphasis"/>
          <w:lang w:val="id-ID"/>
        </w:rPr>
      </w:pPr>
      <w:r w:rsidRPr="00F4627B">
        <w:rPr>
          <w:rStyle w:val="Emphasis"/>
          <w:lang w:val="id-ID"/>
        </w:rPr>
        <w:t>Selanjutnya Chief Security / Spv Security wajib melaporkan perkembangan dan kondisi kepada General Manager dan memberikan usulan tindakan pengamanan yang Efektif dan mengkoordinasikan dengan personil satuan pengamanan lapanga</w:t>
      </w:r>
      <w:r>
        <w:rPr>
          <w:rStyle w:val="Emphasis"/>
          <w:lang w:val="id-ID"/>
        </w:rPr>
        <w:t>n.</w:t>
      </w:r>
    </w:p>
    <w:p w:rsidR="00137B8A" w:rsidRPr="00F4627B" w:rsidRDefault="00137B8A" w:rsidP="00137B8A">
      <w:pPr>
        <w:spacing w:line="360" w:lineRule="auto"/>
        <w:jc w:val="both"/>
        <w:rPr>
          <w:rFonts w:ascii="Tahoma" w:hAnsi="Tahoma" w:cs="Tahoma"/>
          <w:lang w:val="sv-SE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5310"/>
        <w:gridCol w:w="4230"/>
      </w:tblGrid>
      <w:tr w:rsidR="00137B8A" w:rsidRPr="00F4627B" w:rsidTr="00B9086B">
        <w:tc>
          <w:tcPr>
            <w:tcW w:w="5310" w:type="dxa"/>
            <w:shd w:val="clear" w:color="auto" w:fill="auto"/>
          </w:tcPr>
          <w:p w:rsidR="00137B8A" w:rsidRPr="00F4627B" w:rsidRDefault="00137B8A" w:rsidP="00B9086B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shd w:val="clear" w:color="auto" w:fill="auto"/>
          </w:tcPr>
          <w:p w:rsidR="00137B8A" w:rsidRPr="00F4627B" w:rsidRDefault="00137B8A" w:rsidP="00B9086B">
            <w:pPr>
              <w:jc w:val="center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137B8A" w:rsidRPr="00F4627B" w:rsidRDefault="00137B8A" w:rsidP="00B9086B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</w:tc>
      </w:tr>
    </w:tbl>
    <w:p w:rsidR="00137B8A" w:rsidRPr="002440D6" w:rsidRDefault="00137B8A" w:rsidP="00137B8A">
      <w:pPr>
        <w:spacing w:line="360" w:lineRule="auto"/>
        <w:ind w:left="1440"/>
        <w:jc w:val="both"/>
        <w:rPr>
          <w:rStyle w:val="Emphasis"/>
        </w:rPr>
      </w:pPr>
    </w:p>
    <w:p w:rsidR="00137B8A" w:rsidRPr="006B7512" w:rsidRDefault="00137B8A" w:rsidP="00137B8A">
      <w:pPr>
        <w:spacing w:line="360" w:lineRule="auto"/>
        <w:ind w:left="1440"/>
        <w:jc w:val="both"/>
        <w:rPr>
          <w:rStyle w:val="Emphasis"/>
          <w:sz w:val="20"/>
          <w:szCs w:val="20"/>
        </w:rPr>
      </w:pPr>
    </w:p>
    <w:p w:rsidR="00137B8A" w:rsidRPr="006B7512" w:rsidRDefault="00137B8A" w:rsidP="00137B8A">
      <w:pPr>
        <w:ind w:firstLine="720"/>
        <w:jc w:val="center"/>
        <w:rPr>
          <w:rStyle w:val="Emphasis"/>
          <w:sz w:val="20"/>
          <w:szCs w:val="20"/>
        </w:rPr>
      </w:pPr>
    </w:p>
    <w:p w:rsidR="00137B8A" w:rsidRPr="006132E1" w:rsidRDefault="00137B8A" w:rsidP="00137B8A">
      <w:pPr>
        <w:rPr>
          <w:rStyle w:val="Emphasis"/>
          <w:lang w:val="id-ID"/>
        </w:rPr>
      </w:pPr>
      <w:r>
        <w:rPr>
          <w:rStyle w:val="Emphasis"/>
          <w:lang w:val="id-ID"/>
        </w:rPr>
        <w:t xml:space="preserve">    </w:t>
      </w:r>
      <w:proofErr w:type="spellStart"/>
      <w:r w:rsidRPr="006B7512">
        <w:rPr>
          <w:rStyle w:val="Emphasis"/>
        </w:rPr>
        <w:t>D</w:t>
      </w:r>
      <w:r>
        <w:rPr>
          <w:rStyle w:val="Emphasis"/>
        </w:rPr>
        <w:t>ibuat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Oleh</w:t>
      </w:r>
      <w:proofErr w:type="spellEnd"/>
      <w:r>
        <w:rPr>
          <w:rStyle w:val="Emphasis"/>
        </w:rPr>
        <w:t xml:space="preserve">,              </w:t>
      </w:r>
      <w:r>
        <w:rPr>
          <w:rStyle w:val="Emphasis"/>
          <w:lang w:val="id-ID"/>
        </w:rPr>
        <w:t xml:space="preserve">                         </w:t>
      </w:r>
      <w:r w:rsidRPr="006B7512">
        <w:rPr>
          <w:rStyle w:val="Emphasis"/>
        </w:rPr>
        <w:t xml:space="preserve">  </w:t>
      </w:r>
      <w:proofErr w:type="spellStart"/>
      <w:r w:rsidRPr="006B7512">
        <w:rPr>
          <w:rStyle w:val="Emphasis"/>
        </w:rPr>
        <w:t>Diketah</w:t>
      </w:r>
      <w:r>
        <w:rPr>
          <w:rStyle w:val="Emphasis"/>
        </w:rPr>
        <w:t>ui</w:t>
      </w:r>
      <w:proofErr w:type="spellEnd"/>
      <w:r>
        <w:rPr>
          <w:rStyle w:val="Emphasis"/>
        </w:rPr>
        <w:t>,</w:t>
      </w:r>
      <w:r w:rsidRPr="006B7512">
        <w:rPr>
          <w:rStyle w:val="Emphasis"/>
        </w:rPr>
        <w:t xml:space="preserve">      </w:t>
      </w:r>
      <w:r>
        <w:rPr>
          <w:rStyle w:val="Emphasis"/>
          <w:lang w:val="id-ID"/>
        </w:rPr>
        <w:t xml:space="preserve"> </w:t>
      </w:r>
      <w:r w:rsidRPr="006B7512">
        <w:rPr>
          <w:rStyle w:val="Emphasis"/>
        </w:rPr>
        <w:t xml:space="preserve">         </w:t>
      </w:r>
      <w:r>
        <w:rPr>
          <w:rStyle w:val="Emphasis"/>
        </w:rPr>
        <w:t xml:space="preserve">     </w:t>
      </w:r>
      <w:r w:rsidRPr="006B7512">
        <w:rPr>
          <w:rStyle w:val="Emphasis"/>
        </w:rPr>
        <w:t xml:space="preserve">     </w:t>
      </w:r>
      <w:r>
        <w:rPr>
          <w:rStyle w:val="Emphasis"/>
          <w:lang w:val="id-ID"/>
        </w:rPr>
        <w:t xml:space="preserve">              </w:t>
      </w:r>
      <w:r w:rsidR="001E5579">
        <w:rPr>
          <w:rStyle w:val="Emphasis"/>
          <w:lang w:val="id-ID"/>
        </w:rPr>
        <w:t xml:space="preserve">  </w:t>
      </w:r>
      <w:r>
        <w:rPr>
          <w:rStyle w:val="Emphasis"/>
          <w:lang w:val="id-ID"/>
        </w:rPr>
        <w:t xml:space="preserve"> </w:t>
      </w:r>
      <w:proofErr w:type="spellStart"/>
      <w:r w:rsidRPr="006B7512">
        <w:rPr>
          <w:rStyle w:val="Emphasis"/>
        </w:rPr>
        <w:t>Meyetujui</w:t>
      </w:r>
      <w:proofErr w:type="spellEnd"/>
      <w:r w:rsidRPr="006B7512">
        <w:rPr>
          <w:rStyle w:val="Emphasis"/>
        </w:rPr>
        <w:t>,</w:t>
      </w:r>
      <w:r>
        <w:rPr>
          <w:rStyle w:val="Emphasis"/>
          <w:lang w:val="id-ID"/>
        </w:rPr>
        <w:t xml:space="preserve">         </w:t>
      </w:r>
      <w:r>
        <w:rPr>
          <w:rStyle w:val="Emphasis"/>
          <w:lang w:val="id-ID"/>
        </w:rPr>
        <w:tab/>
      </w:r>
      <w:r>
        <w:rPr>
          <w:rStyle w:val="Emphasis"/>
          <w:lang w:val="id-ID"/>
        </w:rPr>
        <w:tab/>
      </w:r>
      <w:r>
        <w:rPr>
          <w:rStyle w:val="Emphasis"/>
          <w:lang w:val="id-ID"/>
        </w:rPr>
        <w:tab/>
      </w:r>
      <w:r>
        <w:rPr>
          <w:rStyle w:val="Emphasis"/>
          <w:lang w:val="id-ID"/>
        </w:rPr>
        <w:tab/>
      </w:r>
    </w:p>
    <w:p w:rsidR="00137B8A" w:rsidRPr="006B7512" w:rsidRDefault="00137B8A" w:rsidP="00137B8A">
      <w:pPr>
        <w:rPr>
          <w:rStyle w:val="Emphasis"/>
        </w:rPr>
      </w:pPr>
      <w:r w:rsidRPr="006B7512">
        <w:rPr>
          <w:rStyle w:val="Emphasis"/>
        </w:rPr>
        <w:t xml:space="preserve">    </w:t>
      </w:r>
      <w:proofErr w:type="spellStart"/>
      <w:r w:rsidRPr="006B7512">
        <w:rPr>
          <w:rStyle w:val="Emphasis"/>
        </w:rPr>
        <w:t>Nur</w:t>
      </w:r>
      <w:proofErr w:type="spellEnd"/>
      <w:r w:rsidRPr="006B7512">
        <w:rPr>
          <w:rStyle w:val="Emphasis"/>
        </w:rPr>
        <w:t xml:space="preserve"> </w:t>
      </w:r>
      <w:proofErr w:type="spellStart"/>
      <w:r w:rsidRPr="006B7512">
        <w:rPr>
          <w:rStyle w:val="Emphasis"/>
        </w:rPr>
        <w:t>Ichwan</w:t>
      </w:r>
      <w:proofErr w:type="spellEnd"/>
      <w:r w:rsidRPr="006B7512">
        <w:rPr>
          <w:rStyle w:val="Emphasis"/>
        </w:rPr>
        <w:t xml:space="preserve">                  </w:t>
      </w:r>
      <w:r>
        <w:rPr>
          <w:rStyle w:val="Emphasis"/>
        </w:rPr>
        <w:t xml:space="preserve">             </w:t>
      </w:r>
      <w:r>
        <w:rPr>
          <w:rStyle w:val="Emphasis"/>
          <w:lang w:val="id-ID"/>
        </w:rPr>
        <w:t xml:space="preserve">             </w:t>
      </w:r>
      <w:proofErr w:type="spellStart"/>
      <w:r w:rsidR="001E5579">
        <w:rPr>
          <w:rStyle w:val="Emphasis"/>
        </w:rPr>
        <w:t>Armadi</w:t>
      </w:r>
      <w:proofErr w:type="spellEnd"/>
      <w:r>
        <w:rPr>
          <w:rStyle w:val="Emphasis"/>
          <w:lang w:val="id-ID"/>
        </w:rPr>
        <w:t xml:space="preserve">        </w:t>
      </w:r>
      <w:r>
        <w:rPr>
          <w:rStyle w:val="Emphasis"/>
        </w:rPr>
        <w:t xml:space="preserve">                  </w:t>
      </w:r>
      <w:r w:rsidRPr="006B7512">
        <w:rPr>
          <w:rStyle w:val="Emphasis"/>
        </w:rPr>
        <w:t xml:space="preserve"> </w:t>
      </w:r>
      <w:r w:rsidR="001E5579">
        <w:rPr>
          <w:rStyle w:val="Emphasis"/>
          <w:lang w:val="id-ID"/>
        </w:rPr>
        <w:t xml:space="preserve">             Irpan Romadhoni</w:t>
      </w:r>
      <w:r w:rsidRPr="006B7512">
        <w:rPr>
          <w:rStyle w:val="Emphasis"/>
        </w:rPr>
        <w:t xml:space="preserve">                                                          </w:t>
      </w:r>
    </w:p>
    <w:p w:rsidR="00137B8A" w:rsidRPr="006B7512" w:rsidRDefault="00137B8A" w:rsidP="00137B8A">
      <w:pPr>
        <w:rPr>
          <w:rStyle w:val="Emphasis"/>
        </w:rPr>
      </w:pPr>
      <w:r w:rsidRPr="006B7512">
        <w:rPr>
          <w:rStyle w:val="Emphasis"/>
        </w:rPr>
        <w:t xml:space="preserve">                                                                           </w:t>
      </w:r>
      <w:r>
        <w:rPr>
          <w:rStyle w:val="Emphasis"/>
        </w:rPr>
        <w:t xml:space="preserve">                               </w:t>
      </w:r>
      <w:r>
        <w:rPr>
          <w:rStyle w:val="Emphasis"/>
          <w:lang w:val="id-ID"/>
        </w:rPr>
        <w:t xml:space="preserve">   </w:t>
      </w:r>
      <w:r>
        <w:rPr>
          <w:rStyle w:val="Emphasis"/>
        </w:rPr>
        <w:t xml:space="preserve"> </w:t>
      </w:r>
      <w:r w:rsidRPr="006B7512">
        <w:rPr>
          <w:rStyle w:val="Emphasis"/>
        </w:rPr>
        <w:t xml:space="preserve"> </w:t>
      </w:r>
      <w:r w:rsidR="001E5579">
        <w:rPr>
          <w:rStyle w:val="Emphasis"/>
          <w:lang w:val="id-ID"/>
        </w:rPr>
        <w:t xml:space="preserve">       </w:t>
      </w:r>
      <w:r w:rsidRPr="006B7512">
        <w:rPr>
          <w:rStyle w:val="Emphasis"/>
        </w:rPr>
        <w:t xml:space="preserve">           </w:t>
      </w:r>
    </w:p>
    <w:p w:rsidR="00137B8A" w:rsidRPr="002440D6" w:rsidRDefault="00137B8A" w:rsidP="00137B8A">
      <w:pPr>
        <w:rPr>
          <w:rStyle w:val="Emphasis"/>
        </w:rPr>
      </w:pPr>
    </w:p>
    <w:p w:rsidR="00137B8A" w:rsidRPr="002440D6" w:rsidRDefault="00137B8A" w:rsidP="00137B8A">
      <w:pPr>
        <w:rPr>
          <w:rStyle w:val="Emphasis"/>
        </w:rPr>
      </w:pPr>
    </w:p>
    <w:p w:rsidR="00137B8A" w:rsidRPr="002440D6" w:rsidRDefault="00137B8A" w:rsidP="00137B8A">
      <w:pPr>
        <w:rPr>
          <w:rStyle w:val="Emphasis"/>
        </w:rPr>
      </w:pPr>
    </w:p>
    <w:p w:rsidR="00FC3777" w:rsidRDefault="00137B8A" w:rsidP="00137B8A">
      <w:r w:rsidRPr="002440D6"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Style w:val="Emphasis"/>
        </w:rPr>
        <w:t xml:space="preserve">                     </w:t>
      </w:r>
      <w:proofErr w:type="gramStart"/>
      <w:r w:rsidRPr="002440D6">
        <w:rPr>
          <w:rStyle w:val="Emphasis"/>
        </w:rPr>
        <w:t xml:space="preserve">(  </w:t>
      </w:r>
      <w:r w:rsidR="001E5579">
        <w:rPr>
          <w:rStyle w:val="Emphasis"/>
        </w:rPr>
        <w:t>Chief</w:t>
      </w:r>
      <w:proofErr w:type="gramEnd"/>
      <w:r w:rsidR="001E5579">
        <w:rPr>
          <w:rStyle w:val="Emphasis"/>
        </w:rPr>
        <w:t xml:space="preserve"> Security  </w:t>
      </w:r>
      <w:r w:rsidRPr="002440D6">
        <w:rPr>
          <w:rStyle w:val="Emphasis"/>
        </w:rPr>
        <w:t xml:space="preserve">)                 </w:t>
      </w:r>
      <w:r>
        <w:rPr>
          <w:rStyle w:val="Emphasis"/>
          <w:lang w:val="id-ID"/>
        </w:rPr>
        <w:t xml:space="preserve">   </w:t>
      </w:r>
      <w:r w:rsidR="001E5579">
        <w:rPr>
          <w:rStyle w:val="Emphasis"/>
          <w:lang w:val="id-ID"/>
        </w:rPr>
        <w:t xml:space="preserve">  </w:t>
      </w:r>
      <w:r>
        <w:rPr>
          <w:rStyle w:val="Emphasis"/>
          <w:lang w:val="id-ID"/>
        </w:rPr>
        <w:t xml:space="preserve">  </w:t>
      </w:r>
      <w:r w:rsidR="001E5579">
        <w:rPr>
          <w:rStyle w:val="Emphasis"/>
        </w:rPr>
        <w:t xml:space="preserve">    (    </w:t>
      </w:r>
      <w:proofErr w:type="spellStart"/>
      <w:r w:rsidR="001E5579">
        <w:rPr>
          <w:rStyle w:val="Emphasis"/>
        </w:rPr>
        <w:t>Pic.Pt.Trans</w:t>
      </w:r>
      <w:proofErr w:type="spellEnd"/>
      <w:r w:rsidR="001E5579">
        <w:rPr>
          <w:rStyle w:val="Emphasis"/>
        </w:rPr>
        <w:t xml:space="preserve">      </w:t>
      </w:r>
      <w:r>
        <w:rPr>
          <w:rStyle w:val="Emphasis"/>
        </w:rPr>
        <w:t xml:space="preserve">)            </w:t>
      </w:r>
      <w:r w:rsidR="001E5579">
        <w:rPr>
          <w:rStyle w:val="Emphasis"/>
          <w:lang w:val="id-ID"/>
        </w:rPr>
        <w:t xml:space="preserve">       </w:t>
      </w:r>
      <w:r>
        <w:rPr>
          <w:rStyle w:val="Emphasis"/>
          <w:lang w:val="id-ID"/>
        </w:rPr>
        <w:t xml:space="preserve">  </w:t>
      </w:r>
      <w:r w:rsidR="001E5579">
        <w:rPr>
          <w:rStyle w:val="Emphasis"/>
          <w:lang w:val="id-ID"/>
        </w:rPr>
        <w:t xml:space="preserve">   </w:t>
      </w:r>
      <w:r>
        <w:rPr>
          <w:rStyle w:val="Emphasis"/>
          <w:lang w:val="id-ID"/>
        </w:rPr>
        <w:t xml:space="preserve">  </w:t>
      </w:r>
      <w:proofErr w:type="gramStart"/>
      <w:r w:rsidR="001E5579">
        <w:rPr>
          <w:rStyle w:val="Emphasis"/>
        </w:rPr>
        <w:t xml:space="preserve">( </w:t>
      </w:r>
      <w:r w:rsidRPr="002440D6">
        <w:rPr>
          <w:rStyle w:val="Emphasis"/>
        </w:rPr>
        <w:t>Op</w:t>
      </w:r>
      <w:r>
        <w:rPr>
          <w:rStyle w:val="Emphasis"/>
          <w:lang w:val="id-ID"/>
        </w:rPr>
        <w:t>e</w:t>
      </w:r>
      <w:r w:rsidRPr="002440D6">
        <w:rPr>
          <w:rStyle w:val="Emphasis"/>
        </w:rPr>
        <w:t>ration</w:t>
      </w:r>
      <w:proofErr w:type="gramEnd"/>
      <w:r w:rsidR="001E5579">
        <w:rPr>
          <w:rStyle w:val="Emphasis"/>
          <w:lang w:val="id-ID"/>
        </w:rPr>
        <w:t xml:space="preserve"> Officer</w:t>
      </w:r>
      <w:r w:rsidRPr="002440D6">
        <w:rPr>
          <w:rStyle w:val="Emphasis"/>
        </w:rPr>
        <w:t xml:space="preserve"> )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Emphasis"/>
        </w:rPr>
        <w:t xml:space="preserve">                    </w:t>
      </w:r>
    </w:p>
    <w:sectPr w:rsidR="00F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046" w:rsidRDefault="00590046" w:rsidP="00742E81">
      <w:r>
        <w:separator/>
      </w:r>
    </w:p>
  </w:endnote>
  <w:endnote w:type="continuationSeparator" w:id="0">
    <w:p w:rsidR="00590046" w:rsidRDefault="00590046" w:rsidP="0074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046" w:rsidRDefault="00590046" w:rsidP="00742E81">
      <w:r>
        <w:separator/>
      </w:r>
    </w:p>
  </w:footnote>
  <w:footnote w:type="continuationSeparator" w:id="0">
    <w:p w:rsidR="00590046" w:rsidRDefault="00590046" w:rsidP="00742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C0F03C76"/>
    <w:lvl w:ilvl="0" w:tplc="6F8E3C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00000C"/>
    <w:multiLevelType w:val="hybridMultilevel"/>
    <w:tmpl w:val="32CAB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246C7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/>
      </w:rPr>
    </w:lvl>
    <w:lvl w:ilvl="2" w:tplc="922C3178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D"/>
    <w:multiLevelType w:val="hybridMultilevel"/>
    <w:tmpl w:val="3DF42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F"/>
    <w:multiLevelType w:val="hybridMultilevel"/>
    <w:tmpl w:val="A82080A2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0"/>
    <w:multiLevelType w:val="hybridMultilevel"/>
    <w:tmpl w:val="5E3809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CC02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4FF8400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B00B33E">
      <w:numFmt w:val="bullet"/>
      <w:lvlText w:val="-"/>
      <w:lvlJc w:val="left"/>
      <w:pPr>
        <w:ind w:left="288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AD7B9A"/>
    <w:multiLevelType w:val="hybridMultilevel"/>
    <w:tmpl w:val="C14E3E6C"/>
    <w:lvl w:ilvl="0" w:tplc="9E0483E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AEB5465"/>
    <w:multiLevelType w:val="hybridMultilevel"/>
    <w:tmpl w:val="73F4BAEE"/>
    <w:lvl w:ilvl="0" w:tplc="068444BC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2F273536"/>
    <w:multiLevelType w:val="hybridMultilevel"/>
    <w:tmpl w:val="CF824E92"/>
    <w:lvl w:ilvl="0" w:tplc="0421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8">
    <w:nsid w:val="3A7C7351"/>
    <w:multiLevelType w:val="hybridMultilevel"/>
    <w:tmpl w:val="AD7C130A"/>
    <w:lvl w:ilvl="0" w:tplc="730CF39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3C6E090F"/>
    <w:multiLevelType w:val="hybridMultilevel"/>
    <w:tmpl w:val="5024084E"/>
    <w:lvl w:ilvl="0" w:tplc="00785F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49657DFA"/>
    <w:multiLevelType w:val="hybridMultilevel"/>
    <w:tmpl w:val="1690FB7E"/>
    <w:lvl w:ilvl="0" w:tplc="9DF41BDC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12D72FA"/>
    <w:multiLevelType w:val="hybridMultilevel"/>
    <w:tmpl w:val="E1ECCD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A3DFC"/>
    <w:multiLevelType w:val="hybridMultilevel"/>
    <w:tmpl w:val="7422B0C6"/>
    <w:lvl w:ilvl="0" w:tplc="0682FE46">
      <w:start w:val="1"/>
      <w:numFmt w:val="lowerLetter"/>
      <w:lvlText w:val="%1."/>
      <w:lvlJc w:val="left"/>
      <w:pPr>
        <w:ind w:left="4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65" w:hanging="360"/>
      </w:pPr>
    </w:lvl>
    <w:lvl w:ilvl="2" w:tplc="0421001B" w:tentative="1">
      <w:start w:val="1"/>
      <w:numFmt w:val="lowerRoman"/>
      <w:lvlText w:val="%3."/>
      <w:lvlJc w:val="right"/>
      <w:pPr>
        <w:ind w:left="1885" w:hanging="180"/>
      </w:pPr>
    </w:lvl>
    <w:lvl w:ilvl="3" w:tplc="0421000F" w:tentative="1">
      <w:start w:val="1"/>
      <w:numFmt w:val="decimal"/>
      <w:lvlText w:val="%4."/>
      <w:lvlJc w:val="left"/>
      <w:pPr>
        <w:ind w:left="2605" w:hanging="360"/>
      </w:pPr>
    </w:lvl>
    <w:lvl w:ilvl="4" w:tplc="04210019" w:tentative="1">
      <w:start w:val="1"/>
      <w:numFmt w:val="lowerLetter"/>
      <w:lvlText w:val="%5."/>
      <w:lvlJc w:val="left"/>
      <w:pPr>
        <w:ind w:left="3325" w:hanging="360"/>
      </w:pPr>
    </w:lvl>
    <w:lvl w:ilvl="5" w:tplc="0421001B" w:tentative="1">
      <w:start w:val="1"/>
      <w:numFmt w:val="lowerRoman"/>
      <w:lvlText w:val="%6."/>
      <w:lvlJc w:val="right"/>
      <w:pPr>
        <w:ind w:left="4045" w:hanging="180"/>
      </w:pPr>
    </w:lvl>
    <w:lvl w:ilvl="6" w:tplc="0421000F" w:tentative="1">
      <w:start w:val="1"/>
      <w:numFmt w:val="decimal"/>
      <w:lvlText w:val="%7."/>
      <w:lvlJc w:val="left"/>
      <w:pPr>
        <w:ind w:left="4765" w:hanging="360"/>
      </w:pPr>
    </w:lvl>
    <w:lvl w:ilvl="7" w:tplc="04210019" w:tentative="1">
      <w:start w:val="1"/>
      <w:numFmt w:val="lowerLetter"/>
      <w:lvlText w:val="%8."/>
      <w:lvlJc w:val="left"/>
      <w:pPr>
        <w:ind w:left="5485" w:hanging="360"/>
      </w:pPr>
    </w:lvl>
    <w:lvl w:ilvl="8" w:tplc="0421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3">
    <w:nsid w:val="5ED672E3"/>
    <w:multiLevelType w:val="hybridMultilevel"/>
    <w:tmpl w:val="66A665A2"/>
    <w:lvl w:ilvl="0" w:tplc="76CE61A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60CB0F01"/>
    <w:multiLevelType w:val="hybridMultilevel"/>
    <w:tmpl w:val="86028D5A"/>
    <w:lvl w:ilvl="0" w:tplc="9390879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6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8A"/>
    <w:rsid w:val="0011007C"/>
    <w:rsid w:val="00137B8A"/>
    <w:rsid w:val="001E5579"/>
    <w:rsid w:val="002B25BE"/>
    <w:rsid w:val="00590046"/>
    <w:rsid w:val="00702BD0"/>
    <w:rsid w:val="00742E81"/>
    <w:rsid w:val="007559F2"/>
    <w:rsid w:val="008310A6"/>
    <w:rsid w:val="00D33DAF"/>
    <w:rsid w:val="00EB1D18"/>
    <w:rsid w:val="00F22045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C779A-3B7B-4ADD-B69D-60B2B2D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8A"/>
    <w:pPr>
      <w:ind w:left="720"/>
      <w:contextualSpacing/>
    </w:pPr>
    <w:rPr>
      <w:rFonts w:ascii="Calibri" w:eastAsia="Calibri" w:hAnsi="Calibri"/>
    </w:rPr>
  </w:style>
  <w:style w:type="character" w:styleId="Emphasis">
    <w:name w:val="Emphasis"/>
    <w:uiPriority w:val="20"/>
    <w:qFormat/>
    <w:rsid w:val="00137B8A"/>
    <w:rPr>
      <w:rFonts w:ascii="Calibri" w:eastAsia="Calibri" w:hAnsi="Calibri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742E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E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E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E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1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3</cp:revision>
  <cp:lastPrinted>2019-11-29T04:33:00Z</cp:lastPrinted>
  <dcterms:created xsi:type="dcterms:W3CDTF">2019-11-29T04:35:00Z</dcterms:created>
  <dcterms:modified xsi:type="dcterms:W3CDTF">2019-11-29T04:36:00Z</dcterms:modified>
</cp:coreProperties>
</file>