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1410335</wp:posOffset>
                </wp:positionH>
                <wp:positionV relativeFrom="paragraph">
                  <wp:posOffset>-120650</wp:posOffset>
                </wp:positionV>
                <wp:extent cx="2878455" cy="680720"/>
                <wp:effectExtent l="19050" t="19050" r="36195" b="24130"/>
                <wp:wrapNone/>
                <wp:docPr id="3" name="Rectangles 3"/>
                <wp:cNvGraphicFramePr/>
                <a:graphic xmlns:a="http://schemas.openxmlformats.org/drawingml/2006/main">
                  <a:graphicData uri="http://schemas.microsoft.com/office/word/2010/wordprocessingShape">
                    <wps:wsp>
                      <wps:cNvSpPr/>
                      <wps:spPr>
                        <a:xfrm>
                          <a:off x="0" y="0"/>
                          <a:ext cx="2878455" cy="680720"/>
                        </a:xfrm>
                        <a:prstGeom prst="rect">
                          <a:avLst/>
                        </a:prstGeom>
                        <a:ln w="38100"/>
                      </wps:spPr>
                      <wps:style>
                        <a:lnRef idx="2">
                          <a:schemeClr val="dk1"/>
                        </a:lnRef>
                        <a:fillRef idx="1">
                          <a:schemeClr val="lt1"/>
                        </a:fillRef>
                        <a:effectRef idx="0">
                          <a:schemeClr val="dk1"/>
                        </a:effectRef>
                        <a:fontRef idx="minor">
                          <a:schemeClr val="dk1"/>
                        </a:fontRef>
                      </wps:style>
                      <wps:txbx>
                        <w:txbxContent>
                          <w:p>
                            <w:pPr>
                              <w:numPr>
                                <w:ilvl w:val="0"/>
                                <w:numId w:val="0"/>
                              </w:num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UNIT 5</w:t>
                            </w:r>
                          </w:p>
                          <w:p>
                            <w:p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PAST CONTINUOUS TENSE</w:t>
                            </w:r>
                          </w:p>
                          <w:p>
                            <w:p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05pt;margin-top:-9.5pt;height:53.6pt;width:226.65pt;z-index:251659264;v-text-anchor:middle;mso-width-relative:page;mso-height-relative:page;" fillcolor="#FFFFFF [3201]" filled="t" stroked="t" coordsize="21600,21600" o:gfxdata="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deJMz2gAAAAoBAAAPAAAAAAAAAAEAIAAAACIAAABkcnMvZG93bnJl&#10;di54bWxQSwECFAAUAAAACACHTuJAf1KkBm0CAAADBQAADgAAAAAAAAABACAAAAApAQAAZHJzL2Uy&#10;b0RvYy54bWxQSwUGAAAAAAYABgBZAQAACAYAAAAA&#10;">
                <v:fill on="t" focussize="0,0"/>
                <v:stroke weight="3pt" color="#000000 [3200]" miterlimit="8" joinstyle="miter"/>
                <v:imagedata o:title=""/>
                <o:lock v:ext="edit" aspectratio="f"/>
                <v:textbox>
                  <w:txbxContent>
                    <w:p>
                      <w:pPr>
                        <w:numPr>
                          <w:ilvl w:val="0"/>
                          <w:numId w:val="0"/>
                        </w:num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UNIT 5</w:t>
                      </w:r>
                    </w:p>
                    <w:p>
                      <w:p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t>PAST CONTINUOUS TENSE</w:t>
                      </w:r>
                    </w:p>
                    <w:p>
                      <w:pPr>
                        <w:jc w:val="center"/>
                        <w:rPr>
                          <w:rFonts w:hint="default" w:ascii="Times New Roman" w:hAnsi="Times New Roman" w:eastAsia="SimSun" w:cs="Times New Roman"/>
                          <w:b/>
                          <w:bCs/>
                          <w:color w:val="000000"/>
                          <w:sz w:val="24"/>
                          <w:szCs w:val="24"/>
                          <w:lang w:val="en-US"/>
                          <w14:textFill>
                            <w14:solidFill>
                              <w14:srgbClr w14:val="000000">
                                <w14:alpha w14:val="2000"/>
                              </w14:srgbClr>
                            </w14:solidFill>
                          </w14:textFill>
                        </w:rPr>
                      </w:pPr>
                    </w:p>
                  </w:txbxContent>
                </v:textbox>
              </v:rect>
            </w:pict>
          </mc:Fallback>
        </mc:AlternateContent>
      </w:r>
      <w:r>
        <w:rPr>
          <w:rFonts w:hint="default"/>
          <w:lang w:val="en-US"/>
        </w:rPr>
        <w:t xml:space="preserve">  </w:t>
      </w:r>
    </w:p>
    <w:p>
      <w:pPr>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jc w:val="both"/>
        <w:rPr>
          <w:rFonts w:ascii="Times New Roman" w:hAnsi="Times New Roman" w:cs="Times New Roman"/>
          <w:sz w:val="24"/>
          <w:szCs w:val="24"/>
        </w:rPr>
      </w:pPr>
      <w:r>
        <w:rPr>
          <w:rFonts w:ascii="Times New Roman" w:hAnsi="Times New Roman" w:cs="Times New Roman"/>
          <w:b w:val="0"/>
          <w:bCs w:val="0"/>
          <w:i/>
          <w:iCs/>
          <w:sz w:val="24"/>
          <w:szCs w:val="24"/>
        </w:rPr>
        <w:t xml:space="preserve">Past </w:t>
      </w:r>
      <w:r>
        <w:rPr>
          <w:rFonts w:ascii="Times New Roman" w:hAnsi="Times New Roman" w:cs="Times New Roman"/>
          <w:b w:val="0"/>
          <w:bCs w:val="0"/>
          <w:i/>
          <w:iCs/>
          <w:sz w:val="24"/>
          <w:szCs w:val="24"/>
          <w:lang w:val="id-ID"/>
        </w:rPr>
        <w:t>C</w:t>
      </w:r>
      <w:r>
        <w:rPr>
          <w:rFonts w:ascii="Times New Roman" w:hAnsi="Times New Roman" w:cs="Times New Roman"/>
          <w:b w:val="0"/>
          <w:bCs w:val="0"/>
          <w:i/>
          <w:iCs/>
          <w:sz w:val="24"/>
          <w:szCs w:val="24"/>
        </w:rPr>
        <w:t xml:space="preserve">ontinuous </w:t>
      </w:r>
      <w:r>
        <w:rPr>
          <w:rFonts w:ascii="Times New Roman" w:hAnsi="Times New Roman" w:cs="Times New Roman"/>
          <w:b w:val="0"/>
          <w:bCs w:val="0"/>
          <w:i/>
          <w:iCs/>
          <w:sz w:val="24"/>
          <w:szCs w:val="24"/>
          <w:lang w:val="id-ID"/>
        </w:rPr>
        <w:t>T</w:t>
      </w:r>
      <w:r>
        <w:rPr>
          <w:rFonts w:ascii="Times New Roman" w:hAnsi="Times New Roman" w:cs="Times New Roman"/>
          <w:b w:val="0"/>
          <w:bCs w:val="0"/>
          <w:i/>
          <w:iCs/>
          <w:sz w:val="24"/>
          <w:szCs w:val="24"/>
        </w:rPr>
        <w:t>ense</w:t>
      </w:r>
      <w:r>
        <w:rPr>
          <w:rFonts w:ascii="Times New Roman" w:hAnsi="Times New Roman" w:cs="Times New Roman"/>
          <w:sz w:val="24"/>
          <w:szCs w:val="24"/>
        </w:rPr>
        <w:t xml:space="preserve"> adalah </w:t>
      </w:r>
      <w:r>
        <w:rPr>
          <w:rFonts w:ascii="Times New Roman" w:hAnsi="Times New Roman" w:cs="Times New Roman"/>
          <w:sz w:val="24"/>
          <w:szCs w:val="24"/>
          <w:lang w:val="id-ID"/>
        </w:rPr>
        <w:t xml:space="preserve">pola kalimat </w:t>
      </w:r>
      <w:r>
        <w:rPr>
          <w:rFonts w:ascii="Times New Roman" w:hAnsi="Times New Roman" w:cs="Times New Roman"/>
          <w:sz w:val="24"/>
          <w:szCs w:val="24"/>
        </w:rPr>
        <w:t>yang</w:t>
      </w:r>
      <w:r>
        <w:rPr>
          <w:rFonts w:ascii="Times New Roman" w:hAnsi="Times New Roman" w:cs="Times New Roman"/>
          <w:sz w:val="24"/>
          <w:szCs w:val="24"/>
          <w:lang w:val="id-ID"/>
        </w:rPr>
        <w:t xml:space="preserve"> </w:t>
      </w:r>
      <w:r>
        <w:rPr>
          <w:rFonts w:ascii="Times New Roman" w:hAnsi="Times New Roman" w:cs="Times New Roman"/>
          <w:sz w:val="24"/>
          <w:szCs w:val="24"/>
        </w:rPr>
        <w:t>menyatakan bahwa suatu aksi</w:t>
      </w:r>
      <w:r>
        <w:rPr>
          <w:rFonts w:ascii="Times New Roman" w:hAnsi="Times New Roman" w:cs="Times New Roman"/>
          <w:sz w:val="24"/>
          <w:szCs w:val="24"/>
          <w:lang w:val="id-ID"/>
        </w:rPr>
        <w:t xml:space="preserve"> atau peristiwa</w:t>
      </w:r>
      <w:r>
        <w:rPr>
          <w:rFonts w:ascii="Times New Roman" w:hAnsi="Times New Roman" w:cs="Times New Roman"/>
          <w:sz w:val="24"/>
          <w:szCs w:val="24"/>
        </w:rPr>
        <w:t xml:space="preserve"> sedang berlangsung selama waktu tertentu pada waktu lampau (past). Bentuk ini menunjukkan bahwa aksi tersebut terjadi sebelum (began before), selama (was in progress during), dan mungkin berlanjut setelah (continued after) waktu atau aksi lainnya yang terjadi pada masa lampau.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Contoh kalimat: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She was sleeping when his parents arrived at 21.00.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Dia sedang tidur ketika orang tuanya </w:t>
      </w:r>
      <w:r>
        <w:rPr>
          <w:rFonts w:ascii="Times New Roman" w:hAnsi="Times New Roman" w:cs="Times New Roman"/>
          <w:sz w:val="24"/>
          <w:szCs w:val="24"/>
          <w:lang w:val="id-ID"/>
        </w:rPr>
        <w:t xml:space="preserve">datang </w:t>
      </w:r>
      <w:r>
        <w:rPr>
          <w:rFonts w:ascii="Times New Roman" w:hAnsi="Times New Roman" w:cs="Times New Roman"/>
          <w:sz w:val="24"/>
          <w:szCs w:val="24"/>
        </w:rPr>
        <w:t xml:space="preserve"> pada pukul 21.00. Ini berarti bahwa dia telah tidur sebelum jam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21.00 (began before), masih tidur ketika orang tuanya </w:t>
      </w:r>
      <w:r>
        <w:rPr>
          <w:rFonts w:ascii="Times New Roman" w:hAnsi="Times New Roman" w:cs="Times New Roman"/>
          <w:sz w:val="24"/>
          <w:szCs w:val="24"/>
          <w:lang w:val="id-ID"/>
        </w:rPr>
        <w:t xml:space="preserve">datang </w:t>
      </w:r>
      <w:r>
        <w:rPr>
          <w:rFonts w:ascii="Times New Roman" w:hAnsi="Times New Roman" w:cs="Times New Roman"/>
          <w:sz w:val="24"/>
          <w:szCs w:val="24"/>
        </w:rPr>
        <w:t xml:space="preserve"> pada pukul 21.00 (was in progress), dan mungkin masih tidur setelah jam 21.00 (continued after). Semua rangkaian kejadian tersebut terjadi pada suatu waktu </w:t>
      </w:r>
      <w:r>
        <w:rPr>
          <w:rFonts w:ascii="Times New Roman" w:hAnsi="Times New Roman" w:cs="Times New Roman"/>
          <w:sz w:val="24"/>
          <w:szCs w:val="24"/>
          <w:lang w:val="id-ID"/>
        </w:rPr>
        <w:t xml:space="preserve">tertentu </w:t>
      </w:r>
      <w:r>
        <w:rPr>
          <w:rFonts w:ascii="Times New Roman" w:hAnsi="Times New Roman" w:cs="Times New Roman"/>
          <w:sz w:val="24"/>
          <w:szCs w:val="24"/>
        </w:rPr>
        <w:t>di masa lampau, yang artinya sudah tidak terjadi pada saat ini.</w:t>
      </w:r>
      <w:r>
        <w:rPr>
          <w:rFonts w:hint="default" w:ascii="Times New Roman" w:hAnsi="Times New Roman" w:cs="Times New Roman"/>
          <w:sz w:val="24"/>
          <w:szCs w:val="24"/>
          <w:lang w:val="en-US"/>
        </w:rPr>
        <w:t xml:space="preserve"> Rumus kalimat verbal dari tense ini adalah sebagai berikut:</w:t>
      </w:r>
    </w:p>
    <w:p>
      <w:pPr>
        <w:spacing w:line="48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867400" cy="23812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867400" cy="2381250"/>
                    </a:xfrm>
                    <a:prstGeom prst="rect">
                      <a:avLst/>
                    </a:prstGeom>
                    <a:noFill/>
                    <a:ln w="9525">
                      <a:noFill/>
                    </a:ln>
                  </pic:spPr>
                </pic:pic>
              </a:graphicData>
            </a:graphic>
          </wp:inline>
        </w:drawing>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sz w:val="24"/>
          <w:szCs w:val="24"/>
          <w:lang w:val="id-ID"/>
        </w:rPr>
        <w:t>P</w:t>
      </w:r>
      <w:r>
        <w:rPr>
          <w:rFonts w:ascii="Times New Roman" w:hAnsi="Times New Roman" w:cs="Times New Roman"/>
          <w:sz w:val="24"/>
          <w:szCs w:val="24"/>
        </w:rPr>
        <w:t xml:space="preserve">ast </w:t>
      </w:r>
      <w:r>
        <w:rPr>
          <w:rFonts w:ascii="Times New Roman" w:hAnsi="Times New Roman" w:cs="Times New Roman"/>
          <w:sz w:val="24"/>
          <w:szCs w:val="24"/>
          <w:lang w:val="id-ID"/>
        </w:rPr>
        <w:t>C</w:t>
      </w:r>
      <w:r>
        <w:rPr>
          <w:rFonts w:ascii="Times New Roman" w:hAnsi="Times New Roman" w:cs="Times New Roman"/>
          <w:sz w:val="24"/>
          <w:szCs w:val="24"/>
        </w:rPr>
        <w:t>ontinuous tense secara khusus digunakan untuk keadaan sebagai berikut:</w:t>
      </w:r>
    </w:p>
    <w:tbl>
      <w:tblPr>
        <w:tblStyle w:val="3"/>
        <w:tblW w:w="8314" w:type="dxa"/>
        <w:tblInd w:w="0" w:type="dxa"/>
        <w:tblBorders>
          <w:top w:val="single" w:color="5B9BD5" w:sz="18" w:space="0"/>
          <w:left w:val="single" w:color="5B9BD5" w:sz="18" w:space="0"/>
          <w:bottom w:val="single" w:color="5B9BD5" w:sz="18" w:space="0"/>
          <w:right w:val="single" w:color="5B9BD5" w:sz="18" w:space="0"/>
          <w:insideH w:val="single" w:color="5B9BD5" w:sz="18" w:space="0"/>
          <w:insideV w:val="single" w:color="5B9BD5" w:sz="18" w:space="0"/>
        </w:tblBorders>
        <w:shd w:val="clear" w:color="auto" w:fill="F9F9F9"/>
        <w:tblLayout w:type="autofit"/>
        <w:tblCellMar>
          <w:top w:w="0" w:type="dxa"/>
          <w:left w:w="0" w:type="dxa"/>
          <w:bottom w:w="0" w:type="dxa"/>
          <w:right w:w="0" w:type="dxa"/>
        </w:tblCellMar>
      </w:tblPr>
      <w:tblGrid>
        <w:gridCol w:w="4011"/>
        <w:gridCol w:w="4303"/>
      </w:tblGrid>
      <w:tr>
        <w:tblPrEx>
          <w:tblBorders>
            <w:top w:val="single" w:color="5B9BD5" w:sz="18" w:space="0"/>
            <w:left w:val="single" w:color="5B9BD5" w:sz="18" w:space="0"/>
            <w:bottom w:val="single" w:color="5B9BD5" w:sz="18" w:space="0"/>
            <w:right w:val="single" w:color="5B9BD5" w:sz="18" w:space="0"/>
            <w:insideH w:val="single" w:color="5B9BD5" w:sz="18" w:space="0"/>
            <w:insideV w:val="single" w:color="5B9BD5" w:sz="18" w:space="0"/>
          </w:tblBorders>
          <w:shd w:val="clear" w:color="auto" w:fill="F9F9F9"/>
        </w:tblPrEx>
        <w:tc>
          <w:tcPr>
            <w:tcW w:w="4011" w:type="dxa"/>
            <w:tcBorders>
              <w:tl2br w:val="nil"/>
              <w:tr2bl w:val="nil"/>
            </w:tcBorders>
            <w:shd w:val="clear" w:color="auto" w:fill="F9F9F9"/>
            <w:vAlign w:val="bottom"/>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Penggunaan</w:t>
            </w:r>
          </w:p>
        </w:tc>
        <w:tc>
          <w:tcPr>
            <w:tcW w:w="4303" w:type="dxa"/>
            <w:tcBorders>
              <w:tl2br w:val="nil"/>
              <w:tr2bl w:val="nil"/>
            </w:tcBorders>
            <w:shd w:val="clear" w:color="auto" w:fill="F9F9F9"/>
            <w:vAlign w:val="bottom"/>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Contoh Kalimat</w:t>
            </w:r>
          </w:p>
        </w:tc>
      </w:tr>
      <w:tr>
        <w:tblPrEx>
          <w:tblBorders>
            <w:top w:val="single" w:color="5B9BD5" w:sz="18" w:space="0"/>
            <w:left w:val="single" w:color="5B9BD5" w:sz="18" w:space="0"/>
            <w:bottom w:val="single" w:color="5B9BD5" w:sz="18" w:space="0"/>
            <w:right w:val="single" w:color="5B9BD5" w:sz="18" w:space="0"/>
            <w:insideH w:val="single" w:color="5B9BD5" w:sz="18" w:space="0"/>
            <w:insideV w:val="single" w:color="5B9BD5" w:sz="18" w:space="0"/>
          </w:tblBorders>
          <w:shd w:val="clear" w:color="auto" w:fill="F9F9F9"/>
          <w:tblCellMar>
            <w:top w:w="0" w:type="dxa"/>
            <w:left w:w="0" w:type="dxa"/>
            <w:bottom w:w="0" w:type="dxa"/>
            <w:right w:w="0" w:type="dxa"/>
          </w:tblCellMar>
        </w:tblPrEx>
        <w:tc>
          <w:tcPr>
            <w:tcW w:w="4011" w:type="dxa"/>
            <w:tcBorders>
              <w:tl2br w:val="nil"/>
              <w:tr2bl w:val="nil"/>
            </w:tcBorders>
            <w:shd w:val="clear" w:color="auto" w:fill="F9F9F9"/>
            <w:vAlign w:val="bottom"/>
          </w:tcPr>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Untuk menunjukkan bahwa suatu aksi dimulai, berlangsung, dan selesai di masa lalu.</w:t>
            </w:r>
          </w:p>
          <w:p>
            <w:pPr>
              <w:numPr>
                <w:ilvl w:val="0"/>
                <w:numId w:val="0"/>
              </w:numPr>
              <w:spacing w:line="360" w:lineRule="auto"/>
              <w:jc w:val="both"/>
              <w:rPr>
                <w:rFonts w:ascii="Times New Roman" w:hAnsi="Times New Roman" w:cs="Times New Roman"/>
                <w:b/>
                <w:bCs/>
                <w:sz w:val="24"/>
                <w:szCs w:val="24"/>
              </w:rPr>
            </w:pPr>
          </w:p>
        </w:tc>
        <w:tc>
          <w:tcPr>
            <w:tcW w:w="4303"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Ryan was eating lunch at 12.00.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Ryan makan siang pada pukul 12.00.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Berarti, peristiwa ketika Ryan makan siang dimulai, berlangsung, dan selesai </w:t>
            </w:r>
            <w:r>
              <w:rPr>
                <w:rFonts w:ascii="Times New Roman" w:hAnsi="Times New Roman" w:cs="Times New Roman"/>
                <w:sz w:val="24"/>
                <w:szCs w:val="24"/>
                <w:lang w:val="id-ID"/>
              </w:rPr>
              <w:t xml:space="preserve">terjadi </w:t>
            </w:r>
            <w:r>
              <w:rPr>
                <w:rFonts w:ascii="Times New Roman" w:hAnsi="Times New Roman" w:cs="Times New Roman"/>
                <w:sz w:val="24"/>
                <w:szCs w:val="24"/>
              </w:rPr>
              <w:t xml:space="preserve">di </w:t>
            </w:r>
            <w:r>
              <w:rPr>
                <w:rFonts w:hint="default" w:ascii="Times New Roman" w:hAnsi="Times New Roman" w:cs="Times New Roman"/>
                <w:sz w:val="24"/>
                <w:szCs w:val="24"/>
                <w:lang w:val="en-US"/>
              </w:rPr>
              <w:t>m</w:t>
            </w:r>
            <w:r>
              <w:rPr>
                <w:rFonts w:ascii="Times New Roman" w:hAnsi="Times New Roman" w:cs="Times New Roman"/>
                <w:sz w:val="24"/>
                <w:szCs w:val="24"/>
              </w:rPr>
              <w:t>asa lalu. Jadi, pada saat ini Ryan tidak sedang makan siang.</w:t>
            </w:r>
          </w:p>
          <w:p>
            <w:pPr>
              <w:spacing w:line="360" w:lineRule="auto"/>
              <w:jc w:val="both"/>
              <w:rPr>
                <w:rFonts w:ascii="Times New Roman" w:hAnsi="Times New Roman" w:cs="Times New Roman"/>
                <w:sz w:val="24"/>
                <w:szCs w:val="24"/>
              </w:rPr>
            </w:pPr>
          </w:p>
        </w:tc>
      </w:tr>
      <w:tr>
        <w:tblPrEx>
          <w:tblBorders>
            <w:top w:val="single" w:color="5B9BD5" w:sz="18" w:space="0"/>
            <w:left w:val="single" w:color="5B9BD5" w:sz="18" w:space="0"/>
            <w:bottom w:val="single" w:color="5B9BD5" w:sz="18" w:space="0"/>
            <w:right w:val="single" w:color="5B9BD5" w:sz="18" w:space="0"/>
            <w:insideH w:val="single" w:color="5B9BD5" w:sz="18" w:space="0"/>
            <w:insideV w:val="single" w:color="5B9BD5" w:sz="18" w:space="0"/>
          </w:tblBorders>
          <w:shd w:val="clear" w:color="auto" w:fill="F9F9F9"/>
          <w:tblCellMar>
            <w:top w:w="0" w:type="dxa"/>
            <w:left w:w="0" w:type="dxa"/>
            <w:bottom w:w="0" w:type="dxa"/>
            <w:right w:w="0" w:type="dxa"/>
          </w:tblCellMar>
        </w:tblPrEx>
        <w:tc>
          <w:tcPr>
            <w:tcW w:w="4011" w:type="dxa"/>
            <w:tcBorders>
              <w:tl2br w:val="nil"/>
              <w:tr2bl w:val="nil"/>
            </w:tcBorders>
            <w:shd w:val="clear" w:color="auto" w:fill="F9F9F9"/>
            <w:vAlign w:val="bottom"/>
          </w:tcPr>
          <w:p>
            <w:pPr>
              <w:numPr>
                <w:ilvl w:val="0"/>
                <w:numId w:val="1"/>
              </w:numPr>
              <w:spacing w:line="360" w:lineRule="auto"/>
              <w:ind w:left="0" w:leftChars="0" w:firstLine="0" w:firstLineChars="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sz w:val="24"/>
                <w:szCs w:val="24"/>
              </w:rPr>
              <w:t>Untuk menunjukkan bahwa suatu aksi terjadi terlebih dahulu dan masih berlangsung ketika aksi kedua terjadi. Biasanya berpasangan dengan kalimat </w:t>
            </w:r>
            <w:r>
              <w:rPr>
                <w:b/>
                <w:bCs/>
              </w:rPr>
              <w:fldChar w:fldCharType="begin"/>
            </w:r>
            <w:r>
              <w:rPr>
                <w:b/>
                <w:bCs/>
              </w:rPr>
              <w:instrText xml:space="preserve"> HYPERLINK "https://www.studiobelajar.com/simple-past-tense/" </w:instrText>
            </w:r>
            <w:r>
              <w:rPr>
                <w:b/>
                <w:bCs/>
              </w:rPr>
              <w:fldChar w:fldCharType="separate"/>
            </w:r>
            <w:r>
              <w:rPr>
                <w:rFonts w:hint="default" w:ascii="Times New Roman" w:hAnsi="Times New Roman" w:cs="Times New Roman"/>
                <w:b/>
                <w:bCs/>
                <w:sz w:val="24"/>
                <w:szCs w:val="24"/>
                <w:lang w:val="en-US"/>
              </w:rPr>
              <w:t>S</w:t>
            </w:r>
            <w:r>
              <w:rPr>
                <w:rStyle w:val="4"/>
                <w:rFonts w:ascii="Times New Roman" w:hAnsi="Times New Roman" w:cs="Times New Roman"/>
                <w:b/>
                <w:bCs/>
                <w:color w:val="000000" w:themeColor="text1"/>
                <w:sz w:val="24"/>
                <w:szCs w:val="24"/>
                <w:u w:val="none"/>
                <w14:textFill>
                  <w14:solidFill>
                    <w14:schemeClr w14:val="tx1"/>
                  </w14:solidFill>
                </w14:textFill>
              </w:rPr>
              <w:t xml:space="preserve">imple </w:t>
            </w:r>
            <w:r>
              <w:rPr>
                <w:rStyle w:val="4"/>
                <w:rFonts w:hint="default" w:ascii="Times New Roman" w:hAnsi="Times New Roman" w:cs="Times New Roman"/>
                <w:b/>
                <w:bCs/>
                <w:color w:val="000000" w:themeColor="text1"/>
                <w:sz w:val="24"/>
                <w:szCs w:val="24"/>
                <w:u w:val="none"/>
                <w:lang w:val="en-US"/>
                <w14:textFill>
                  <w14:solidFill>
                    <w14:schemeClr w14:val="tx1"/>
                  </w14:solidFill>
                </w14:textFill>
              </w:rPr>
              <w:t>P</w:t>
            </w:r>
            <w:r>
              <w:rPr>
                <w:rStyle w:val="4"/>
                <w:rFonts w:ascii="Times New Roman" w:hAnsi="Times New Roman" w:cs="Times New Roman"/>
                <w:b/>
                <w:bCs/>
                <w:color w:val="000000" w:themeColor="text1"/>
                <w:sz w:val="24"/>
                <w:szCs w:val="24"/>
                <w:u w:val="none"/>
                <w14:textFill>
                  <w14:solidFill>
                    <w14:schemeClr w14:val="tx1"/>
                  </w14:solidFill>
                </w14:textFill>
              </w:rPr>
              <w:t>ast</w:t>
            </w:r>
            <w:r>
              <w:rPr>
                <w:rStyle w:val="4"/>
                <w:rFonts w:ascii="Times New Roman" w:hAnsi="Times New Roman" w:cs="Times New Roman"/>
                <w:b/>
                <w:bCs/>
                <w:color w:val="000000" w:themeColor="text1"/>
                <w:sz w:val="24"/>
                <w:szCs w:val="24"/>
                <w:u w:val="none"/>
                <w14:textFill>
                  <w14:solidFill>
                    <w14:schemeClr w14:val="tx1"/>
                  </w14:solidFill>
                </w14:textFill>
              </w:rPr>
              <w:fldChar w:fldCharType="end"/>
            </w:r>
            <w:r>
              <w:rPr>
                <w:rFonts w:ascii="Times New Roman" w:hAnsi="Times New Roman" w:cs="Times New Roman"/>
                <w:b/>
                <w:bCs/>
                <w:color w:val="000000" w:themeColor="text1"/>
                <w:sz w:val="24"/>
                <w:szCs w:val="24"/>
                <w14:textFill>
                  <w14:solidFill>
                    <w14:schemeClr w14:val="tx1"/>
                  </w14:solidFill>
                </w14:textFill>
              </w:rPr>
              <w:t>.</w:t>
            </w:r>
          </w:p>
          <w:p>
            <w:pPr>
              <w:numPr>
                <w:ilvl w:val="0"/>
                <w:numId w:val="0"/>
              </w:numPr>
              <w:spacing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0"/>
              </w:numPr>
              <w:spacing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0"/>
              </w:numPr>
              <w:spacing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0"/>
              </w:numPr>
              <w:spacing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0"/>
              </w:numPr>
              <w:spacing w:line="360" w:lineRule="auto"/>
              <w:jc w:val="both"/>
              <w:rPr>
                <w:rFonts w:ascii="Times New Roman" w:hAnsi="Times New Roman" w:cs="Times New Roman"/>
                <w:color w:val="000000" w:themeColor="text1"/>
                <w:sz w:val="24"/>
                <w:szCs w:val="24"/>
                <w14:textFill>
                  <w14:solidFill>
                    <w14:schemeClr w14:val="tx1"/>
                  </w14:solidFill>
                </w14:textFill>
              </w:rPr>
            </w:pPr>
          </w:p>
        </w:tc>
        <w:tc>
          <w:tcPr>
            <w:tcW w:w="4303"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Mr. Hill was watching a movie when the lamp fell on the floor.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Tuan Hill sedang menonton film ketika lampu jatuh ke lantai. Jadi, peristiwa Tuan Hill menonton film terjadi sebelum dan masih berlangsung ketika lampu jatuh ke lantai. Kedua rangkaian peristiwa tersebut terjadi di masa lampau.</w:t>
            </w:r>
          </w:p>
          <w:p>
            <w:pPr>
              <w:spacing w:line="360" w:lineRule="auto"/>
              <w:jc w:val="both"/>
              <w:rPr>
                <w:rFonts w:ascii="Times New Roman" w:hAnsi="Times New Roman" w:cs="Times New Roman"/>
                <w:sz w:val="24"/>
                <w:szCs w:val="24"/>
              </w:rPr>
            </w:pPr>
          </w:p>
        </w:tc>
      </w:tr>
      <w:tr>
        <w:tblPrEx>
          <w:tblBorders>
            <w:top w:val="single" w:color="5B9BD5" w:sz="18" w:space="0"/>
            <w:left w:val="single" w:color="5B9BD5" w:sz="18" w:space="0"/>
            <w:bottom w:val="single" w:color="5B9BD5" w:sz="18" w:space="0"/>
            <w:right w:val="single" w:color="5B9BD5" w:sz="18" w:space="0"/>
            <w:insideH w:val="single" w:color="5B9BD5" w:sz="18" w:space="0"/>
            <w:insideV w:val="single" w:color="5B9BD5" w:sz="18" w:space="0"/>
          </w:tblBorders>
          <w:shd w:val="clear" w:color="auto" w:fill="F9F9F9"/>
          <w:tblCellMar>
            <w:top w:w="0" w:type="dxa"/>
            <w:left w:w="0" w:type="dxa"/>
            <w:bottom w:w="0" w:type="dxa"/>
            <w:right w:w="0" w:type="dxa"/>
          </w:tblCellMar>
        </w:tblPrEx>
        <w:tc>
          <w:tcPr>
            <w:tcW w:w="4011" w:type="dxa"/>
            <w:tcBorders>
              <w:tl2br w:val="nil"/>
              <w:tr2bl w:val="nil"/>
            </w:tcBorders>
            <w:shd w:val="clear" w:color="auto" w:fill="F9F9F9"/>
            <w:vAlign w:val="bottom"/>
          </w:tcPr>
          <w:p>
            <w:pPr>
              <w:spacing w:line="360" w:lineRule="auto"/>
              <w:jc w:val="both"/>
              <w:rPr>
                <w:rFonts w:ascii="Times New Roman" w:hAnsi="Times New Roman" w:cs="Times New Roman"/>
                <w:b/>
                <w:bCs/>
                <w:sz w:val="24"/>
                <w:szCs w:val="24"/>
              </w:rPr>
            </w:pPr>
          </w:p>
          <w:p>
            <w:pPr>
              <w:numPr>
                <w:ilvl w:val="0"/>
                <w:numId w:val="1"/>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Untuk menunjukkan bahwa dua aksi berlangsung secara bersamaan. Biasanya terdapat dua bentuk past continuous tense dalam satu kalimat.</w:t>
            </w:r>
          </w:p>
          <w:p>
            <w:pPr>
              <w:numPr>
                <w:ilvl w:val="0"/>
                <w:numId w:val="0"/>
              </w:numPr>
              <w:spacing w:line="360" w:lineRule="auto"/>
              <w:jc w:val="both"/>
              <w:rPr>
                <w:rFonts w:ascii="Times New Roman" w:hAnsi="Times New Roman" w:cs="Times New Roman"/>
                <w:sz w:val="24"/>
                <w:szCs w:val="24"/>
              </w:rPr>
            </w:pPr>
          </w:p>
          <w:p>
            <w:pPr>
              <w:numPr>
                <w:ilvl w:val="0"/>
                <w:numId w:val="0"/>
              </w:numPr>
              <w:spacing w:line="360" w:lineRule="auto"/>
              <w:jc w:val="both"/>
              <w:rPr>
                <w:rFonts w:ascii="Times New Roman" w:hAnsi="Times New Roman" w:cs="Times New Roman"/>
                <w:sz w:val="24"/>
                <w:szCs w:val="24"/>
              </w:rPr>
            </w:pPr>
          </w:p>
          <w:p>
            <w:pPr>
              <w:numPr>
                <w:ilvl w:val="0"/>
                <w:numId w:val="0"/>
              </w:numPr>
              <w:spacing w:line="360" w:lineRule="auto"/>
              <w:jc w:val="both"/>
              <w:rPr>
                <w:rFonts w:ascii="Times New Roman" w:hAnsi="Times New Roman" w:cs="Times New Roman"/>
                <w:sz w:val="24"/>
                <w:szCs w:val="24"/>
              </w:rPr>
            </w:pPr>
          </w:p>
          <w:p>
            <w:pPr>
              <w:numPr>
                <w:ilvl w:val="0"/>
                <w:numId w:val="0"/>
              </w:numPr>
              <w:spacing w:line="360" w:lineRule="auto"/>
              <w:jc w:val="both"/>
              <w:rPr>
                <w:rFonts w:ascii="Times New Roman" w:hAnsi="Times New Roman" w:cs="Times New Roman"/>
                <w:sz w:val="24"/>
                <w:szCs w:val="24"/>
              </w:rPr>
            </w:pPr>
          </w:p>
        </w:tc>
        <w:tc>
          <w:tcPr>
            <w:tcW w:w="4303"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Shella was talking on the phone while Alan was reading his book.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Shella sedang berbicara di telepon ketika Alan sedang membaca bukunya. Kedua peristiwa ini terjadi pada saat yang bersamaan di masa lalu.</w:t>
            </w:r>
          </w:p>
          <w:p>
            <w:pPr>
              <w:spacing w:line="360" w:lineRule="auto"/>
              <w:jc w:val="both"/>
              <w:rPr>
                <w:rFonts w:ascii="Times New Roman" w:hAnsi="Times New Roman" w:cs="Times New Roman"/>
                <w:sz w:val="24"/>
                <w:szCs w:val="24"/>
              </w:rPr>
            </w:pPr>
          </w:p>
        </w:tc>
      </w:tr>
    </w:tbl>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480" w:lineRule="auto"/>
        <w:jc w:val="both"/>
        <w:rPr>
          <w:rFonts w:ascii="Times New Roman" w:hAnsi="Times New Roman" w:cs="Times New Roman"/>
          <w:b/>
          <w:sz w:val="24"/>
          <w:szCs w:val="24"/>
          <w:lang w:val="id-ID"/>
        </w:rPr>
      </w:pPr>
    </w:p>
    <w:p>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Penggunana kata </w:t>
      </w:r>
      <w:r>
        <w:rPr>
          <w:rFonts w:ascii="Times New Roman" w:hAnsi="Times New Roman" w:cs="Times New Roman"/>
          <w:b/>
          <w:i/>
          <w:sz w:val="24"/>
          <w:szCs w:val="24"/>
        </w:rPr>
        <w:t>While, When, As Soon As</w:t>
      </w:r>
      <w:r>
        <w:rPr>
          <w:rFonts w:ascii="Times New Roman" w:hAnsi="Times New Roman" w:cs="Times New Roman"/>
          <w:b/>
          <w:i/>
          <w:sz w:val="24"/>
          <w:szCs w:val="24"/>
          <w:lang w:val="id-ID"/>
        </w:rPr>
        <w:t xml:space="preserve"> </w:t>
      </w:r>
      <w:r>
        <w:rPr>
          <w:rFonts w:ascii="Times New Roman" w:hAnsi="Times New Roman" w:cs="Times New Roman"/>
          <w:b/>
          <w:sz w:val="24"/>
          <w:szCs w:val="24"/>
          <w:lang w:val="id-ID"/>
        </w:rPr>
        <w:t>pada kalimat Past Continuous Tense.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Mengingat kalimatnya tidak selalu berdiri sendiri dan umumnya ditemani oleh kalimat </w:t>
      </w:r>
      <w:r>
        <w:rPr>
          <w:rFonts w:ascii="Times New Roman" w:hAnsi="Times New Roman" w:cs="Times New Roman"/>
          <w:sz w:val="24"/>
          <w:szCs w:val="24"/>
          <w:lang w:val="id-ID"/>
        </w:rPr>
        <w:t>S</w:t>
      </w:r>
      <w:r>
        <w:rPr>
          <w:rFonts w:ascii="Times New Roman" w:hAnsi="Times New Roman" w:cs="Times New Roman"/>
          <w:sz w:val="24"/>
          <w:szCs w:val="24"/>
        </w:rPr>
        <w:t xml:space="preserve">imple </w:t>
      </w:r>
      <w:r>
        <w:rPr>
          <w:rFonts w:ascii="Times New Roman" w:hAnsi="Times New Roman" w:cs="Times New Roman"/>
          <w:sz w:val="24"/>
          <w:szCs w:val="24"/>
          <w:lang w:val="id-ID"/>
        </w:rPr>
        <w:t>P</w:t>
      </w:r>
      <w:r>
        <w:rPr>
          <w:rFonts w:ascii="Times New Roman" w:hAnsi="Times New Roman" w:cs="Times New Roman"/>
          <w:sz w:val="24"/>
          <w:szCs w:val="24"/>
        </w:rPr>
        <w:t xml:space="preserve">ast, maka penting untuk mengetahui penggunaan </w:t>
      </w:r>
      <w:r>
        <w:rPr>
          <w:rFonts w:ascii="Times New Roman" w:hAnsi="Times New Roman" w:cs="Times New Roman"/>
          <w:i/>
          <w:sz w:val="24"/>
          <w:szCs w:val="24"/>
        </w:rPr>
        <w:t>while, when</w:t>
      </w:r>
      <w:r>
        <w:rPr>
          <w:rFonts w:ascii="Times New Roman" w:hAnsi="Times New Roman" w:cs="Times New Roman"/>
          <w:sz w:val="24"/>
          <w:szCs w:val="24"/>
        </w:rPr>
        <w:t xml:space="preserve">, dan </w:t>
      </w:r>
      <w:r>
        <w:rPr>
          <w:rFonts w:ascii="Times New Roman" w:hAnsi="Times New Roman" w:cs="Times New Roman"/>
          <w:i/>
          <w:sz w:val="24"/>
          <w:szCs w:val="24"/>
        </w:rPr>
        <w:t>as soon as</w:t>
      </w:r>
      <w:r>
        <w:rPr>
          <w:rFonts w:ascii="Times New Roman" w:hAnsi="Times New Roman" w:cs="Times New Roman"/>
          <w:sz w:val="24"/>
          <w:szCs w:val="24"/>
        </w:rPr>
        <w:t xml:space="preserve"> sebagai keterangan waktu yang sering dijumpai pada bentuk kalimat </w:t>
      </w:r>
      <w:r>
        <w:rPr>
          <w:rFonts w:ascii="Times New Roman" w:hAnsi="Times New Roman" w:cs="Times New Roman"/>
          <w:sz w:val="24"/>
          <w:szCs w:val="24"/>
          <w:lang w:val="id-ID"/>
        </w:rPr>
        <w:t>P</w:t>
      </w:r>
      <w:r>
        <w:rPr>
          <w:rFonts w:ascii="Times New Roman" w:hAnsi="Times New Roman" w:cs="Times New Roman"/>
          <w:sz w:val="24"/>
          <w:szCs w:val="24"/>
        </w:rPr>
        <w:t xml:space="preserve">ast </w:t>
      </w:r>
      <w:r>
        <w:rPr>
          <w:rFonts w:ascii="Times New Roman" w:hAnsi="Times New Roman" w:cs="Times New Roman"/>
          <w:sz w:val="24"/>
          <w:szCs w:val="24"/>
          <w:lang w:val="id-ID"/>
        </w:rPr>
        <w:t>C</w:t>
      </w:r>
      <w:r>
        <w:rPr>
          <w:rFonts w:ascii="Times New Roman" w:hAnsi="Times New Roman" w:cs="Times New Roman"/>
          <w:sz w:val="24"/>
          <w:szCs w:val="24"/>
        </w:rPr>
        <w:t>ontinuous tense.</w:t>
      </w:r>
    </w:p>
    <w:tbl>
      <w:tblPr>
        <w:tblStyle w:val="3"/>
        <w:tblW w:w="0" w:type="auto"/>
        <w:tblInd w:w="0" w:type="dxa"/>
        <w:tblBorders>
          <w:top w:val="single" w:color="5B9BD5" w:themeColor="accent1" w:sz="24" w:space="0"/>
          <w:left w:val="single" w:color="5B9BD5" w:themeColor="accent1" w:sz="24" w:space="0"/>
          <w:bottom w:val="single" w:color="5B9BD5" w:themeColor="accent1" w:sz="24" w:space="0"/>
          <w:right w:val="single" w:color="5B9BD5" w:themeColor="accent1" w:sz="24" w:space="0"/>
          <w:insideH w:val="single" w:color="5B9BD5" w:themeColor="accent1" w:sz="24" w:space="0"/>
          <w:insideV w:val="single" w:color="5B9BD5" w:themeColor="accent1" w:sz="24" w:space="0"/>
        </w:tblBorders>
        <w:shd w:val="clear" w:color="auto" w:fill="F9F9F9"/>
        <w:tblLayout w:type="autofit"/>
        <w:tblCellMar>
          <w:top w:w="0" w:type="dxa"/>
          <w:left w:w="0" w:type="dxa"/>
          <w:bottom w:w="0" w:type="dxa"/>
          <w:right w:w="0" w:type="dxa"/>
        </w:tblCellMar>
      </w:tblPr>
      <w:tblGrid>
        <w:gridCol w:w="4109"/>
        <w:gridCol w:w="4227"/>
      </w:tblGrid>
      <w:tr>
        <w:tblPrEx>
          <w:tblBorders>
            <w:top w:val="single" w:color="5B9BD5" w:themeColor="accent1" w:sz="24" w:space="0"/>
            <w:left w:val="single" w:color="5B9BD5" w:themeColor="accent1" w:sz="24" w:space="0"/>
            <w:bottom w:val="single" w:color="5B9BD5" w:themeColor="accent1" w:sz="24" w:space="0"/>
            <w:right w:val="single" w:color="5B9BD5" w:themeColor="accent1" w:sz="24" w:space="0"/>
            <w:insideH w:val="single" w:color="5B9BD5" w:themeColor="accent1" w:sz="24" w:space="0"/>
            <w:insideV w:val="single" w:color="5B9BD5" w:themeColor="accent1" w:sz="24" w:space="0"/>
          </w:tblBorders>
          <w:shd w:val="clear" w:color="auto" w:fill="F9F9F9"/>
          <w:tblCellMar>
            <w:top w:w="0" w:type="dxa"/>
            <w:left w:w="0" w:type="dxa"/>
            <w:bottom w:w="0" w:type="dxa"/>
            <w:right w:w="0" w:type="dxa"/>
          </w:tblCellMar>
        </w:tblPrEx>
        <w:tc>
          <w:tcPr>
            <w:tcW w:w="4515" w:type="dxa"/>
            <w:tcBorders>
              <w:tl2br w:val="nil"/>
              <w:tr2bl w:val="nil"/>
            </w:tcBorders>
            <w:shd w:val="clear" w:color="auto" w:fill="F9F9F9"/>
            <w:vAlign w:val="bottom"/>
          </w:tcPr>
          <w:p>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While</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Menunjukkan bahwa suatu aksi yang mengikutinya sedang berlangsung. Oleh karena itu, keterangan waktu while selalu </w:t>
            </w:r>
            <w:r>
              <w:rPr>
                <w:rFonts w:ascii="Times New Roman" w:hAnsi="Times New Roman" w:cs="Times New Roman"/>
                <w:b/>
                <w:bCs/>
                <w:sz w:val="24"/>
                <w:szCs w:val="24"/>
              </w:rPr>
              <w:t xml:space="preserve">diikuti oleh bentuk </w:t>
            </w:r>
            <w:r>
              <w:rPr>
                <w:rFonts w:hint="default" w:ascii="Times New Roman" w:hAnsi="Times New Roman" w:cs="Times New Roman"/>
                <w:b/>
                <w:bCs/>
                <w:sz w:val="24"/>
                <w:szCs w:val="24"/>
                <w:lang w:val="en-US"/>
              </w:rPr>
              <w:t>P</w:t>
            </w:r>
            <w:r>
              <w:rPr>
                <w:rFonts w:ascii="Times New Roman" w:hAnsi="Times New Roman" w:cs="Times New Roman"/>
                <w:b/>
                <w:bCs/>
                <w:sz w:val="24"/>
                <w:szCs w:val="24"/>
              </w:rPr>
              <w:t xml:space="preserve">ast </w:t>
            </w:r>
            <w:r>
              <w:rPr>
                <w:rFonts w:hint="default" w:ascii="Times New Roman" w:hAnsi="Times New Roman" w:cs="Times New Roman"/>
                <w:b/>
                <w:bCs/>
                <w:sz w:val="24"/>
                <w:szCs w:val="24"/>
                <w:lang w:val="en-US"/>
              </w:rPr>
              <w:t>C</w:t>
            </w:r>
            <w:r>
              <w:rPr>
                <w:rFonts w:ascii="Times New Roman" w:hAnsi="Times New Roman" w:cs="Times New Roman"/>
                <w:b/>
                <w:bCs/>
                <w:sz w:val="24"/>
                <w:szCs w:val="24"/>
              </w:rPr>
              <w:t>ontinuous tense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620"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While</w:t>
            </w:r>
            <w:r>
              <w:rPr>
                <w:rFonts w:ascii="Times New Roman" w:hAnsi="Times New Roman" w:cs="Times New Roman"/>
                <w:sz w:val="24"/>
                <w:szCs w:val="24"/>
              </w:rPr>
              <w:t xml:space="preserve"> she was getting ready for work, her baby fell from bed.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Saat dia sedang bersiap-siap untuk kerja, bayinya jatuh dari tempat tidur. Berarti, kegiatan dimana dia bersiap-siap untuk kerja terjadi sebelum dan masih berlangsung ketika bayinya jatuh dari tempat tidur.</w:t>
            </w:r>
          </w:p>
        </w:tc>
      </w:tr>
      <w:tr>
        <w:tblPrEx>
          <w:tblBorders>
            <w:top w:val="single" w:color="5B9BD5" w:themeColor="accent1" w:sz="24" w:space="0"/>
            <w:left w:val="single" w:color="5B9BD5" w:themeColor="accent1" w:sz="24" w:space="0"/>
            <w:bottom w:val="single" w:color="5B9BD5" w:themeColor="accent1" w:sz="24" w:space="0"/>
            <w:right w:val="single" w:color="5B9BD5" w:themeColor="accent1" w:sz="24" w:space="0"/>
            <w:insideH w:val="single" w:color="5B9BD5" w:themeColor="accent1" w:sz="24" w:space="0"/>
            <w:insideV w:val="single" w:color="5B9BD5" w:themeColor="accent1" w:sz="24" w:space="0"/>
          </w:tblBorders>
          <w:shd w:val="clear" w:color="auto" w:fill="F9F9F9"/>
          <w:tblCellMar>
            <w:top w:w="0" w:type="dxa"/>
            <w:left w:w="0" w:type="dxa"/>
            <w:bottom w:w="0" w:type="dxa"/>
            <w:right w:w="0" w:type="dxa"/>
          </w:tblCellMar>
        </w:tblPrEx>
        <w:tc>
          <w:tcPr>
            <w:tcW w:w="4515" w:type="dxa"/>
            <w:tcBorders>
              <w:tl2br w:val="nil"/>
              <w:tr2bl w:val="nil"/>
            </w:tcBorders>
            <w:shd w:val="clear" w:color="auto" w:fill="F9F9F9"/>
            <w:vAlign w:val="bottom"/>
          </w:tcPr>
          <w:p>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When</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Menunjukkan suatu aksi yang terjadi pada satu spesifik waktu. Oleh karena itu, umumnya </w:t>
            </w:r>
            <w:r>
              <w:rPr>
                <w:rFonts w:ascii="Times New Roman" w:hAnsi="Times New Roman" w:cs="Times New Roman"/>
                <w:b/>
                <w:bCs/>
                <w:sz w:val="24"/>
                <w:szCs w:val="24"/>
              </w:rPr>
              <w:t>diikuti oleh bentuk</w:t>
            </w:r>
            <w:r>
              <w:rPr>
                <w:rFonts w:ascii="Times New Roman" w:hAnsi="Times New Roman" w:cs="Times New Roman"/>
                <w:sz w:val="24"/>
                <w:szCs w:val="24"/>
              </w:rPr>
              <w:t xml:space="preserve"> </w:t>
            </w:r>
            <w:r>
              <w:rPr>
                <w:rFonts w:hint="default" w:ascii="Times New Roman" w:hAnsi="Times New Roman" w:cs="Times New Roman"/>
                <w:b/>
                <w:bCs/>
                <w:sz w:val="24"/>
                <w:szCs w:val="24"/>
                <w:lang w:val="en-US"/>
              </w:rPr>
              <w:t>S</w:t>
            </w:r>
            <w:r>
              <w:rPr>
                <w:rFonts w:ascii="Times New Roman" w:hAnsi="Times New Roman" w:cs="Times New Roman"/>
                <w:b/>
                <w:bCs/>
                <w:sz w:val="24"/>
                <w:szCs w:val="24"/>
              </w:rPr>
              <w:t xml:space="preserve">imple </w:t>
            </w:r>
            <w:r>
              <w:rPr>
                <w:rFonts w:hint="default" w:ascii="Times New Roman" w:hAnsi="Times New Roman" w:cs="Times New Roman"/>
                <w:b/>
                <w:bCs/>
                <w:sz w:val="24"/>
                <w:szCs w:val="24"/>
                <w:lang w:val="en-US"/>
              </w:rPr>
              <w:t>P</w:t>
            </w:r>
            <w:r>
              <w:rPr>
                <w:rFonts w:ascii="Times New Roman" w:hAnsi="Times New Roman" w:cs="Times New Roman"/>
                <w:b/>
                <w:bCs/>
                <w:sz w:val="24"/>
                <w:szCs w:val="24"/>
              </w:rPr>
              <w:t>as</w:t>
            </w:r>
            <w:r>
              <w:rPr>
                <w:rFonts w:hint="default" w:ascii="Times New Roman" w:hAnsi="Times New Roman" w:cs="Times New Roman"/>
                <w:b/>
                <w:bCs/>
                <w:sz w:val="24"/>
                <w:szCs w:val="24"/>
                <w:lang w:val="en-US"/>
              </w:rPr>
              <w:t>t</w:t>
            </w:r>
            <w:r>
              <w:rPr>
                <w:rFonts w:ascii="Times New Roman" w:hAnsi="Times New Roman" w:cs="Times New Roman"/>
                <w:b/>
                <w:bCs/>
                <w:sz w:val="24"/>
                <w:szCs w:val="24"/>
              </w:rPr>
              <w:t xml:space="preserve"> tense.</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tc>
        <w:tc>
          <w:tcPr>
            <w:tcW w:w="4620"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S</w:t>
            </w:r>
            <w:r>
              <w:rPr>
                <w:rFonts w:ascii="Times New Roman" w:hAnsi="Times New Roman" w:cs="Times New Roman"/>
                <w:sz w:val="24"/>
                <w:szCs w:val="24"/>
              </w:rPr>
              <w:t xml:space="preserve">he was getting ready for work, </w:t>
            </w:r>
            <w:r>
              <w:rPr>
                <w:rFonts w:hint="default" w:ascii="Times New Roman" w:hAnsi="Times New Roman" w:cs="Times New Roman"/>
                <w:b/>
                <w:bCs/>
                <w:sz w:val="24"/>
                <w:szCs w:val="24"/>
                <w:lang w:val="en-US"/>
              </w:rPr>
              <w:t xml:space="preserve">when </w:t>
            </w:r>
            <w:r>
              <w:rPr>
                <w:rFonts w:ascii="Times New Roman" w:hAnsi="Times New Roman" w:cs="Times New Roman"/>
                <w:sz w:val="24"/>
                <w:szCs w:val="24"/>
              </w:rPr>
              <w:t>her baby fell from bed.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Kejadian dimana bayinya jatuh dari tempat terjadi pada satu spesifik waktu di masa lalu. Sehingga when lebih tepat untuk digunakan daripada while.</w:t>
            </w:r>
          </w:p>
        </w:tc>
      </w:tr>
      <w:tr>
        <w:tblPrEx>
          <w:tblBorders>
            <w:top w:val="single" w:color="5B9BD5" w:themeColor="accent1" w:sz="24" w:space="0"/>
            <w:left w:val="single" w:color="5B9BD5" w:themeColor="accent1" w:sz="24" w:space="0"/>
            <w:bottom w:val="single" w:color="5B9BD5" w:themeColor="accent1" w:sz="24" w:space="0"/>
            <w:right w:val="single" w:color="5B9BD5" w:themeColor="accent1" w:sz="24" w:space="0"/>
            <w:insideH w:val="single" w:color="5B9BD5" w:themeColor="accent1" w:sz="24" w:space="0"/>
            <w:insideV w:val="single" w:color="5B9BD5" w:themeColor="accent1" w:sz="24" w:space="0"/>
          </w:tblBorders>
          <w:shd w:val="clear" w:color="auto" w:fill="F9F9F9"/>
          <w:tblCellMar>
            <w:top w:w="0" w:type="dxa"/>
            <w:left w:w="0" w:type="dxa"/>
            <w:bottom w:w="0" w:type="dxa"/>
            <w:right w:w="0" w:type="dxa"/>
          </w:tblCellMar>
        </w:tblPrEx>
        <w:tc>
          <w:tcPr>
            <w:tcW w:w="4515" w:type="dxa"/>
            <w:tcBorders>
              <w:tl2br w:val="nil"/>
              <w:tr2bl w:val="nil"/>
            </w:tcBorders>
            <w:shd w:val="clear" w:color="auto" w:fill="F9F9F9"/>
            <w:vAlign w:val="bottom"/>
          </w:tcPr>
          <w:p>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As soon as</w:t>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Berfungsi sama dengan when namun lebih mempunyai arti “segera setelah”. Umumnya </w:t>
            </w:r>
            <w:r>
              <w:rPr>
                <w:rFonts w:ascii="Times New Roman" w:hAnsi="Times New Roman" w:cs="Times New Roman"/>
                <w:b/>
                <w:bCs/>
                <w:sz w:val="24"/>
                <w:szCs w:val="24"/>
              </w:rPr>
              <w:t xml:space="preserve">diikuti oleh bentuk </w:t>
            </w:r>
            <w:r>
              <w:rPr>
                <w:rFonts w:hint="default" w:ascii="Times New Roman" w:hAnsi="Times New Roman" w:cs="Times New Roman"/>
                <w:b/>
                <w:bCs/>
                <w:sz w:val="24"/>
                <w:szCs w:val="24"/>
                <w:lang w:val="en-US"/>
              </w:rPr>
              <w:t>S</w:t>
            </w:r>
            <w:r>
              <w:rPr>
                <w:rFonts w:ascii="Times New Roman" w:hAnsi="Times New Roman" w:cs="Times New Roman"/>
                <w:b/>
                <w:bCs/>
                <w:sz w:val="24"/>
                <w:szCs w:val="24"/>
              </w:rPr>
              <w:t xml:space="preserve">imple </w:t>
            </w:r>
            <w:r>
              <w:rPr>
                <w:rFonts w:hint="default" w:ascii="Times New Roman" w:hAnsi="Times New Roman" w:cs="Times New Roman"/>
                <w:b/>
                <w:bCs/>
                <w:sz w:val="24"/>
                <w:szCs w:val="24"/>
                <w:lang w:val="en-US"/>
              </w:rPr>
              <w:t>P</w:t>
            </w:r>
            <w:r>
              <w:rPr>
                <w:rFonts w:ascii="Times New Roman" w:hAnsi="Times New Roman" w:cs="Times New Roman"/>
                <w:b/>
                <w:bCs/>
                <w:sz w:val="24"/>
                <w:szCs w:val="24"/>
              </w:rPr>
              <w:t>ast tense.</w:t>
            </w:r>
          </w:p>
          <w:p>
            <w:pPr>
              <w:spacing w:line="360" w:lineRule="auto"/>
              <w:jc w:val="both"/>
              <w:rPr>
                <w:rFonts w:ascii="Times New Roman" w:hAnsi="Times New Roman" w:cs="Times New Roman"/>
                <w:sz w:val="24"/>
                <w:szCs w:val="24"/>
              </w:rPr>
            </w:pPr>
          </w:p>
        </w:tc>
        <w:tc>
          <w:tcPr>
            <w:tcW w:w="4620" w:type="dxa"/>
            <w:tcBorders>
              <w:tl2br w:val="nil"/>
              <w:tr2bl w:val="nil"/>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As soon as </w:t>
            </w:r>
            <w:r>
              <w:rPr>
                <w:rFonts w:ascii="Times New Roman" w:hAnsi="Times New Roman" w:cs="Times New Roman"/>
                <w:sz w:val="24"/>
                <w:szCs w:val="24"/>
              </w:rPr>
              <w:t>she found out that her baby fell, she put her baby back to bed.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Segera setelah dia mengetahui bahwa bayinya jatuh, dia mengembalikan bayinya ke kamar.</w:t>
            </w:r>
          </w:p>
        </w:tc>
      </w:tr>
    </w:tbl>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Simple Past vs Past Continuous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Untuk memudahkan dalam membedakan penggunaan kedua bentuk tense</w:t>
      </w:r>
      <w:r>
        <w:rPr>
          <w:rFonts w:ascii="Times New Roman" w:hAnsi="Times New Roman" w:cs="Times New Roman"/>
          <w:sz w:val="24"/>
          <w:szCs w:val="24"/>
          <w:lang w:val="id-ID"/>
        </w:rPr>
        <w:t>s</w:t>
      </w:r>
      <w:r>
        <w:rPr>
          <w:rFonts w:ascii="Times New Roman" w:hAnsi="Times New Roman" w:cs="Times New Roman"/>
          <w:sz w:val="24"/>
          <w:szCs w:val="24"/>
        </w:rPr>
        <w:t xml:space="preserve"> ini, perhatikan penjelasan berikut:</w:t>
      </w:r>
    </w:p>
    <w:tbl>
      <w:tblPr>
        <w:tblStyle w:val="3"/>
        <w:tblW w:w="0" w:type="auto"/>
        <w:tblInd w:w="0" w:type="dxa"/>
        <w:shd w:val="clear" w:color="auto" w:fill="F9F9F9"/>
        <w:tblLayout w:type="autofit"/>
        <w:tblCellMar>
          <w:top w:w="0" w:type="dxa"/>
          <w:left w:w="0" w:type="dxa"/>
          <w:bottom w:w="0" w:type="dxa"/>
          <w:right w:w="0" w:type="dxa"/>
        </w:tblCellMar>
      </w:tblPr>
      <w:tblGrid>
        <w:gridCol w:w="4207"/>
        <w:gridCol w:w="4107"/>
      </w:tblGrid>
      <w:tr>
        <w:tblPrEx>
          <w:shd w:val="clear" w:color="auto" w:fill="F9F9F9"/>
          <w:tblCellMar>
            <w:top w:w="0" w:type="dxa"/>
            <w:left w:w="0" w:type="dxa"/>
            <w:bottom w:w="0" w:type="dxa"/>
            <w:right w:w="0" w:type="dxa"/>
          </w:tblCellMar>
        </w:tblPrEx>
        <w:tc>
          <w:tcPr>
            <w:tcW w:w="4680"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Simple Past</w:t>
            </w:r>
          </w:p>
        </w:tc>
        <w:tc>
          <w:tcPr>
            <w:tcW w:w="4485"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Past Continuous</w:t>
            </w:r>
          </w:p>
        </w:tc>
      </w:tr>
      <w:tr>
        <w:tblPrEx>
          <w:shd w:val="clear" w:color="auto" w:fill="F9F9F9"/>
          <w:tblCellMar>
            <w:top w:w="0" w:type="dxa"/>
            <w:left w:w="0" w:type="dxa"/>
            <w:bottom w:w="0" w:type="dxa"/>
            <w:right w:w="0" w:type="dxa"/>
          </w:tblCellMar>
        </w:tblPrEx>
        <w:tc>
          <w:tcPr>
            <w:tcW w:w="4680"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a) Untuk aksi yang terjadi berulang-ulang atau secara reguler di masa lampau.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Contoh kalimat: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Keanu  cooked by himself.</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Shella walked to her campus.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tc>
        <w:tc>
          <w:tcPr>
            <w:tcW w:w="4485"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a) Untuk aksi yang berlangsung pada masa lampau.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Contoh kalimat:</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Keanu was cooking in his dorm last night.</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Shella was waiting for rain to stop yesterday.</w:t>
            </w:r>
          </w:p>
        </w:tc>
      </w:tr>
      <w:tr>
        <w:tblPrEx>
          <w:shd w:val="clear" w:color="auto" w:fill="F9F9F9"/>
          <w:tblCellMar>
            <w:top w:w="0" w:type="dxa"/>
            <w:left w:w="0" w:type="dxa"/>
            <w:bottom w:w="0" w:type="dxa"/>
            <w:right w:w="0" w:type="dxa"/>
          </w:tblCellMar>
        </w:tblPrEx>
        <w:tc>
          <w:tcPr>
            <w:tcW w:w="4680"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Untuk menyatakan keadaan yang terjadi secara cepat, satu kali, dan umumnya sebagai interupsi ketika berpasangan dengan bentuk </w:t>
            </w:r>
            <w:r>
              <w:rPr>
                <w:rFonts w:ascii="Times New Roman" w:hAnsi="Times New Roman" w:cs="Times New Roman"/>
                <w:sz w:val="24"/>
                <w:szCs w:val="24"/>
                <w:lang w:val="id-ID"/>
              </w:rPr>
              <w:t>P</w:t>
            </w:r>
            <w:r>
              <w:rPr>
                <w:rFonts w:ascii="Times New Roman" w:hAnsi="Times New Roman" w:cs="Times New Roman"/>
                <w:sz w:val="24"/>
                <w:szCs w:val="24"/>
              </w:rPr>
              <w:t xml:space="preserve">ast </w:t>
            </w:r>
            <w:r>
              <w:rPr>
                <w:rFonts w:ascii="Times New Roman" w:hAnsi="Times New Roman" w:cs="Times New Roman"/>
                <w:sz w:val="24"/>
                <w:szCs w:val="24"/>
                <w:lang w:val="id-ID"/>
              </w:rPr>
              <w:t>C</w:t>
            </w:r>
            <w:r>
              <w:rPr>
                <w:rFonts w:ascii="Times New Roman" w:hAnsi="Times New Roman" w:cs="Times New Roman"/>
                <w:sz w:val="24"/>
                <w:szCs w:val="24"/>
              </w:rPr>
              <w:t>ontinuous.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Contoh kalimat: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Shella broke her leg while she was skiing,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   The doorbell rang when Keanu was cooking.</w:t>
            </w:r>
          </w:p>
        </w:tc>
        <w:tc>
          <w:tcPr>
            <w:tcW w:w="4485" w:type="dxa"/>
            <w:tcBorders>
              <w:top w:val="single" w:color="000000" w:sz="6" w:space="0"/>
              <w:left w:val="single" w:color="000000" w:sz="6" w:space="0"/>
              <w:bottom w:val="single" w:color="000000" w:sz="6" w:space="0"/>
              <w:right w:val="single" w:color="000000" w:sz="6" w:space="0"/>
            </w:tcBorders>
            <w:shd w:val="clear" w:color="auto" w:fill="F9F9F9"/>
            <w:vAlign w:val="bottom"/>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Untuk menyatakan situasi yang berlangsung pada saat suatu interupsi dilakukan. Umumnya berpasangan dengan bentuk </w:t>
            </w:r>
            <w:r>
              <w:rPr>
                <w:rFonts w:ascii="Times New Roman" w:hAnsi="Times New Roman" w:cs="Times New Roman"/>
                <w:sz w:val="24"/>
                <w:szCs w:val="24"/>
                <w:lang w:val="id-ID"/>
              </w:rPr>
              <w:t>S</w:t>
            </w:r>
            <w:r>
              <w:rPr>
                <w:rFonts w:ascii="Times New Roman" w:hAnsi="Times New Roman" w:cs="Times New Roman"/>
                <w:sz w:val="24"/>
                <w:szCs w:val="24"/>
              </w:rPr>
              <w:t xml:space="preserve">imple </w:t>
            </w:r>
            <w:r>
              <w:rPr>
                <w:rFonts w:ascii="Times New Roman" w:hAnsi="Times New Roman" w:cs="Times New Roman"/>
                <w:sz w:val="24"/>
                <w:szCs w:val="24"/>
                <w:lang w:val="id-ID"/>
              </w:rPr>
              <w:t>P</w:t>
            </w:r>
            <w:r>
              <w:rPr>
                <w:rFonts w:ascii="Times New Roman" w:hAnsi="Times New Roman" w:cs="Times New Roman"/>
                <w:sz w:val="24"/>
                <w:szCs w:val="24"/>
              </w:rPr>
              <w:t>ast.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Contoh kalimat:</w:t>
            </w:r>
          </w:p>
          <w:p>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Shella was reading book when her mother called her to eat dinner.</w:t>
            </w:r>
          </w:p>
          <w:p>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Alan was fixing his bicycle when his friend came to his house.</w:t>
            </w:r>
          </w:p>
        </w:tc>
      </w:tr>
    </w:tbl>
    <w:p>
      <w:pPr>
        <w:spacing w:line="360" w:lineRule="auto"/>
        <w:jc w:val="both"/>
        <w:rPr>
          <w:rFonts w:ascii="Times New Roman" w:hAnsi="Times New Roman" w:cs="Times New Roman"/>
          <w:color w:val="000000" w:themeColor="text1"/>
          <w:sz w:val="24"/>
          <w:szCs w:val="24"/>
          <w:lang w:val="id-ID"/>
          <w14:textFill>
            <w14:solidFill>
              <w14:schemeClr w14:val="tx1"/>
            </w14:solidFill>
          </w14:textFill>
        </w:rPr>
      </w:pPr>
    </w:p>
    <w:p>
      <w:pPr>
        <w:spacing w:line="360" w:lineRule="auto"/>
        <w:jc w:val="both"/>
        <w:rPr>
          <w:rFonts w:ascii="Times New Roman" w:hAnsi="Times New Roman" w:cs="Times New Roman"/>
          <w:color w:val="000000" w:themeColor="text1"/>
          <w:sz w:val="24"/>
          <w:szCs w:val="24"/>
          <w:lang w:val="id-ID"/>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Sama dengan </w:t>
      </w:r>
      <w:r>
        <w:rPr>
          <w:rFonts w:ascii="Times New Roman" w:hAnsi="Times New Roman" w:cs="Times New Roman"/>
          <w:color w:val="000000" w:themeColor="text1"/>
          <w:sz w:val="24"/>
          <w:szCs w:val="24"/>
          <w:lang w:val="id-ID"/>
          <w14:textFill>
            <w14:solidFill>
              <w14:schemeClr w14:val="tx1"/>
            </w14:solidFill>
          </w14:textFill>
        </w:rPr>
        <w:t>kalimat P</w:t>
      </w:r>
      <w:r>
        <w:rPr>
          <w:rFonts w:ascii="Times New Roman" w:hAnsi="Times New Roman" w:cs="Times New Roman"/>
          <w:color w:val="000000" w:themeColor="text1"/>
          <w:sz w:val="24"/>
          <w:szCs w:val="24"/>
          <w14:textFill>
            <w14:solidFill>
              <w14:schemeClr w14:val="tx1"/>
            </w14:solidFill>
          </w14:textFill>
        </w:rPr>
        <w:t xml:space="preserve">resent </w:t>
      </w:r>
      <w:r>
        <w:rPr>
          <w:rFonts w:ascii="Times New Roman" w:hAnsi="Times New Roman" w:cs="Times New Roman"/>
          <w:color w:val="000000" w:themeColor="text1"/>
          <w:sz w:val="24"/>
          <w:szCs w:val="24"/>
          <w:lang w:val="id-ID"/>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ontinuous,</w:t>
      </w:r>
      <w:r>
        <w:rPr>
          <w:rFonts w:ascii="Times New Roman" w:hAnsi="Times New Roman" w:cs="Times New Roman"/>
          <w:b/>
          <w:bCs/>
          <w:color w:val="000000" w:themeColor="text1"/>
          <w:sz w:val="24"/>
          <w:szCs w:val="24"/>
          <w14:textFill>
            <w14:solidFill>
              <w14:schemeClr w14:val="tx1"/>
            </w14:solidFill>
          </w14:textFill>
        </w:rPr>
        <w:t xml:space="preserve"> kata kerja statis (stative verbs) umumnya tidak digunakan dalam </w:t>
      </w:r>
      <w:r>
        <w:rPr>
          <w:rFonts w:ascii="Times New Roman" w:hAnsi="Times New Roman" w:cs="Times New Roman"/>
          <w:b/>
          <w:bCs/>
          <w:color w:val="000000" w:themeColor="text1"/>
          <w:sz w:val="24"/>
          <w:szCs w:val="24"/>
          <w:lang w:val="id-ID"/>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 xml:space="preserve">kalimat </w:t>
      </w:r>
      <w:r>
        <w:rPr>
          <w:rFonts w:ascii="Times New Roman" w:hAnsi="Times New Roman" w:cs="Times New Roman"/>
          <w:b/>
          <w:bCs/>
          <w:color w:val="000000" w:themeColor="text1"/>
          <w:sz w:val="24"/>
          <w:szCs w:val="24"/>
          <w:lang w:val="id-ID"/>
          <w14:textFill>
            <w14:solidFill>
              <w14:schemeClr w14:val="tx1"/>
            </w14:solidFill>
          </w14:textFill>
        </w:rPr>
        <w:t>P</w:t>
      </w:r>
      <w:r>
        <w:rPr>
          <w:rFonts w:ascii="Times New Roman" w:hAnsi="Times New Roman" w:cs="Times New Roman"/>
          <w:b/>
          <w:bCs/>
          <w:color w:val="000000" w:themeColor="text1"/>
          <w:sz w:val="24"/>
          <w:szCs w:val="24"/>
          <w14:textFill>
            <w14:solidFill>
              <w14:schemeClr w14:val="tx1"/>
            </w14:solidFill>
          </w14:textFill>
        </w:rPr>
        <w:t xml:space="preserve">ast </w:t>
      </w:r>
      <w:r>
        <w:rPr>
          <w:rFonts w:ascii="Times New Roman" w:hAnsi="Times New Roman" w:cs="Times New Roman"/>
          <w:b/>
          <w:bCs/>
          <w:color w:val="000000" w:themeColor="text1"/>
          <w:sz w:val="24"/>
          <w:szCs w:val="24"/>
          <w:lang w:val="id-ID"/>
          <w14:textFill>
            <w14:solidFill>
              <w14:schemeClr w14:val="tx1"/>
            </w14:solidFill>
          </w14:textFill>
        </w:rPr>
        <w:t>C</w:t>
      </w:r>
      <w:r>
        <w:rPr>
          <w:rFonts w:ascii="Times New Roman" w:hAnsi="Times New Roman" w:cs="Times New Roman"/>
          <w:b/>
          <w:bCs/>
          <w:color w:val="000000" w:themeColor="text1"/>
          <w:sz w:val="24"/>
          <w:szCs w:val="24"/>
          <w14:textFill>
            <w14:solidFill>
              <w14:schemeClr w14:val="tx1"/>
            </w14:solidFill>
          </w14:textFill>
        </w:rPr>
        <w:t>ontinuous tense karena tidak dapat mendesk</w:t>
      </w:r>
      <w:r>
        <w:rPr>
          <w:rFonts w:ascii="Times New Roman" w:hAnsi="Times New Roman" w:cs="Times New Roman"/>
          <w:b/>
          <w:bCs/>
          <w:color w:val="000000" w:themeColor="text1"/>
          <w:sz w:val="24"/>
          <w:szCs w:val="24"/>
          <w:lang w:val="id-ID"/>
          <w14:textFill>
            <w14:solidFill>
              <w14:schemeClr w14:val="tx1"/>
            </w14:solidFill>
          </w14:textFill>
        </w:rPr>
        <w:t>r</w:t>
      </w:r>
      <w:r>
        <w:rPr>
          <w:rFonts w:ascii="Times New Roman" w:hAnsi="Times New Roman" w:cs="Times New Roman"/>
          <w:b/>
          <w:bCs/>
          <w:color w:val="000000" w:themeColor="text1"/>
          <w:sz w:val="24"/>
          <w:szCs w:val="24"/>
          <w14:textFill>
            <w14:solidFill>
              <w14:schemeClr w14:val="tx1"/>
            </w14:solidFill>
          </w14:textFill>
        </w:rPr>
        <w:t>ipsikan suatu aksi</w:t>
      </w:r>
      <w:r>
        <w:rPr>
          <w:rFonts w:ascii="Times New Roman" w:hAnsi="Times New Roman" w:cs="Times New Roman"/>
          <w:color w:val="000000" w:themeColor="text1"/>
          <w:sz w:val="24"/>
          <w:szCs w:val="24"/>
          <w14:textFill>
            <w14:solidFill>
              <w14:schemeClr w14:val="tx1"/>
            </w14:solidFill>
          </w14:textFill>
        </w:rPr>
        <w:t xml:space="preserve">. Oleh karena itu, kita perlu memperhatikan </w:t>
      </w:r>
      <w:r>
        <w:rPr>
          <w:rFonts w:ascii="Times New Roman" w:hAnsi="Times New Roman" w:cs="Times New Roman"/>
          <w:color w:val="000000" w:themeColor="text1"/>
          <w:sz w:val="24"/>
          <w:szCs w:val="24"/>
          <w:lang w:val="id-ID"/>
          <w14:textFill>
            <w14:solidFill>
              <w14:schemeClr w14:val="tx1"/>
            </w14:solidFill>
          </w14:textFill>
        </w:rPr>
        <w:t xml:space="preserve">dengan </w:t>
      </w:r>
      <w:r>
        <w:rPr>
          <w:rFonts w:ascii="Times New Roman" w:hAnsi="Times New Roman" w:cs="Times New Roman"/>
          <w:color w:val="000000" w:themeColor="text1"/>
          <w:sz w:val="24"/>
          <w:szCs w:val="24"/>
          <w14:textFill>
            <w14:solidFill>
              <w14:schemeClr w14:val="tx1"/>
            </w14:solidFill>
          </w14:textFill>
        </w:rPr>
        <w:t xml:space="preserve">cermat penggunaan kata kerja dalam bentuk </w:t>
      </w:r>
      <w:r>
        <w:rPr>
          <w:rFonts w:ascii="Times New Roman" w:hAnsi="Times New Roman" w:cs="Times New Roman"/>
          <w:color w:val="000000" w:themeColor="text1"/>
          <w:sz w:val="24"/>
          <w:szCs w:val="24"/>
          <w:lang w:val="id-ID"/>
          <w14:textFill>
            <w14:solidFill>
              <w14:schemeClr w14:val="tx1"/>
            </w14:solidFill>
          </w14:textFill>
        </w:rPr>
        <w:t>C</w:t>
      </w:r>
      <w:r>
        <w:rPr>
          <w:rFonts w:ascii="Times New Roman" w:hAnsi="Times New Roman" w:cs="Times New Roman"/>
          <w:color w:val="000000" w:themeColor="text1"/>
          <w:sz w:val="24"/>
          <w:szCs w:val="24"/>
          <w14:textFill>
            <w14:solidFill>
              <w14:schemeClr w14:val="tx1"/>
            </w14:solidFill>
          </w14:textFill>
        </w:rPr>
        <w:t xml:space="preserve">ontinuous agar bisa menghasilkan </w:t>
      </w:r>
      <w:r>
        <w:rPr>
          <w:rFonts w:ascii="Times New Roman" w:hAnsi="Times New Roman" w:cs="Times New Roman"/>
          <w:color w:val="000000" w:themeColor="text1"/>
          <w:sz w:val="24"/>
          <w:szCs w:val="24"/>
          <w:lang w:val="id-ID"/>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suatu kalimat yang tepat dan sesuai dengan ketentuan </w:t>
      </w:r>
      <w:r>
        <w:fldChar w:fldCharType="begin"/>
      </w:r>
      <w:r>
        <w:instrText xml:space="preserve"> HYPERLINK "https://www.studiobelajar.com/belajar-bahasa-inggris/" </w:instrText>
      </w:r>
      <w:r>
        <w:fldChar w:fldCharType="separate"/>
      </w:r>
      <w:r>
        <w:rPr>
          <w:rStyle w:val="4"/>
          <w:rFonts w:ascii="Times New Roman" w:hAnsi="Times New Roman" w:cs="Times New Roman"/>
          <w:color w:val="000000" w:themeColor="text1"/>
          <w:sz w:val="24"/>
          <w:szCs w:val="24"/>
          <w:u w:val="none"/>
          <w14:textFill>
            <w14:solidFill>
              <w14:schemeClr w14:val="tx1"/>
            </w14:solidFill>
          </w14:textFill>
        </w:rPr>
        <w:t xml:space="preserve">tata </w:t>
      </w:r>
      <w:r>
        <w:rPr>
          <w:rStyle w:val="4"/>
          <w:rFonts w:ascii="Times New Roman" w:hAnsi="Times New Roman" w:cs="Times New Roman"/>
          <w:color w:val="000000" w:themeColor="text1"/>
          <w:sz w:val="24"/>
          <w:szCs w:val="24"/>
          <w:u w:val="none"/>
          <w:lang w:val="id-ID"/>
          <w14:textFill>
            <w14:solidFill>
              <w14:schemeClr w14:val="tx1"/>
            </w14:solidFill>
          </w14:textFill>
        </w:rPr>
        <w:t>B</w:t>
      </w:r>
      <w:r>
        <w:rPr>
          <w:rStyle w:val="4"/>
          <w:rFonts w:ascii="Times New Roman" w:hAnsi="Times New Roman" w:cs="Times New Roman"/>
          <w:color w:val="000000" w:themeColor="text1"/>
          <w:sz w:val="24"/>
          <w:szCs w:val="24"/>
          <w:u w:val="none"/>
          <w14:textFill>
            <w14:solidFill>
              <w14:schemeClr w14:val="tx1"/>
            </w14:solidFill>
          </w14:textFill>
        </w:rPr>
        <w:t>ahasa Inggris</w:t>
      </w:r>
      <w:r>
        <w:rPr>
          <w:rStyle w:val="4"/>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yang baik</w:t>
      </w:r>
      <w:r>
        <w:rPr>
          <w:rFonts w:ascii="Times New Roman" w:hAnsi="Times New Roman" w:cs="Times New Roman"/>
          <w:color w:val="000000" w:themeColor="text1"/>
          <w:sz w:val="24"/>
          <w:szCs w:val="24"/>
          <w:lang w:val="id-ID"/>
          <w14:textFill>
            <w14:solidFill>
              <w14:schemeClr w14:val="tx1"/>
            </w14:solidFill>
          </w14:textFill>
        </w:rPr>
        <w:t xml:space="preserve"> dan benar</w:t>
      </w:r>
      <w:r>
        <w:rPr>
          <w:rFonts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lang w:val="id-ID"/>
          <w14:textFill>
            <w14:solidFill>
              <w14:schemeClr w14:val="tx1"/>
            </w14:solidFill>
          </w14:textFill>
        </w:rPr>
        <w:t xml:space="preserve"> Berikut adalah sebagian kata-kata yang dikategorikan ke dalam stative verb:</w:t>
      </w: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r>
        <w:rPr>
          <w:rFonts w:ascii="Times New Roman" w:hAnsi="Times New Roman" w:cs="Times New Roman"/>
          <w:color w:val="000000" w:themeColor="text1"/>
          <w:sz w:val="24"/>
          <w:szCs w:val="24"/>
          <w:lang w:val="id-ID" w:eastAsia="id-ID"/>
          <w14:textFill>
            <w14:solidFill>
              <w14:schemeClr w14:val="tx1"/>
            </w14:solidFill>
          </w14:textFill>
        </w:rPr>
        <w:drawing>
          <wp:inline distT="0" distB="0" distL="0" distR="0">
            <wp:extent cx="5524500" cy="4248150"/>
            <wp:effectExtent l="0" t="0" r="0" b="0"/>
            <wp:docPr id="28" name="Picture 27" descr="stative verb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stative verb list.jpg"/>
                    <pic:cNvPicPr>
                      <a:picLocks noChangeAspect="1"/>
                    </pic:cNvPicPr>
                  </pic:nvPicPr>
                  <pic:blipFill>
                    <a:blip r:embed="rId5" cstate="print"/>
                    <a:stretch>
                      <a:fillRect/>
                    </a:stretch>
                  </pic:blipFill>
                  <pic:spPr>
                    <a:xfrm>
                      <a:off x="0" y="0"/>
                      <a:ext cx="5524897" cy="4248150"/>
                    </a:xfrm>
                    <a:prstGeom prst="rect">
                      <a:avLst/>
                    </a:prstGeom>
                  </pic:spPr>
                </pic:pic>
              </a:graphicData>
            </a:graphic>
          </wp:inline>
        </w:drawing>
      </w: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480" w:lineRule="auto"/>
        <w:jc w:val="both"/>
        <w:rPr>
          <w:rFonts w:ascii="Times New Roman" w:hAnsi="Times New Roman" w:cs="Times New Roman"/>
          <w:color w:val="000000" w:themeColor="text1"/>
          <w:sz w:val="24"/>
          <w:szCs w:val="24"/>
          <w:lang w:val="id-ID" w:eastAsia="id-ID"/>
          <w14:textFill>
            <w14:solidFill>
              <w14:schemeClr w14:val="tx1"/>
            </w14:solidFill>
          </w14:textFill>
        </w:rPr>
      </w:pPr>
    </w:p>
    <w:p>
      <w:pPr>
        <w:spacing w:line="36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r>
        <w:rPr>
          <w:rFonts w:hint="default" w:ascii="Times New Roman" w:hAnsi="Times New Roman" w:cs="Times New Roman"/>
          <w:color w:val="000000" w:themeColor="text1"/>
          <w:sz w:val="24"/>
          <w:szCs w:val="24"/>
          <w:lang w:val="en-US" w:eastAsia="id-ID"/>
          <w14:textFill>
            <w14:solidFill>
              <w14:schemeClr w14:val="tx1"/>
            </w14:solidFill>
          </w14:textFill>
        </w:rPr>
        <w:t>Task 1 Complete these sentences with the words in the bracket using Past Continuous form.</w:t>
      </w:r>
    </w:p>
    <w:p>
      <w:pPr>
        <w:spacing w:line="480" w:lineRule="auto"/>
        <w:jc w:val="both"/>
        <w:rPr>
          <w:rFonts w:ascii="SimSun" w:hAnsi="SimSun" w:eastAsia="SimSun" w:cs="SimSun"/>
          <w:sz w:val="24"/>
          <w:szCs w:val="24"/>
        </w:rPr>
      </w:pPr>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r>
        <w:rPr>
          <w:rFonts w:ascii="SimSun" w:hAnsi="SimSun" w:eastAsia="SimSun" w:cs="SimSun"/>
          <w:sz w:val="24"/>
          <w:szCs w:val="24"/>
        </w:rPr>
        <w:drawing>
          <wp:inline distT="0" distB="0" distL="114300" distR="114300">
            <wp:extent cx="5953125" cy="6645275"/>
            <wp:effectExtent l="0" t="0" r="9525" b="31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rcRect l="3008" t="10706" r="2352" b="14603"/>
                    <a:stretch>
                      <a:fillRect/>
                    </a:stretch>
                  </pic:blipFill>
                  <pic:spPr>
                    <a:xfrm>
                      <a:off x="0" y="0"/>
                      <a:ext cx="5953125" cy="6645275"/>
                    </a:xfrm>
                    <a:prstGeom prst="rect">
                      <a:avLst/>
                    </a:prstGeom>
                    <a:noFill/>
                    <a:ln w="9525">
                      <a:noFill/>
                    </a:ln>
                  </pic:spPr>
                </pic:pic>
              </a:graphicData>
            </a:graphic>
          </wp:inline>
        </w:drawing>
      </w:r>
      <w:bookmarkStart w:id="0" w:name="_GoBack"/>
      <w:bookmarkEnd w:id="0"/>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r>
        <w:rPr>
          <w:rFonts w:hint="default" w:ascii="Times New Roman" w:hAnsi="Times New Roman" w:cs="Times New Roman"/>
          <w:color w:val="000000" w:themeColor="text1"/>
          <w:sz w:val="24"/>
          <w:szCs w:val="24"/>
          <w:lang w:val="en-US" w:eastAsia="id-ID"/>
          <w14:textFill>
            <w14:solidFill>
              <w14:schemeClr w14:val="tx1"/>
            </w14:solidFill>
          </w14:textFill>
        </w:rPr>
        <w:t>Task 2</w:t>
      </w:r>
    </w:p>
    <w:p>
      <w:pPr>
        <w:spacing w:line="48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723890" cy="6896735"/>
            <wp:effectExtent l="0" t="0" r="10160" b="1841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7"/>
                    <a:srcRect l="2630" t="3165" r="2045" b="15622"/>
                    <a:stretch>
                      <a:fillRect/>
                    </a:stretch>
                  </pic:blipFill>
                  <pic:spPr>
                    <a:xfrm>
                      <a:off x="0" y="0"/>
                      <a:ext cx="5723890" cy="689673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line="480" w:lineRule="auto"/>
        <w:jc w:val="both"/>
        <w:rPr>
          <w:rFonts w:hint="default" w:ascii="Times New Roman" w:hAnsi="Times New Roman" w:cs="Times New Roman"/>
          <w:color w:val="000000" w:themeColor="text1"/>
          <w:sz w:val="24"/>
          <w:szCs w:val="24"/>
          <w:lang w:val="en-US" w:eastAsia="id-ID"/>
          <w14:textFill>
            <w14:solidFill>
              <w14:schemeClr w14:val="tx1"/>
            </w14:solidFill>
          </w14:textFill>
        </w:rPr>
      </w:pPr>
      <w:r>
        <w:rPr>
          <w:rFonts w:ascii="SimSun" w:hAnsi="SimSun" w:eastAsia="SimSun" w:cs="SimSun"/>
          <w:sz w:val="24"/>
          <w:szCs w:val="24"/>
        </w:rPr>
        <w:drawing>
          <wp:inline distT="0" distB="0" distL="114300" distR="114300">
            <wp:extent cx="304800" cy="30480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7E779E"/>
    <w:multiLevelType w:val="multilevel"/>
    <w:tmpl w:val="387E779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4F3CFA"/>
    <w:multiLevelType w:val="multilevel"/>
    <w:tmpl w:val="444F3CF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56A6F44"/>
    <w:multiLevelType w:val="singleLevel"/>
    <w:tmpl w:val="556A6F44"/>
    <w:lvl w:ilvl="0" w:tentative="0">
      <w:start w:val="1"/>
      <w:numFmt w:val="low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B2352"/>
    <w:rsid w:val="029C01E3"/>
    <w:rsid w:val="1C6413F5"/>
    <w:rsid w:val="2BDB2352"/>
    <w:rsid w:val="639E3F59"/>
    <w:rsid w:val="6C1E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NUL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2022-10-17T05:55:00Z</dcterms:created>
  <dc:creator>google1598600397</dc:creator>
  <cp:lastModifiedBy>google1598600397</cp:lastModifiedBy>
  <dcterms:modified xsi:type="dcterms:W3CDTF">2022-12-08T16:50:55Z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491D131430D84B10A71EB98C5C92EEA0</vt:lpwstr>
  </property>
</Properties>
</file>