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FAF" w:rsidRPr="004F50D9" w:rsidRDefault="00720FAF" w:rsidP="00720FAF">
      <w:pPr>
        <w:pStyle w:val="Heading1"/>
        <w:jc w:val="center"/>
        <w:rPr>
          <w:rFonts w:ascii="Tahoma" w:hAnsi="Tahoma" w:cs="Tahoma"/>
          <w:b/>
          <w:bCs/>
          <w:sz w:val="18"/>
          <w:szCs w:val="18"/>
        </w:rPr>
      </w:pPr>
      <w:r w:rsidRPr="004F50D9">
        <w:rPr>
          <w:rFonts w:ascii="Tahoma" w:hAnsi="Tahoma" w:cs="Tahoma"/>
          <w:b/>
          <w:bCs/>
          <w:sz w:val="18"/>
          <w:szCs w:val="18"/>
        </w:rPr>
        <w:t>PERJANJIAN</w:t>
      </w:r>
    </w:p>
    <w:p w:rsidR="00720FAF" w:rsidRPr="004F50D9" w:rsidRDefault="00720FAF" w:rsidP="00720FAF">
      <w:pPr>
        <w:pStyle w:val="Heading1"/>
        <w:jc w:val="center"/>
        <w:rPr>
          <w:rFonts w:ascii="Tahoma" w:hAnsi="Tahoma" w:cs="Tahoma"/>
          <w:b/>
          <w:bCs/>
          <w:sz w:val="18"/>
          <w:szCs w:val="18"/>
          <w:u w:val="single"/>
        </w:rPr>
      </w:pPr>
      <w:r w:rsidRPr="004F50D9">
        <w:rPr>
          <w:rFonts w:ascii="Tahoma" w:hAnsi="Tahoma" w:cs="Tahoma"/>
          <w:b/>
          <w:bCs/>
          <w:sz w:val="18"/>
          <w:szCs w:val="18"/>
          <w:u w:val="single"/>
        </w:rPr>
        <w:t>JUAL BELI SUKU CADANG SEPEDA MOTOR MEREK HONDA</w:t>
      </w:r>
    </w:p>
    <w:p w:rsidR="00720FAF" w:rsidRPr="00B149D9" w:rsidRDefault="00720FAF" w:rsidP="00720FAF">
      <w:pPr>
        <w:pStyle w:val="Subtitle"/>
        <w:spacing w:line="240" w:lineRule="auto"/>
        <w:rPr>
          <w:rFonts w:ascii="Tahoma" w:hAnsi="Tahoma" w:cs="Tahoma"/>
          <w:bCs w:val="0"/>
          <w:sz w:val="18"/>
          <w:szCs w:val="18"/>
          <w:lang w:val="id-ID"/>
        </w:rPr>
      </w:pPr>
      <w:r w:rsidRPr="00B149D9">
        <w:rPr>
          <w:rFonts w:ascii="Tahoma" w:hAnsi="Tahoma" w:cs="Tahoma"/>
          <w:bCs w:val="0"/>
          <w:sz w:val="18"/>
          <w:szCs w:val="18"/>
        </w:rPr>
        <w:t xml:space="preserve">No.: </w:t>
      </w:r>
      <w:r w:rsidR="00B149D9" w:rsidRPr="00B149D9">
        <w:rPr>
          <w:rFonts w:ascii="Tahoma" w:hAnsi="Tahoma" w:cs="Tahoma"/>
          <w:bCs w:val="0"/>
          <w:sz w:val="18"/>
          <w:szCs w:val="18"/>
        </w:rPr>
        <w:t>1216</w:t>
      </w:r>
      <w:r w:rsidR="00130C3D">
        <w:rPr>
          <w:rFonts w:ascii="Tahoma" w:hAnsi="Tahoma" w:cs="Tahoma"/>
          <w:bCs w:val="0"/>
          <w:sz w:val="18"/>
          <w:szCs w:val="18"/>
        </w:rPr>
        <w:t>5</w:t>
      </w:r>
      <w:r w:rsidRPr="00B149D9">
        <w:rPr>
          <w:rFonts w:ascii="Tahoma" w:hAnsi="Tahoma" w:cs="Tahoma"/>
          <w:bCs w:val="0"/>
          <w:sz w:val="18"/>
          <w:szCs w:val="18"/>
        </w:rPr>
        <w:t>/</w:t>
      </w:r>
      <w:r w:rsidR="004F50D9" w:rsidRPr="00B149D9">
        <w:rPr>
          <w:rFonts w:ascii="Tahoma" w:hAnsi="Tahoma" w:cs="Tahoma"/>
          <w:bCs w:val="0"/>
          <w:sz w:val="18"/>
          <w:szCs w:val="18"/>
          <w:lang w:val="id-ID"/>
        </w:rPr>
        <w:t>PJBSC/</w:t>
      </w:r>
      <w:r w:rsidR="00B149D9" w:rsidRPr="00B149D9">
        <w:rPr>
          <w:rFonts w:ascii="Tahoma" w:hAnsi="Tahoma" w:cs="Tahoma"/>
          <w:bCs w:val="0"/>
          <w:sz w:val="18"/>
          <w:szCs w:val="18"/>
          <w:lang w:val="en-US"/>
        </w:rPr>
        <w:t>G02</w:t>
      </w:r>
      <w:r w:rsidR="004F50D9" w:rsidRPr="00B149D9">
        <w:rPr>
          <w:rFonts w:ascii="Tahoma" w:hAnsi="Tahoma" w:cs="Tahoma"/>
          <w:bCs w:val="0"/>
          <w:sz w:val="18"/>
          <w:szCs w:val="18"/>
          <w:lang w:val="id-ID"/>
        </w:rPr>
        <w:t>/</w:t>
      </w:r>
      <w:r w:rsidR="00B149D9" w:rsidRPr="00B149D9">
        <w:rPr>
          <w:rFonts w:ascii="Tahoma" w:hAnsi="Tahoma" w:cs="Tahoma"/>
          <w:bCs w:val="0"/>
          <w:sz w:val="18"/>
          <w:szCs w:val="18"/>
          <w:lang w:val="en-US"/>
        </w:rPr>
        <w:t>I</w:t>
      </w:r>
      <w:r w:rsidR="004F50D9" w:rsidRPr="00B149D9">
        <w:rPr>
          <w:rFonts w:ascii="Tahoma" w:hAnsi="Tahoma" w:cs="Tahoma"/>
          <w:bCs w:val="0"/>
          <w:sz w:val="18"/>
          <w:szCs w:val="18"/>
          <w:lang w:val="id-ID"/>
        </w:rPr>
        <w:t>/2020</w:t>
      </w:r>
    </w:p>
    <w:p w:rsidR="00720FAF" w:rsidRPr="004F50D9" w:rsidRDefault="00720FAF" w:rsidP="00720FAF">
      <w:pPr>
        <w:jc w:val="center"/>
        <w:rPr>
          <w:rFonts w:ascii="Tahoma" w:hAnsi="Tahoma" w:cs="Tahoma"/>
          <w:color w:val="000000"/>
          <w:sz w:val="18"/>
          <w:szCs w:val="18"/>
        </w:rPr>
      </w:pPr>
    </w:p>
    <w:p w:rsidR="00720FAF" w:rsidRPr="004F50D9" w:rsidRDefault="009D117B" w:rsidP="00720FAF">
      <w:pPr>
        <w:jc w:val="both"/>
        <w:rPr>
          <w:rFonts w:ascii="Tahoma" w:hAnsi="Tahoma" w:cs="Tahoma"/>
          <w:color w:val="000000"/>
          <w:sz w:val="18"/>
          <w:szCs w:val="18"/>
        </w:rPr>
      </w:pPr>
      <w:r w:rsidRPr="004F50D9">
        <w:rPr>
          <w:rFonts w:ascii="Tahoma" w:hAnsi="Tahoma" w:cs="Tahoma"/>
          <w:color w:val="000000"/>
          <w:sz w:val="18"/>
          <w:szCs w:val="18"/>
        </w:rPr>
        <w:t xml:space="preserve">Pada hari ini, </w:t>
      </w:r>
      <w:r w:rsidRPr="00B149D9">
        <w:rPr>
          <w:rFonts w:ascii="Tahoma" w:hAnsi="Tahoma" w:cs="Tahoma"/>
          <w:b/>
          <w:sz w:val="18"/>
          <w:szCs w:val="18"/>
        </w:rPr>
        <w:t>tanggal</w:t>
      </w:r>
      <w:r w:rsidRPr="00B149D9">
        <w:rPr>
          <w:rFonts w:ascii="Tahoma" w:hAnsi="Tahoma" w:cs="Tahoma"/>
          <w:b/>
          <w:sz w:val="18"/>
          <w:szCs w:val="18"/>
          <w:lang w:val="id-ID"/>
        </w:rPr>
        <w:t xml:space="preserve"> </w:t>
      </w:r>
      <w:r w:rsidR="007E2973" w:rsidRPr="00B149D9">
        <w:rPr>
          <w:rFonts w:ascii="Tahoma" w:hAnsi="Tahoma" w:cs="Tahoma"/>
          <w:b/>
          <w:sz w:val="18"/>
          <w:szCs w:val="18"/>
          <w:lang w:val="id-ID"/>
        </w:rPr>
        <w:t>Dua</w:t>
      </w:r>
      <w:r w:rsidR="00720FAF" w:rsidRPr="00B149D9">
        <w:rPr>
          <w:rFonts w:ascii="Tahoma" w:hAnsi="Tahoma" w:cs="Tahoma"/>
          <w:b/>
          <w:sz w:val="18"/>
          <w:szCs w:val="18"/>
        </w:rPr>
        <w:t xml:space="preserve">, bulan </w:t>
      </w:r>
      <w:r w:rsidR="007E2973" w:rsidRPr="00B149D9">
        <w:rPr>
          <w:rFonts w:ascii="Tahoma" w:hAnsi="Tahoma" w:cs="Tahoma"/>
          <w:b/>
          <w:sz w:val="18"/>
          <w:szCs w:val="18"/>
          <w:lang w:val="id-ID"/>
        </w:rPr>
        <w:t>Januari</w:t>
      </w:r>
      <w:r w:rsidR="00720FAF" w:rsidRPr="00B149D9">
        <w:rPr>
          <w:rFonts w:ascii="Tahoma" w:hAnsi="Tahoma" w:cs="Tahoma"/>
          <w:b/>
          <w:sz w:val="18"/>
          <w:szCs w:val="18"/>
        </w:rPr>
        <w:t xml:space="preserve">, tahun </w:t>
      </w:r>
      <w:r w:rsidR="006533C1" w:rsidRPr="00B149D9">
        <w:rPr>
          <w:rFonts w:ascii="Tahoma" w:hAnsi="Tahoma" w:cs="Tahoma"/>
          <w:b/>
          <w:sz w:val="18"/>
          <w:szCs w:val="18"/>
          <w:lang w:val="id-ID"/>
        </w:rPr>
        <w:t>Dua Ribu Dua Puluh</w:t>
      </w:r>
      <w:r w:rsidR="002030C2" w:rsidRPr="00B149D9">
        <w:rPr>
          <w:rFonts w:ascii="Tahoma" w:hAnsi="Tahoma" w:cs="Tahoma"/>
          <w:sz w:val="18"/>
          <w:szCs w:val="18"/>
        </w:rPr>
        <w:t xml:space="preserve"> </w:t>
      </w:r>
      <w:r w:rsidR="009D4025" w:rsidRPr="00B149D9">
        <w:rPr>
          <w:rFonts w:ascii="Tahoma" w:hAnsi="Tahoma" w:cs="Tahoma"/>
          <w:sz w:val="18"/>
          <w:szCs w:val="18"/>
        </w:rPr>
        <w:t>(</w:t>
      </w:r>
      <w:r w:rsidR="007E2973" w:rsidRPr="00B149D9">
        <w:rPr>
          <w:rFonts w:ascii="Tahoma" w:hAnsi="Tahoma" w:cs="Tahoma"/>
          <w:b/>
          <w:sz w:val="18"/>
          <w:szCs w:val="18"/>
          <w:lang w:val="id-ID"/>
        </w:rPr>
        <w:t>02</w:t>
      </w:r>
      <w:r w:rsidRPr="00B149D9">
        <w:rPr>
          <w:rFonts w:ascii="Tahoma" w:hAnsi="Tahoma" w:cs="Tahoma"/>
          <w:b/>
          <w:sz w:val="18"/>
          <w:szCs w:val="18"/>
        </w:rPr>
        <w:t>-</w:t>
      </w:r>
      <w:r w:rsidR="007E2973" w:rsidRPr="00B149D9">
        <w:rPr>
          <w:rFonts w:ascii="Tahoma" w:hAnsi="Tahoma" w:cs="Tahoma"/>
          <w:b/>
          <w:sz w:val="18"/>
          <w:szCs w:val="18"/>
          <w:lang w:val="id-ID"/>
        </w:rPr>
        <w:t>01</w:t>
      </w:r>
      <w:r w:rsidRPr="00B149D9">
        <w:rPr>
          <w:rFonts w:ascii="Tahoma" w:hAnsi="Tahoma" w:cs="Tahoma"/>
          <w:b/>
          <w:sz w:val="18"/>
          <w:szCs w:val="18"/>
        </w:rPr>
        <w:t>-</w:t>
      </w:r>
      <w:r w:rsidR="007E2973" w:rsidRPr="00B149D9">
        <w:rPr>
          <w:rFonts w:ascii="Tahoma" w:hAnsi="Tahoma" w:cs="Tahoma"/>
          <w:b/>
          <w:sz w:val="18"/>
          <w:szCs w:val="18"/>
          <w:lang w:val="id-ID"/>
        </w:rPr>
        <w:t>20</w:t>
      </w:r>
      <w:r w:rsidR="006533C1" w:rsidRPr="00B149D9">
        <w:rPr>
          <w:rFonts w:ascii="Tahoma" w:hAnsi="Tahoma" w:cs="Tahoma"/>
          <w:b/>
          <w:sz w:val="18"/>
          <w:szCs w:val="18"/>
          <w:lang w:val="id-ID"/>
        </w:rPr>
        <w:t>20</w:t>
      </w:r>
      <w:r w:rsidR="00CE67D5" w:rsidRPr="00B149D9">
        <w:rPr>
          <w:rFonts w:ascii="Tahoma" w:hAnsi="Tahoma" w:cs="Tahoma"/>
          <w:sz w:val="18"/>
          <w:szCs w:val="18"/>
        </w:rPr>
        <w:t>)</w:t>
      </w:r>
      <w:r w:rsidR="00720FAF" w:rsidRPr="00B149D9">
        <w:rPr>
          <w:rFonts w:ascii="Tahoma" w:hAnsi="Tahoma" w:cs="Tahoma"/>
          <w:sz w:val="18"/>
          <w:szCs w:val="18"/>
        </w:rPr>
        <w:t>,</w:t>
      </w:r>
      <w:r w:rsidR="00720FAF" w:rsidRPr="004F50D9">
        <w:rPr>
          <w:rFonts w:ascii="Tahoma" w:hAnsi="Tahoma" w:cs="Tahoma"/>
          <w:color w:val="000000"/>
          <w:sz w:val="18"/>
          <w:szCs w:val="18"/>
        </w:rPr>
        <w:t xml:space="preserve"> dibuat dan ditandatangani Perjanjian Jual Beli, oleh dan antara :</w:t>
      </w:r>
    </w:p>
    <w:p w:rsidR="00720FAF" w:rsidRPr="004F50D9" w:rsidRDefault="00720FAF" w:rsidP="00720FAF">
      <w:pPr>
        <w:rPr>
          <w:rFonts w:ascii="Tahoma" w:hAnsi="Tahoma" w:cs="Tahoma"/>
          <w:color w:val="000000"/>
          <w:sz w:val="18"/>
          <w:szCs w:val="18"/>
        </w:rPr>
      </w:pPr>
      <w:r w:rsidRPr="004F50D9">
        <w:rPr>
          <w:rFonts w:ascii="Tahoma" w:hAnsi="Tahoma" w:cs="Tahoma"/>
          <w:color w:val="000000"/>
          <w:sz w:val="18"/>
          <w:szCs w:val="18"/>
        </w:rPr>
        <w:t xml:space="preserve"> </w:t>
      </w:r>
    </w:p>
    <w:p w:rsidR="00720FAF" w:rsidRPr="004F50D9" w:rsidRDefault="00720FAF" w:rsidP="00720FAF">
      <w:pPr>
        <w:numPr>
          <w:ilvl w:val="0"/>
          <w:numId w:val="1"/>
        </w:numPr>
        <w:tabs>
          <w:tab w:val="clear" w:pos="720"/>
          <w:tab w:val="num" w:pos="360"/>
        </w:tabs>
        <w:ind w:left="360" w:hanging="360"/>
        <w:jc w:val="both"/>
        <w:rPr>
          <w:rFonts w:ascii="Tahoma" w:hAnsi="Tahoma" w:cs="Tahoma"/>
          <w:sz w:val="18"/>
          <w:szCs w:val="18"/>
        </w:rPr>
      </w:pPr>
      <w:r w:rsidRPr="004F50D9">
        <w:rPr>
          <w:rFonts w:ascii="Tahoma" w:hAnsi="Tahoma" w:cs="Tahoma"/>
          <w:b/>
          <w:bCs/>
          <w:sz w:val="18"/>
          <w:szCs w:val="18"/>
        </w:rPr>
        <w:t>PT A</w:t>
      </w:r>
      <w:r w:rsidR="00BC31FB" w:rsidRPr="004F50D9">
        <w:rPr>
          <w:rFonts w:ascii="Tahoma" w:hAnsi="Tahoma" w:cs="Tahoma"/>
          <w:b/>
          <w:bCs/>
          <w:sz w:val="18"/>
          <w:szCs w:val="18"/>
        </w:rPr>
        <w:t>stra International</w:t>
      </w:r>
      <w:r w:rsidR="006533C1" w:rsidRPr="004F50D9">
        <w:rPr>
          <w:rFonts w:ascii="Tahoma" w:hAnsi="Tahoma" w:cs="Tahoma"/>
          <w:b/>
          <w:bCs/>
          <w:sz w:val="18"/>
          <w:szCs w:val="18"/>
          <w:lang w:val="id-ID"/>
        </w:rPr>
        <w:t>,</w:t>
      </w:r>
      <w:r w:rsidRPr="004F50D9">
        <w:rPr>
          <w:rFonts w:ascii="Tahoma" w:hAnsi="Tahoma" w:cs="Tahoma"/>
          <w:b/>
          <w:bCs/>
          <w:sz w:val="18"/>
          <w:szCs w:val="18"/>
        </w:rPr>
        <w:t xml:space="preserve"> Tbk</w:t>
      </w:r>
      <w:r w:rsidRPr="004F50D9">
        <w:rPr>
          <w:rFonts w:ascii="Tahoma" w:hAnsi="Tahoma" w:cs="Tahoma"/>
          <w:sz w:val="18"/>
          <w:szCs w:val="18"/>
        </w:rPr>
        <w:t xml:space="preserve">, Perseroan Terbatas berkedudukan di Jakarta </w:t>
      </w:r>
      <w:r w:rsidRPr="004F50D9">
        <w:rPr>
          <w:rFonts w:ascii="Tahoma" w:hAnsi="Tahoma" w:cs="Tahoma"/>
          <w:b/>
          <w:bCs/>
          <w:sz w:val="18"/>
          <w:szCs w:val="18"/>
        </w:rPr>
        <w:t>(Perseroan)</w:t>
      </w:r>
      <w:r w:rsidRPr="004F50D9">
        <w:rPr>
          <w:rFonts w:ascii="Tahoma" w:hAnsi="Tahoma" w:cs="Tahoma"/>
          <w:sz w:val="18"/>
          <w:szCs w:val="18"/>
        </w:rPr>
        <w:t xml:space="preserve">, dalam hal ini diwakili oleh </w:t>
      </w:r>
      <w:r w:rsidRPr="004F50D9">
        <w:rPr>
          <w:rFonts w:ascii="Tahoma" w:hAnsi="Tahoma" w:cs="Tahoma"/>
          <w:b/>
          <w:bCs/>
          <w:sz w:val="18"/>
          <w:szCs w:val="18"/>
        </w:rPr>
        <w:t xml:space="preserve">Tuan </w:t>
      </w:r>
      <w:r w:rsidR="00EE3665" w:rsidRPr="004F50D9">
        <w:rPr>
          <w:rFonts w:ascii="Tahoma" w:hAnsi="Tahoma" w:cs="Tahoma"/>
          <w:b/>
          <w:bCs/>
          <w:color w:val="000000" w:themeColor="text1"/>
          <w:sz w:val="18"/>
          <w:szCs w:val="18"/>
        </w:rPr>
        <w:t>Octavianus Dwi P.</w:t>
      </w:r>
      <w:r w:rsidR="00061575">
        <w:rPr>
          <w:rFonts w:ascii="Tahoma" w:hAnsi="Tahoma" w:cs="Tahoma"/>
          <w:b/>
          <w:bCs/>
          <w:color w:val="000000" w:themeColor="text1"/>
          <w:sz w:val="18"/>
          <w:szCs w:val="18"/>
          <w:lang w:val="id-ID"/>
        </w:rPr>
        <w:t xml:space="preserve"> </w:t>
      </w:r>
      <w:r w:rsidR="00EE3665" w:rsidRPr="004F50D9">
        <w:rPr>
          <w:rFonts w:ascii="Tahoma" w:hAnsi="Tahoma" w:cs="Tahoma"/>
          <w:b/>
          <w:bCs/>
          <w:color w:val="000000" w:themeColor="text1"/>
          <w:sz w:val="18"/>
          <w:szCs w:val="18"/>
        </w:rPr>
        <w:t>P.</w:t>
      </w:r>
      <w:r w:rsidRPr="004F50D9">
        <w:rPr>
          <w:rFonts w:ascii="Tahoma" w:hAnsi="Tahoma" w:cs="Tahoma"/>
          <w:sz w:val="18"/>
          <w:szCs w:val="18"/>
        </w:rPr>
        <w:t xml:space="preserve">, yang bertindak dalam jabatannya selaku </w:t>
      </w:r>
      <w:r w:rsidR="006533C1" w:rsidRPr="004F50D9">
        <w:rPr>
          <w:rFonts w:ascii="Tahoma" w:hAnsi="Tahoma" w:cs="Tahoma"/>
          <w:b/>
          <w:bCs/>
          <w:sz w:val="18"/>
          <w:szCs w:val="18"/>
          <w:lang w:val="id-ID"/>
        </w:rPr>
        <w:t>Deputy Chief Executive</w:t>
      </w:r>
      <w:r w:rsidR="009D4025" w:rsidRPr="004F50D9">
        <w:rPr>
          <w:rFonts w:ascii="Tahoma" w:hAnsi="Tahoma" w:cs="Tahoma"/>
          <w:b/>
          <w:bCs/>
          <w:sz w:val="18"/>
          <w:szCs w:val="18"/>
        </w:rPr>
        <w:t xml:space="preserve"> </w:t>
      </w:r>
      <w:r w:rsidRPr="004F50D9">
        <w:rPr>
          <w:rFonts w:ascii="Tahoma" w:hAnsi="Tahoma" w:cs="Tahoma"/>
          <w:sz w:val="18"/>
          <w:szCs w:val="18"/>
        </w:rPr>
        <w:t xml:space="preserve">Perseroan - Honda Sales Operation, dari dan sebagai demikian untuk dan atas nama Perseroan selanjutnya disebut sebagai </w:t>
      </w:r>
      <w:r w:rsidRPr="004F50D9">
        <w:rPr>
          <w:rFonts w:ascii="Tahoma" w:hAnsi="Tahoma" w:cs="Tahoma"/>
          <w:b/>
          <w:bCs/>
          <w:sz w:val="18"/>
          <w:szCs w:val="18"/>
        </w:rPr>
        <w:t>Pihak Pertama.</w:t>
      </w:r>
      <w:r w:rsidRPr="004F50D9">
        <w:rPr>
          <w:rFonts w:ascii="Tahoma" w:hAnsi="Tahoma" w:cs="Tahoma"/>
          <w:sz w:val="18"/>
          <w:szCs w:val="18"/>
        </w:rPr>
        <w:t xml:space="preserve"> </w:t>
      </w:r>
    </w:p>
    <w:p w:rsidR="00720FAF" w:rsidRPr="004F50D9" w:rsidRDefault="00720FAF" w:rsidP="00720FAF">
      <w:pPr>
        <w:jc w:val="both"/>
        <w:rPr>
          <w:rFonts w:ascii="Tahoma" w:hAnsi="Tahoma" w:cs="Tahoma"/>
          <w:sz w:val="18"/>
          <w:szCs w:val="18"/>
        </w:rPr>
      </w:pPr>
    </w:p>
    <w:p w:rsidR="00720FAF" w:rsidRPr="004F50D9" w:rsidRDefault="00720FAF" w:rsidP="00720FAF">
      <w:pPr>
        <w:numPr>
          <w:ilvl w:val="0"/>
          <w:numId w:val="1"/>
        </w:numPr>
        <w:tabs>
          <w:tab w:val="clear" w:pos="720"/>
          <w:tab w:val="num" w:pos="360"/>
        </w:tabs>
        <w:ind w:left="0" w:firstLine="0"/>
        <w:jc w:val="both"/>
        <w:rPr>
          <w:rFonts w:ascii="Tahoma" w:hAnsi="Tahoma" w:cs="Tahoma"/>
          <w:sz w:val="18"/>
          <w:szCs w:val="18"/>
        </w:rPr>
      </w:pPr>
      <w:r w:rsidRPr="004F50D9">
        <w:rPr>
          <w:rFonts w:ascii="Tahoma" w:hAnsi="Tahoma" w:cs="Tahoma"/>
          <w:sz w:val="18"/>
          <w:szCs w:val="18"/>
        </w:rPr>
        <w:t>Nama Badan Usaha/Perusahaan</w:t>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130C3D" w:rsidRPr="00130C3D">
        <w:rPr>
          <w:rFonts w:ascii="Tahoma" w:hAnsi="Tahoma" w:cs="Tahoma"/>
          <w:sz w:val="18"/>
          <w:szCs w:val="18"/>
        </w:rPr>
        <w:t>AGATHA MOTOR</w:t>
      </w:r>
    </w:p>
    <w:p w:rsidR="00130C3D" w:rsidRDefault="00720FAF" w:rsidP="00720FAF">
      <w:pPr>
        <w:rPr>
          <w:rFonts w:ascii="Tahoma" w:hAnsi="Tahoma" w:cs="Tahoma"/>
          <w:sz w:val="18"/>
          <w:szCs w:val="18"/>
        </w:rPr>
      </w:pPr>
      <w:r w:rsidRPr="004F50D9">
        <w:rPr>
          <w:rFonts w:ascii="Tahoma" w:hAnsi="Tahoma" w:cs="Tahoma"/>
          <w:sz w:val="18"/>
          <w:szCs w:val="18"/>
        </w:rPr>
        <w:t xml:space="preserve">      Alamat/kedudukan  Badan Usaha </w:t>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130C3D" w:rsidRPr="00130C3D">
        <w:rPr>
          <w:rFonts w:ascii="Tahoma" w:hAnsi="Tahoma" w:cs="Tahoma"/>
          <w:sz w:val="18"/>
          <w:szCs w:val="18"/>
        </w:rPr>
        <w:t>Jl. Salak Raya No. 97</w:t>
      </w:r>
    </w:p>
    <w:p w:rsidR="00720FAF" w:rsidRPr="004F50D9" w:rsidRDefault="00720FAF" w:rsidP="00720FAF">
      <w:pPr>
        <w:rPr>
          <w:rFonts w:ascii="Tahoma" w:hAnsi="Tahoma" w:cs="Tahoma"/>
          <w:b/>
          <w:color w:val="FF0000"/>
          <w:sz w:val="18"/>
          <w:szCs w:val="18"/>
        </w:rPr>
      </w:pP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 xml:space="preserve"> </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Kota </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w:t>
      </w:r>
      <w:r w:rsidR="00130C3D">
        <w:rPr>
          <w:rFonts w:ascii="Tahoma" w:hAnsi="Tahoma" w:cs="Tahoma"/>
          <w:sz w:val="18"/>
          <w:szCs w:val="18"/>
        </w:rPr>
        <w:t xml:space="preserve"> </w:t>
      </w:r>
      <w:r w:rsidR="00B149D9" w:rsidRPr="00B149D9">
        <w:rPr>
          <w:rFonts w:ascii="Tahoma" w:hAnsi="Tahoma" w:cs="Tahoma"/>
          <w:sz w:val="18"/>
          <w:szCs w:val="18"/>
        </w:rPr>
        <w:t>Bengkulu</w:t>
      </w:r>
    </w:p>
    <w:p w:rsidR="00720FAF" w:rsidRPr="00B149D9" w:rsidRDefault="00720FAF" w:rsidP="00720FAF">
      <w:pPr>
        <w:rPr>
          <w:rFonts w:ascii="Tahoma" w:hAnsi="Tahoma" w:cs="Tahoma"/>
          <w:sz w:val="18"/>
          <w:szCs w:val="18"/>
        </w:rPr>
      </w:pPr>
      <w:r w:rsidRPr="00B149D9">
        <w:rPr>
          <w:rFonts w:ascii="Tahoma" w:hAnsi="Tahoma" w:cs="Tahoma"/>
          <w:sz w:val="18"/>
          <w:szCs w:val="18"/>
        </w:rPr>
        <w:t xml:space="preserve">      Nama Pemilik/Penanggung Jawab </w:t>
      </w:r>
      <w:r w:rsidRPr="00B149D9">
        <w:rPr>
          <w:rFonts w:ascii="Tahoma" w:hAnsi="Tahoma" w:cs="Tahoma"/>
          <w:sz w:val="18"/>
          <w:szCs w:val="18"/>
        </w:rPr>
        <w:tab/>
      </w:r>
      <w:r w:rsidR="00B149D9" w:rsidRPr="00B149D9">
        <w:rPr>
          <w:rFonts w:ascii="Tahoma" w:hAnsi="Tahoma" w:cs="Tahoma"/>
          <w:sz w:val="18"/>
          <w:szCs w:val="18"/>
        </w:rPr>
        <w:t xml:space="preserve">: </w:t>
      </w:r>
      <w:r w:rsidR="00130C3D" w:rsidRPr="00130C3D">
        <w:rPr>
          <w:rFonts w:ascii="Tahoma" w:hAnsi="Tahoma" w:cs="Tahoma"/>
          <w:sz w:val="18"/>
          <w:szCs w:val="18"/>
        </w:rPr>
        <w:t>Surita</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Jabatan</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B149D9" w:rsidRPr="00B149D9">
        <w:rPr>
          <w:rFonts w:ascii="Tahoma" w:hAnsi="Tahoma" w:cs="Tahoma"/>
          <w:sz w:val="18"/>
          <w:szCs w:val="18"/>
        </w:rPr>
        <w:t>Pemilik/Penanggung Jawab</w:t>
      </w:r>
    </w:p>
    <w:p w:rsidR="00720FAF" w:rsidRPr="004F50D9" w:rsidRDefault="00720FAF" w:rsidP="00720FAF">
      <w:pPr>
        <w:rPr>
          <w:rFonts w:ascii="Tahoma" w:hAnsi="Tahoma" w:cs="Tahoma"/>
          <w:sz w:val="18"/>
          <w:szCs w:val="18"/>
        </w:rPr>
      </w:pPr>
      <w:r w:rsidRPr="004F50D9">
        <w:rPr>
          <w:rFonts w:ascii="Tahoma" w:hAnsi="Tahoma" w:cs="Tahoma"/>
          <w:sz w:val="18"/>
          <w:szCs w:val="18"/>
        </w:rPr>
        <w:t xml:space="preserve">      selanjutnya disebut juga </w:t>
      </w:r>
      <w:r w:rsidRPr="004F50D9">
        <w:rPr>
          <w:rFonts w:ascii="Tahoma" w:hAnsi="Tahoma" w:cs="Tahoma"/>
          <w:b/>
          <w:bCs/>
          <w:sz w:val="18"/>
          <w:szCs w:val="18"/>
        </w:rPr>
        <w:t>Pihak Kedua.</w:t>
      </w:r>
    </w:p>
    <w:p w:rsidR="00CE67D5" w:rsidRPr="004F50D9" w:rsidRDefault="00CE67D5" w:rsidP="00720FAF">
      <w:pPr>
        <w:rPr>
          <w:rFonts w:ascii="Tahoma" w:hAnsi="Tahoma" w:cs="Tahoma"/>
          <w:color w:val="000000"/>
          <w:sz w:val="18"/>
          <w:szCs w:val="18"/>
        </w:rPr>
      </w:pPr>
    </w:p>
    <w:p w:rsidR="00720FAF" w:rsidRPr="004F50D9" w:rsidRDefault="00720FAF" w:rsidP="00720FAF">
      <w:pPr>
        <w:pStyle w:val="BodyText"/>
        <w:rPr>
          <w:rFonts w:ascii="Tahoma" w:hAnsi="Tahoma" w:cs="Tahoma"/>
          <w:color w:val="000000"/>
          <w:sz w:val="18"/>
          <w:szCs w:val="18"/>
        </w:rPr>
      </w:pPr>
      <w:r w:rsidRPr="004F50D9">
        <w:rPr>
          <w:rFonts w:ascii="Tahoma" w:hAnsi="Tahoma" w:cs="Tahoma"/>
          <w:color w:val="000000"/>
          <w:sz w:val="18"/>
          <w:szCs w:val="18"/>
        </w:rPr>
        <w:t>Para</w:t>
      </w:r>
      <w:r w:rsidR="00EF7FB5" w:rsidRPr="004F50D9">
        <w:rPr>
          <w:rFonts w:ascii="Tahoma" w:hAnsi="Tahoma" w:cs="Tahoma"/>
          <w:color w:val="000000"/>
          <w:sz w:val="18"/>
          <w:szCs w:val="18"/>
        </w:rPr>
        <w:t xml:space="preserve"> </w:t>
      </w:r>
      <w:r w:rsidR="00EF7FB5" w:rsidRPr="004F50D9">
        <w:rPr>
          <w:rFonts w:ascii="Tahoma" w:hAnsi="Tahoma" w:cs="Tahoma"/>
          <w:color w:val="000000"/>
          <w:sz w:val="18"/>
          <w:szCs w:val="18"/>
          <w:lang w:val="id-ID"/>
        </w:rPr>
        <w:t>P</w:t>
      </w:r>
      <w:r w:rsidRPr="004F50D9">
        <w:rPr>
          <w:rFonts w:ascii="Tahoma" w:hAnsi="Tahoma" w:cs="Tahoma"/>
          <w:color w:val="000000"/>
          <w:sz w:val="18"/>
          <w:szCs w:val="18"/>
        </w:rPr>
        <w:t>ihak tersebut di atas terlebih dahulu menerangkan hal-hal sebagai berikut :</w:t>
      </w:r>
    </w:p>
    <w:p w:rsidR="00720FAF" w:rsidRPr="004F50D9" w:rsidRDefault="00720FAF" w:rsidP="00720FAF">
      <w:pPr>
        <w:tabs>
          <w:tab w:val="num" w:pos="284"/>
          <w:tab w:val="left" w:pos="10065"/>
        </w:tabs>
        <w:ind w:hanging="284"/>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Pertama adalah perusahaan perdagangan umum yang antara lain bergerak sebagai Main Dealer atas Suku Cadang Sepeda Motor merek Honda dan/atau Suku Cadang yang didistribusikan oleh PT Astra Honda Motor selaku Distributor Tunggal (selanjutnya disebut </w:t>
      </w:r>
      <w:r w:rsidRPr="004F50D9">
        <w:rPr>
          <w:rFonts w:ascii="Tahoma" w:hAnsi="Tahoma" w:cs="Tahoma"/>
          <w:b/>
          <w:bCs/>
          <w:color w:val="000000"/>
          <w:sz w:val="18"/>
          <w:szCs w:val="18"/>
        </w:rPr>
        <w:t>“Suku Cadang”</w:t>
      </w:r>
      <w:r w:rsidRPr="004F50D9">
        <w:rPr>
          <w:rFonts w:ascii="Tahoma" w:hAnsi="Tahoma" w:cs="Tahoma"/>
          <w:color w:val="000000"/>
          <w:sz w:val="18"/>
          <w:szCs w:val="18"/>
        </w:rPr>
        <w:t xml:space="preserve">). </w:t>
      </w:r>
    </w:p>
    <w:p w:rsidR="00D52D0E" w:rsidRPr="004F50D9" w:rsidRDefault="00D52D0E" w:rsidP="00D52D0E">
      <w:pPr>
        <w:tabs>
          <w:tab w:val="left" w:pos="10065"/>
        </w:tabs>
        <w:ind w:left="540"/>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Kedua adalah badan usaha/perusahaan yang bergerak di bidang pemasaran dan penjualan </w:t>
      </w:r>
      <w:r w:rsidRPr="004F50D9">
        <w:rPr>
          <w:rFonts w:ascii="Tahoma" w:hAnsi="Tahoma" w:cs="Tahoma"/>
          <w:bCs/>
          <w:color w:val="000000"/>
          <w:sz w:val="18"/>
          <w:szCs w:val="18"/>
        </w:rPr>
        <w:t>Suku Cadang</w:t>
      </w:r>
      <w:r w:rsidRPr="004F50D9">
        <w:rPr>
          <w:rFonts w:ascii="Tahoma" w:hAnsi="Tahoma" w:cs="Tahoma"/>
          <w:color w:val="000000"/>
          <w:sz w:val="18"/>
          <w:szCs w:val="18"/>
        </w:rPr>
        <w:t>, yang bermaksud dan bersedia membeli Suku Cadang dari Pihak Pertama untuk dipasarkan lebih lanjut kepada konsumen pemakai.</w:t>
      </w:r>
      <w:r w:rsidR="00D52D0E" w:rsidRPr="004F50D9">
        <w:rPr>
          <w:rFonts w:ascii="Tahoma" w:hAnsi="Tahoma" w:cs="Tahoma"/>
          <w:sz w:val="18"/>
          <w:szCs w:val="18"/>
        </w:rPr>
        <w:t xml:space="preserve"> </w:t>
      </w:r>
    </w:p>
    <w:p w:rsidR="00720FAF" w:rsidRPr="004F50D9" w:rsidRDefault="00720FAF" w:rsidP="00D52D0E">
      <w:pPr>
        <w:tabs>
          <w:tab w:val="left" w:pos="10065"/>
        </w:tabs>
        <w:ind w:left="360"/>
        <w:jc w:val="both"/>
        <w:rPr>
          <w:rFonts w:ascii="Tahoma" w:hAnsi="Tahoma" w:cs="Tahoma"/>
          <w:color w:val="000000"/>
          <w:sz w:val="18"/>
          <w:szCs w:val="18"/>
        </w:rPr>
      </w:pPr>
    </w:p>
    <w:p w:rsidR="00720FAF" w:rsidRPr="004F50D9" w:rsidRDefault="00720FAF" w:rsidP="00720FAF">
      <w:pPr>
        <w:pStyle w:val="BodyText"/>
        <w:tabs>
          <w:tab w:val="num" w:pos="0"/>
        </w:tabs>
        <w:rPr>
          <w:rFonts w:ascii="Tahoma" w:hAnsi="Tahoma" w:cs="Tahoma"/>
          <w:color w:val="000000"/>
          <w:sz w:val="18"/>
          <w:szCs w:val="18"/>
        </w:rPr>
      </w:pPr>
      <w:r w:rsidRPr="004F50D9">
        <w:rPr>
          <w:rFonts w:ascii="Tahoma" w:hAnsi="Tahoma" w:cs="Tahoma"/>
          <w:color w:val="000000"/>
          <w:sz w:val="18"/>
          <w:szCs w:val="18"/>
        </w:rPr>
        <w:t>Berdasarkan hal-hal tersebut diatas para pihak sepakat untuk tunduk dan mengikatkan diri pada Perjanjian Jual Beli ini dengan ketentuan dan syarat-syarat sebagai berikut:</w:t>
      </w:r>
    </w:p>
    <w:p w:rsidR="00720FAF" w:rsidRPr="004F50D9" w:rsidRDefault="00720FAF" w:rsidP="00720FAF">
      <w:pPr>
        <w:pStyle w:val="BodyText"/>
        <w:rPr>
          <w:rFonts w:ascii="Tahoma" w:hAnsi="Tahoma" w:cs="Tahoma"/>
          <w:color w:val="000000"/>
          <w:sz w:val="18"/>
          <w:szCs w:val="18"/>
        </w:rPr>
      </w:pPr>
    </w:p>
    <w:p w:rsidR="00CE67D5" w:rsidRPr="004F50D9" w:rsidRDefault="00CE67D5" w:rsidP="00720FAF">
      <w:pPr>
        <w:pStyle w:val="BodyText"/>
        <w:rPr>
          <w:rFonts w:ascii="Tahoma" w:hAnsi="Tahoma" w:cs="Tahoma"/>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1</w:t>
      </w:r>
    </w:p>
    <w:p w:rsidR="00720FAF" w:rsidRPr="004F50D9" w:rsidRDefault="00E35E1A" w:rsidP="00720FAF">
      <w:pPr>
        <w:pStyle w:val="BodyText"/>
        <w:jc w:val="center"/>
        <w:rPr>
          <w:rFonts w:ascii="Tahoma" w:hAnsi="Tahoma" w:cs="Tahoma"/>
          <w:b/>
          <w:bCs/>
          <w:color w:val="000000"/>
          <w:sz w:val="18"/>
          <w:szCs w:val="18"/>
          <w:lang w:val="id-ID"/>
        </w:rPr>
      </w:pPr>
      <w:r w:rsidRPr="004F50D9">
        <w:rPr>
          <w:rFonts w:ascii="Tahoma" w:hAnsi="Tahoma" w:cs="Tahoma"/>
          <w:b/>
          <w:bCs/>
          <w:color w:val="000000"/>
          <w:sz w:val="18"/>
          <w:szCs w:val="18"/>
        </w:rPr>
        <w:t>U</w:t>
      </w:r>
      <w:r w:rsidRPr="004F50D9">
        <w:rPr>
          <w:rFonts w:ascii="Tahoma" w:hAnsi="Tahoma" w:cs="Tahoma"/>
          <w:b/>
          <w:bCs/>
          <w:color w:val="000000"/>
          <w:sz w:val="18"/>
          <w:szCs w:val="18"/>
          <w:lang w:val="id-ID"/>
        </w:rPr>
        <w:t>MUM</w:t>
      </w:r>
    </w:p>
    <w:p w:rsidR="00720FAF" w:rsidRPr="004F50D9" w:rsidRDefault="00720FAF" w:rsidP="00720FAF">
      <w:pPr>
        <w:jc w:val="both"/>
        <w:rPr>
          <w:rFonts w:ascii="Tahoma" w:hAnsi="Tahoma" w:cs="Tahoma"/>
          <w:color w:val="000000"/>
          <w:sz w:val="18"/>
          <w:szCs w:val="18"/>
        </w:rPr>
      </w:pPr>
    </w:p>
    <w:p w:rsidR="00720FAF" w:rsidRPr="004F50D9" w:rsidRDefault="00720FAF" w:rsidP="00720FAF">
      <w:pPr>
        <w:jc w:val="both"/>
        <w:rPr>
          <w:rFonts w:ascii="Tahoma" w:hAnsi="Tahoma" w:cs="Tahoma"/>
          <w:color w:val="000000"/>
          <w:sz w:val="18"/>
          <w:szCs w:val="18"/>
        </w:rPr>
      </w:pPr>
      <w:r w:rsidRPr="004F50D9">
        <w:rPr>
          <w:rFonts w:ascii="Tahoma" w:hAnsi="Tahoma" w:cs="Tahoma"/>
          <w:color w:val="000000"/>
          <w:sz w:val="18"/>
          <w:szCs w:val="18"/>
        </w:rPr>
        <w:t>Pihak Kedua dengan ini sepakat dan setuju untuk membeli Suku Cadang dari Pihak Pertama, yang selanjutnya akan dipasarkan kepada konsumen pemakai sebagaimana Pihak Pertama sepakat/setuju menjual Suku Cadang kepada Pihak Kedua tanpa mengurangi hak Pihak Pertama baik secara langsung maupun tidak langsung menjual dan/atau memasarkan Suku Cadang kepada pihak lain.</w:t>
      </w:r>
    </w:p>
    <w:p w:rsidR="00BC31FB" w:rsidRPr="004F50D9" w:rsidRDefault="00BC31FB"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2</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PEMBELIAN DAN PENJUALAN</w:t>
      </w:r>
    </w:p>
    <w:p w:rsidR="00720FAF" w:rsidRPr="004F50D9" w:rsidRDefault="00720FAF" w:rsidP="00720FAF">
      <w:pPr>
        <w:pStyle w:val="BodyText"/>
        <w:jc w:val="center"/>
        <w:rPr>
          <w:rFonts w:ascii="Tahoma" w:hAnsi="Tahoma" w:cs="Tahoma"/>
          <w:b/>
          <w:bCs/>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Setiap pemesanan dan pembelian Suku Cadang yang dilakukan oleh Pihak Kedua kepada Pihak Pertama, dilakukan sesuai dengan prosedur dan/atau ketentuan administrasi pemasaran Suku Cadang, yang sudah dan/atau akan ditetapkan Pihak Pertama khususnya tetapi tidak terbatas terkait pada ketentuan menge</w:t>
      </w:r>
      <w:r w:rsidR="00E019CE" w:rsidRPr="004F50D9">
        <w:rPr>
          <w:rFonts w:ascii="Tahoma" w:hAnsi="Tahoma" w:cs="Tahoma"/>
          <w:color w:val="000000"/>
          <w:sz w:val="18"/>
          <w:szCs w:val="18"/>
        </w:rPr>
        <w:t>nai jaminan, plafond pembelian,</w:t>
      </w:r>
      <w:r w:rsidR="00E019CE" w:rsidRPr="004F50D9">
        <w:rPr>
          <w:rFonts w:ascii="Tahoma" w:hAnsi="Tahoma" w:cs="Tahoma"/>
          <w:color w:val="000000"/>
          <w:sz w:val="18"/>
          <w:szCs w:val="18"/>
          <w:lang w:val="id-ID"/>
        </w:rPr>
        <w:t xml:space="preserve"> </w:t>
      </w:r>
      <w:r w:rsidRPr="004F50D9">
        <w:rPr>
          <w:rFonts w:ascii="Tahoma" w:hAnsi="Tahoma" w:cs="Tahoma"/>
          <w:color w:val="000000"/>
          <w:sz w:val="18"/>
          <w:szCs w:val="18"/>
        </w:rPr>
        <w:t>syarat</w:t>
      </w:r>
      <w:r w:rsidR="00E019CE" w:rsidRPr="004F50D9">
        <w:rPr>
          <w:rFonts w:ascii="Tahoma" w:hAnsi="Tahoma" w:cs="Tahoma"/>
          <w:color w:val="000000"/>
          <w:sz w:val="18"/>
          <w:szCs w:val="18"/>
          <w:lang w:val="id-ID"/>
        </w:rPr>
        <w:t xml:space="preserve"> atau prosedur</w:t>
      </w:r>
      <w:r w:rsidRPr="004F50D9">
        <w:rPr>
          <w:rFonts w:ascii="Tahoma" w:hAnsi="Tahoma" w:cs="Tahoma"/>
          <w:color w:val="000000"/>
          <w:sz w:val="18"/>
          <w:szCs w:val="18"/>
        </w:rPr>
        <w:t xml:space="preserve"> pembayaran dan batas minimal serta batas maksimal penjualan.</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Setiap pembelian Suku Cadang oleh Pihak Kedua kepada Pihak Pertama dan/atau setiap diterbitkannya Faktur Penjualan dari Pihak Pertama kepada Pihak Kedua, maka dokumen tersebut berlaku sebagai hutang yang harus dibayarkan baik secara tunai maupun secara tenggang waktu berdasarkan kebijakan waktu </w:t>
      </w:r>
      <w:r w:rsidR="00E019CE" w:rsidRPr="004F50D9">
        <w:rPr>
          <w:rFonts w:ascii="Tahoma" w:hAnsi="Tahoma" w:cs="Tahoma"/>
          <w:color w:val="000000"/>
          <w:sz w:val="18"/>
          <w:szCs w:val="18"/>
        </w:rPr>
        <w:t>Pembayaran</w:t>
      </w:r>
      <w:r w:rsidR="00E019CE" w:rsidRPr="004F50D9">
        <w:rPr>
          <w:rFonts w:ascii="Tahoma" w:hAnsi="Tahoma" w:cs="Tahoma"/>
          <w:color w:val="000000"/>
          <w:sz w:val="18"/>
          <w:szCs w:val="18"/>
          <w:lang w:val="id-ID"/>
        </w:rPr>
        <w:t xml:space="preserve"> yang ditetapkan Pihak Pertama</w:t>
      </w:r>
      <w:r w:rsidRPr="004F50D9">
        <w:rPr>
          <w:rFonts w:ascii="Tahoma" w:hAnsi="Tahoma" w:cs="Tahoma"/>
          <w:color w:val="000000"/>
          <w:sz w:val="18"/>
          <w:szCs w:val="18"/>
        </w:rPr>
        <w:t>.</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1D73DE" w:rsidRPr="004F50D9" w:rsidRDefault="001D73DE"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lang w:val="id-ID"/>
        </w:rPr>
        <w:t>Selain cara pembayaran tersebut dalam ayat 2 pasal ini, Setiap pembelian Suku Cadang oleh Pihak Kedua dari Pihak Pertama yang dibiayai atau dibayarkan oleh Bank Penyedia fasilitas Dealer Financing/ Inventory Financing (“DF”) yang disetujui oleh Pihak Pertama.</w:t>
      </w:r>
    </w:p>
    <w:p w:rsidR="001D73DE" w:rsidRPr="004F50D9" w:rsidRDefault="001D73DE" w:rsidP="001D73DE">
      <w:pPr>
        <w:pStyle w:val="ListParagraph"/>
        <w:rPr>
          <w:rFonts w:ascii="Tahoma" w:hAnsi="Tahoma" w:cs="Tahoma"/>
          <w:color w:val="000000"/>
          <w:sz w:val="18"/>
          <w:szCs w:val="18"/>
        </w:rPr>
      </w:pPr>
    </w:p>
    <w:p w:rsidR="008E31B1" w:rsidRPr="004F50D9" w:rsidRDefault="008E31B1"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w:t>
      </w:r>
      <w:r w:rsidRPr="004F50D9">
        <w:rPr>
          <w:rFonts w:ascii="Tahoma" w:hAnsi="Tahoma" w:cs="Tahoma"/>
          <w:sz w:val="18"/>
          <w:szCs w:val="18"/>
          <w:lang w:val="id-ID"/>
        </w:rPr>
        <w:t xml:space="preserve">ihak Pertama </w:t>
      </w:r>
      <w:r w:rsidRPr="004F50D9">
        <w:rPr>
          <w:rFonts w:ascii="Tahoma" w:hAnsi="Tahoma" w:cs="Tahoma"/>
          <w:sz w:val="18"/>
          <w:szCs w:val="18"/>
        </w:rPr>
        <w:t xml:space="preserve">berhak sepenuhnya dan atas kekuatan sendiri menetapkan suatu jumlah tertentu yang merupakan batas tertinggi </w:t>
      </w:r>
      <w:r w:rsidRPr="004F50D9">
        <w:rPr>
          <w:rFonts w:ascii="Tahoma" w:hAnsi="Tahoma" w:cs="Tahoma"/>
          <w:i/>
          <w:iCs/>
          <w:sz w:val="18"/>
          <w:szCs w:val="18"/>
        </w:rPr>
        <w:t>(plafond)</w:t>
      </w:r>
      <w:r w:rsidRPr="004F50D9">
        <w:rPr>
          <w:rFonts w:ascii="Tahoma" w:hAnsi="Tahoma" w:cs="Tahoma"/>
          <w:sz w:val="18"/>
          <w:szCs w:val="18"/>
        </w:rPr>
        <w:t xml:space="preserve"> pembelian S</w:t>
      </w:r>
      <w:r w:rsidR="008013D3" w:rsidRPr="004F50D9">
        <w:rPr>
          <w:rFonts w:ascii="Tahoma" w:hAnsi="Tahoma" w:cs="Tahoma"/>
          <w:sz w:val="18"/>
          <w:szCs w:val="18"/>
          <w:lang w:val="id-ID"/>
        </w:rPr>
        <w:t xml:space="preserve">uku Cadang </w:t>
      </w:r>
      <w:r w:rsidRPr="004F50D9">
        <w:rPr>
          <w:rFonts w:ascii="Tahoma" w:hAnsi="Tahoma" w:cs="Tahoma"/>
          <w:sz w:val="18"/>
          <w:szCs w:val="18"/>
        </w:rPr>
        <w:t>yang dapat dilakukan P</w:t>
      </w:r>
      <w:r w:rsidR="008013D3" w:rsidRPr="004F50D9">
        <w:rPr>
          <w:rFonts w:ascii="Tahoma" w:hAnsi="Tahoma" w:cs="Tahoma"/>
          <w:sz w:val="18"/>
          <w:szCs w:val="18"/>
          <w:lang w:val="id-ID"/>
        </w:rPr>
        <w:t>ihak</w:t>
      </w:r>
      <w:r w:rsidR="009F74E0" w:rsidRPr="004F50D9">
        <w:rPr>
          <w:rFonts w:ascii="Tahoma" w:hAnsi="Tahoma" w:cs="Tahoma"/>
          <w:sz w:val="18"/>
          <w:szCs w:val="18"/>
          <w:lang w:val="id-ID"/>
        </w:rPr>
        <w:t xml:space="preserve"> Kedua </w:t>
      </w:r>
      <w:r w:rsidRPr="004F50D9">
        <w:rPr>
          <w:rFonts w:ascii="Tahoma" w:hAnsi="Tahoma" w:cs="Tahoma"/>
          <w:sz w:val="18"/>
          <w:szCs w:val="18"/>
        </w:rPr>
        <w:t>dari P</w:t>
      </w:r>
      <w:r w:rsidR="009F74E0" w:rsidRPr="004F50D9">
        <w:rPr>
          <w:rFonts w:ascii="Tahoma" w:hAnsi="Tahoma" w:cs="Tahoma"/>
          <w:sz w:val="18"/>
          <w:szCs w:val="18"/>
          <w:lang w:val="id-ID"/>
        </w:rPr>
        <w:t>ihak Pertama</w:t>
      </w:r>
      <w:r w:rsidRPr="004F50D9">
        <w:rPr>
          <w:rFonts w:ascii="Tahoma" w:hAnsi="Tahoma" w:cs="Tahoma"/>
          <w:sz w:val="18"/>
          <w:szCs w:val="18"/>
        </w:rPr>
        <w:t>, apabila pembayaran dilakukan melalui fasilitas DF, maka Plafond tersebut diinformasikan oleh P</w:t>
      </w:r>
      <w:r w:rsidR="00F00A3F" w:rsidRPr="004F50D9">
        <w:rPr>
          <w:rFonts w:ascii="Tahoma" w:hAnsi="Tahoma" w:cs="Tahoma"/>
          <w:sz w:val="18"/>
          <w:szCs w:val="18"/>
          <w:lang w:val="id-ID"/>
        </w:rPr>
        <w:t xml:space="preserve">ihak Pertama </w:t>
      </w:r>
      <w:r w:rsidRPr="004F50D9">
        <w:rPr>
          <w:rFonts w:ascii="Tahoma" w:hAnsi="Tahoma" w:cs="Tahoma"/>
          <w:sz w:val="18"/>
          <w:szCs w:val="18"/>
        </w:rPr>
        <w:t>kepada Bank penyedia fasilitas DF.</w:t>
      </w:r>
    </w:p>
    <w:p w:rsidR="008E31B1" w:rsidRPr="004F50D9" w:rsidRDefault="008E31B1" w:rsidP="008E31B1">
      <w:pPr>
        <w:pStyle w:val="ListParagraph"/>
        <w:rPr>
          <w:rFonts w:ascii="Tahoma" w:hAnsi="Tahoma" w:cs="Tahoma"/>
          <w:color w:val="000000"/>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Penentuan dan penetapan plafond dalam ayat</w:t>
      </w:r>
      <w:r w:rsidRPr="004F50D9">
        <w:rPr>
          <w:rFonts w:ascii="Tahoma" w:hAnsi="Tahoma" w:cs="Tahoma"/>
          <w:sz w:val="18"/>
          <w:szCs w:val="18"/>
          <w:lang w:val="id-ID"/>
        </w:rPr>
        <w:t xml:space="preserve"> 1 atau</w:t>
      </w:r>
      <w:r w:rsidRPr="004F50D9">
        <w:rPr>
          <w:rFonts w:ascii="Tahoma" w:hAnsi="Tahoma" w:cs="Tahoma"/>
          <w:sz w:val="18"/>
          <w:szCs w:val="18"/>
        </w:rPr>
        <w:t xml:space="preserve"> </w:t>
      </w:r>
      <w:r w:rsidRPr="004F50D9">
        <w:rPr>
          <w:rFonts w:ascii="Tahoma" w:hAnsi="Tahoma" w:cs="Tahoma"/>
          <w:sz w:val="18"/>
          <w:szCs w:val="18"/>
          <w:lang w:val="id-ID"/>
        </w:rPr>
        <w:t xml:space="preserve">ayat </w:t>
      </w:r>
      <w:r w:rsidRPr="004F50D9">
        <w:rPr>
          <w:rFonts w:ascii="Tahoma" w:hAnsi="Tahoma" w:cs="Tahoma"/>
          <w:sz w:val="18"/>
          <w:szCs w:val="18"/>
        </w:rPr>
        <w:t>4 diatas maupun perubahan-perubahannya, dapat dilakukan oleh P</w:t>
      </w:r>
      <w:r w:rsidRPr="004F50D9">
        <w:rPr>
          <w:rFonts w:ascii="Tahoma" w:hAnsi="Tahoma" w:cs="Tahoma"/>
          <w:sz w:val="18"/>
          <w:szCs w:val="18"/>
          <w:lang w:val="id-ID"/>
        </w:rPr>
        <w:t xml:space="preserve">ihak Pertama </w:t>
      </w:r>
      <w:r w:rsidRPr="004F50D9">
        <w:rPr>
          <w:rFonts w:ascii="Tahoma" w:hAnsi="Tahoma" w:cs="Tahoma"/>
          <w:sz w:val="18"/>
          <w:szCs w:val="18"/>
        </w:rPr>
        <w:t>dari waktu ke waktu yang akan ditetapkan oleh P</w:t>
      </w:r>
      <w:r w:rsidRPr="004F50D9">
        <w:rPr>
          <w:rFonts w:ascii="Tahoma" w:hAnsi="Tahoma" w:cs="Tahoma"/>
          <w:sz w:val="18"/>
          <w:szCs w:val="18"/>
          <w:lang w:val="id-ID"/>
        </w:rPr>
        <w:t xml:space="preserve">ihak Pertama </w:t>
      </w:r>
      <w:r w:rsidRPr="004F50D9">
        <w:rPr>
          <w:rFonts w:ascii="Tahoma" w:hAnsi="Tahoma" w:cs="Tahoma"/>
          <w:sz w:val="18"/>
          <w:szCs w:val="18"/>
        </w:rPr>
        <w:t>dalam suatu lampiran atau daftar tersendiri yang merupakan bagian dan satu kesatuan tak terpisahkan dengan Perjanjian ini.</w:t>
      </w:r>
    </w:p>
    <w:p w:rsidR="00E019CE" w:rsidRPr="004F50D9" w:rsidRDefault="00E019CE" w:rsidP="00E019CE">
      <w:pPr>
        <w:pStyle w:val="ListParagraph"/>
        <w:rPr>
          <w:rFonts w:ascii="Tahoma" w:hAnsi="Tahoma" w:cs="Tahoma"/>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w:t>
      </w:r>
      <w:r w:rsidRPr="004F50D9">
        <w:rPr>
          <w:rFonts w:ascii="Tahoma" w:hAnsi="Tahoma" w:cs="Tahoma"/>
          <w:sz w:val="18"/>
          <w:szCs w:val="18"/>
          <w:lang w:val="id-ID"/>
        </w:rPr>
        <w:t>ihak Kedua</w:t>
      </w:r>
      <w:r w:rsidRPr="004F50D9">
        <w:rPr>
          <w:rFonts w:ascii="Tahoma" w:hAnsi="Tahoma" w:cs="Tahoma"/>
          <w:sz w:val="18"/>
          <w:szCs w:val="18"/>
        </w:rPr>
        <w:t xml:space="preserve"> tidak berhak mengajukan tuntutan apapun dan dengan cara apapun juga kepada P</w:t>
      </w:r>
      <w:r w:rsidRPr="004F50D9">
        <w:rPr>
          <w:rFonts w:ascii="Tahoma" w:hAnsi="Tahoma" w:cs="Tahoma"/>
          <w:sz w:val="18"/>
          <w:szCs w:val="18"/>
          <w:lang w:val="id-ID"/>
        </w:rPr>
        <w:t>ihak Pertama</w:t>
      </w:r>
      <w:r w:rsidRPr="004F50D9">
        <w:rPr>
          <w:rFonts w:ascii="Tahoma" w:hAnsi="Tahoma" w:cs="Tahoma"/>
          <w:sz w:val="18"/>
          <w:szCs w:val="18"/>
        </w:rPr>
        <w:t>, atas penentuan dan penetapan plafond yang dilakukan oleh P</w:t>
      </w:r>
      <w:r w:rsidRPr="004F50D9">
        <w:rPr>
          <w:rFonts w:ascii="Tahoma" w:hAnsi="Tahoma" w:cs="Tahoma"/>
          <w:sz w:val="18"/>
          <w:szCs w:val="18"/>
          <w:lang w:val="id-ID"/>
        </w:rPr>
        <w:t>ihak Pertama</w:t>
      </w:r>
      <w:r w:rsidRPr="004F50D9">
        <w:rPr>
          <w:rFonts w:ascii="Tahoma" w:hAnsi="Tahoma" w:cs="Tahoma"/>
          <w:sz w:val="18"/>
          <w:szCs w:val="18"/>
        </w:rPr>
        <w:t xml:space="preserve"> berdasarkan Perjanjian ini.            </w:t>
      </w:r>
    </w:p>
    <w:p w:rsidR="00E019CE" w:rsidRPr="004F50D9" w:rsidRDefault="00E019CE" w:rsidP="00E019CE">
      <w:pPr>
        <w:pStyle w:val="BodyText"/>
        <w:rPr>
          <w:rFonts w:ascii="Tahoma" w:hAnsi="Tahoma" w:cs="Tahoma"/>
          <w:color w:val="000000"/>
          <w:sz w:val="18"/>
          <w:szCs w:val="18"/>
        </w:rPr>
      </w:pPr>
      <w:r w:rsidRPr="004F50D9">
        <w:rPr>
          <w:rFonts w:ascii="Tahoma" w:hAnsi="Tahoma" w:cs="Tahoma"/>
          <w:sz w:val="18"/>
          <w:szCs w:val="18"/>
        </w:rPr>
        <w:t xml:space="preserve">                                                             </w:t>
      </w:r>
    </w:p>
    <w:p w:rsidR="00E019CE" w:rsidRPr="004F50D9" w:rsidRDefault="00E019CE" w:rsidP="008E31B1">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Apabila total pembelian oleh P</w:t>
      </w:r>
      <w:r w:rsidRPr="004F50D9">
        <w:rPr>
          <w:rFonts w:ascii="Tahoma" w:hAnsi="Tahoma" w:cs="Tahoma"/>
          <w:sz w:val="18"/>
          <w:szCs w:val="18"/>
          <w:lang w:val="id-ID"/>
        </w:rPr>
        <w:t>ihak Kedua</w:t>
      </w:r>
      <w:r w:rsidRPr="004F50D9">
        <w:rPr>
          <w:rFonts w:ascii="Tahoma" w:hAnsi="Tahoma" w:cs="Tahoma"/>
          <w:sz w:val="18"/>
          <w:szCs w:val="18"/>
        </w:rPr>
        <w:t xml:space="preserve"> kepada P</w:t>
      </w:r>
      <w:r w:rsidRPr="004F50D9">
        <w:rPr>
          <w:rFonts w:ascii="Tahoma" w:hAnsi="Tahoma" w:cs="Tahoma"/>
          <w:sz w:val="18"/>
          <w:szCs w:val="18"/>
          <w:lang w:val="id-ID"/>
        </w:rPr>
        <w:t>ihak Pertama</w:t>
      </w:r>
      <w:r w:rsidRPr="004F50D9">
        <w:rPr>
          <w:rFonts w:ascii="Tahoma" w:hAnsi="Tahoma" w:cs="Tahoma"/>
          <w:sz w:val="18"/>
          <w:szCs w:val="18"/>
        </w:rPr>
        <w:t xml:space="preserve"> pada suatu saat tertentu ternyata melebihi batas maksimum plafond sebagaimana dimaksud dalam</w:t>
      </w:r>
      <w:r w:rsidRPr="004F50D9">
        <w:rPr>
          <w:rFonts w:ascii="Tahoma" w:hAnsi="Tahoma" w:cs="Tahoma"/>
          <w:sz w:val="18"/>
          <w:szCs w:val="18"/>
          <w:lang w:val="id-ID"/>
        </w:rPr>
        <w:t xml:space="preserve"> ayat 1 atau</w:t>
      </w:r>
      <w:r w:rsidRPr="004F50D9">
        <w:rPr>
          <w:rFonts w:ascii="Tahoma" w:hAnsi="Tahoma" w:cs="Tahoma"/>
          <w:sz w:val="18"/>
          <w:szCs w:val="18"/>
        </w:rPr>
        <w:t xml:space="preserve"> ayat 4 Pasal ini, bila P</w:t>
      </w:r>
      <w:r w:rsidRPr="004F50D9">
        <w:rPr>
          <w:rFonts w:ascii="Tahoma" w:hAnsi="Tahoma" w:cs="Tahoma"/>
          <w:sz w:val="18"/>
          <w:szCs w:val="18"/>
          <w:lang w:val="id-ID"/>
        </w:rPr>
        <w:t>ihak Pertama</w:t>
      </w:r>
      <w:r w:rsidRPr="004F50D9">
        <w:rPr>
          <w:rFonts w:ascii="Tahoma" w:hAnsi="Tahoma" w:cs="Tahoma"/>
          <w:sz w:val="18"/>
          <w:szCs w:val="18"/>
        </w:rPr>
        <w:t xml:space="preserve"> menghendaki, dapat meminta tambahan jaminan dari P</w:t>
      </w:r>
      <w:r w:rsidRPr="004F50D9">
        <w:rPr>
          <w:rFonts w:ascii="Tahoma" w:hAnsi="Tahoma" w:cs="Tahoma"/>
          <w:sz w:val="18"/>
          <w:szCs w:val="18"/>
          <w:lang w:val="id-ID"/>
        </w:rPr>
        <w:t>ihak Kedua.</w:t>
      </w:r>
    </w:p>
    <w:p w:rsidR="00E019CE" w:rsidRPr="004F50D9" w:rsidRDefault="00E019CE" w:rsidP="00E019CE">
      <w:pPr>
        <w:pStyle w:val="ListParagraph"/>
        <w:rPr>
          <w:rFonts w:ascii="Tahoma" w:hAnsi="Tahoma" w:cs="Tahoma"/>
          <w:color w:val="000000"/>
          <w:sz w:val="18"/>
          <w:szCs w:val="18"/>
        </w:rPr>
      </w:pPr>
    </w:p>
    <w:p w:rsidR="008E31B1" w:rsidRPr="004F50D9" w:rsidRDefault="00720FAF"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Pihak Pertama diberikan kewenangan untuk menentukan target-target penjualan Suku Cadang kepada Pihak Kedua untuk kepentingan pemasaran Suku Cadang dan Pihak Kedua bersedia mengikuti target-target penjualan yang ditentukan oleh Pihak Pertama.</w:t>
      </w:r>
    </w:p>
    <w:p w:rsidR="00CE67D5" w:rsidRPr="004F50D9" w:rsidRDefault="00CE67D5"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3</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SERAH TERIMA</w:t>
      </w:r>
    </w:p>
    <w:p w:rsidR="00720FAF" w:rsidRPr="004F50D9" w:rsidRDefault="00720FAF" w:rsidP="00720FAF">
      <w:pPr>
        <w:pStyle w:val="BodyText"/>
        <w:rPr>
          <w:rFonts w:ascii="Tahoma" w:hAnsi="Tahoma" w:cs="Tahoma"/>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 xml:space="preserve">Pihak Pertama dan Pihak Kedua sepakat setiap pembelian Suku Cadang oleh Pihak Kedua dari Pihak Pertama, akan diserahkan oleh Pihak Pertama kepada Pihak Kedua dengan prinsip </w:t>
      </w:r>
      <w:r w:rsidRPr="004F50D9">
        <w:rPr>
          <w:rFonts w:ascii="Tahoma" w:hAnsi="Tahoma" w:cs="Tahoma"/>
          <w:b/>
          <w:bCs/>
          <w:color w:val="000000"/>
          <w:sz w:val="18"/>
          <w:szCs w:val="18"/>
        </w:rPr>
        <w:t>“Locco Gudang”</w:t>
      </w:r>
      <w:r w:rsidRPr="004F50D9">
        <w:rPr>
          <w:rFonts w:ascii="Tahoma" w:hAnsi="Tahoma" w:cs="Tahoma"/>
          <w:color w:val="000000"/>
          <w:sz w:val="18"/>
          <w:szCs w:val="18"/>
        </w:rPr>
        <w:t xml:space="preserve"> Pihak Pertama</w:t>
      </w:r>
      <w:r w:rsidRPr="004F50D9">
        <w:rPr>
          <w:rFonts w:ascii="Tahoma" w:hAnsi="Tahoma" w:cs="Tahoma"/>
          <w:b/>
          <w:bCs/>
          <w:color w:val="000000"/>
          <w:sz w:val="18"/>
          <w:szCs w:val="18"/>
        </w:rPr>
        <w:t>.</w:t>
      </w:r>
    </w:p>
    <w:p w:rsidR="00720FAF" w:rsidRPr="004F50D9" w:rsidRDefault="00720FAF" w:rsidP="00720FAF">
      <w:pPr>
        <w:pStyle w:val="BodyText"/>
        <w:tabs>
          <w:tab w:val="num" w:pos="360"/>
        </w:tabs>
        <w:ind w:left="360" w:hanging="360"/>
        <w:rPr>
          <w:rFonts w:ascii="Tahoma" w:hAnsi="Tahoma" w:cs="Tahoma"/>
          <w:b/>
          <w:bCs/>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Proses serah terima Suku Cadang akan dilakukan sesuai dengan prosedur dan ketentuan yang diatur oleh Pihak Pertama.</w:t>
      </w:r>
    </w:p>
    <w:p w:rsidR="00CE67D5" w:rsidRPr="004F50D9" w:rsidRDefault="00CE67D5" w:rsidP="00720FAF">
      <w:pPr>
        <w:pStyle w:val="BodyText"/>
        <w:ind w:left="360" w:hanging="360"/>
        <w:rPr>
          <w:rFonts w:ascii="Tahoma" w:hAnsi="Tahoma" w:cs="Tahoma"/>
          <w:color w:val="000000"/>
          <w:sz w:val="18"/>
          <w:szCs w:val="18"/>
        </w:rPr>
      </w:pP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PASAL 4</w:t>
      </w: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PEMBAYARAN</w:t>
      </w:r>
    </w:p>
    <w:p w:rsidR="00720FAF" w:rsidRPr="004F50D9" w:rsidRDefault="00720FAF" w:rsidP="00720FAF">
      <w:pPr>
        <w:pStyle w:val="BodyText3"/>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Pembayaran atas pembelian Suku Cadang oleh Pihak Kedua kepada Pihak Pertama akan dilakukan secara tunai dan/atau secara tenggang waktu berdasarkan kebijakan waktu pembayaran/Term </w:t>
      </w:r>
      <w:r w:rsidR="00061575" w:rsidRPr="004F50D9">
        <w:rPr>
          <w:rFonts w:ascii="Tahoma" w:hAnsi="Tahoma" w:cs="Tahoma"/>
          <w:color w:val="000000"/>
          <w:sz w:val="18"/>
          <w:szCs w:val="18"/>
        </w:rPr>
        <w:t>Of Payment</w:t>
      </w:r>
      <w:r w:rsidRPr="004F50D9">
        <w:rPr>
          <w:rFonts w:ascii="Tahoma" w:hAnsi="Tahoma" w:cs="Tahoma"/>
          <w:color w:val="000000"/>
          <w:sz w:val="18"/>
          <w:szCs w:val="18"/>
        </w:rPr>
        <w:t xml:space="preserve"> </w:t>
      </w:r>
      <w:r w:rsidRPr="004F50D9">
        <w:rPr>
          <w:rFonts w:ascii="Tahoma" w:hAnsi="Tahoma" w:cs="Tahoma"/>
          <w:b/>
          <w:bCs/>
          <w:color w:val="000000"/>
          <w:sz w:val="18"/>
          <w:szCs w:val="18"/>
        </w:rPr>
        <w:t>(TOP)</w:t>
      </w:r>
      <w:r w:rsidRPr="004F50D9">
        <w:rPr>
          <w:rFonts w:ascii="Tahoma" w:hAnsi="Tahoma" w:cs="Tahoma"/>
          <w:color w:val="000000"/>
          <w:sz w:val="18"/>
          <w:szCs w:val="18"/>
        </w:rPr>
        <w:t xml:space="preserve"> yang ditetapkan oleh Pihak Pertama.</w:t>
      </w:r>
    </w:p>
    <w:p w:rsidR="00720FAF" w:rsidRPr="004F50D9" w:rsidRDefault="00720FAF" w:rsidP="00720FAF">
      <w:pPr>
        <w:pStyle w:val="BodyText3"/>
        <w:tabs>
          <w:tab w:val="num" w:pos="360"/>
        </w:tabs>
        <w:ind w:left="360" w:hanging="360"/>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Pihak kedua akan membayar seluruh tagihan pembelian Suku Cadang dari Pihak Pertama berdasarkan dokumen-dokumen yang dapat dijadikan bukti hukum yang diterbitkan oleh Pihak Pertama.</w:t>
      </w:r>
    </w:p>
    <w:p w:rsidR="00720FAF" w:rsidRPr="004F50D9" w:rsidRDefault="00720FAF" w:rsidP="00720FAF">
      <w:pPr>
        <w:pStyle w:val="BodyText3"/>
        <w:ind w:left="360" w:hanging="360"/>
        <w:rPr>
          <w:rFonts w:ascii="Tahoma" w:hAnsi="Tahoma" w:cs="Tahoma"/>
          <w:sz w:val="18"/>
          <w:szCs w:val="18"/>
        </w:rPr>
      </w:pPr>
    </w:p>
    <w:p w:rsidR="008013D3" w:rsidRPr="004F50D9" w:rsidRDefault="00720FAF"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Waktu pembayaran pembelian suku cadang disesuaikan dengan ketentuan mengenai waktu pembayaran yang ditetapkan oleh Pihak Pertama.</w:t>
      </w:r>
    </w:p>
    <w:p w:rsidR="00E019CE" w:rsidRPr="004F50D9" w:rsidRDefault="00E019CE" w:rsidP="00E019CE">
      <w:pPr>
        <w:pStyle w:val="ListParagraph"/>
        <w:rPr>
          <w:rFonts w:ascii="Tahoma" w:hAnsi="Tahoma" w:cs="Tahoma"/>
          <w:sz w:val="18"/>
          <w:szCs w:val="18"/>
        </w:rPr>
      </w:pPr>
    </w:p>
    <w:p w:rsidR="00E019CE" w:rsidRPr="004F50D9" w:rsidRDefault="00E019CE"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Apabila P</w:t>
      </w:r>
      <w:r w:rsidRPr="004F50D9">
        <w:rPr>
          <w:rFonts w:ascii="Tahoma" w:hAnsi="Tahoma" w:cs="Tahoma"/>
          <w:sz w:val="18"/>
          <w:szCs w:val="18"/>
          <w:lang w:val="id-ID"/>
        </w:rPr>
        <w:t xml:space="preserve">ihak Kedua </w:t>
      </w:r>
      <w:r w:rsidRPr="004F50D9">
        <w:rPr>
          <w:rFonts w:ascii="Tahoma" w:hAnsi="Tahoma" w:cs="Tahoma"/>
          <w:sz w:val="18"/>
          <w:szCs w:val="18"/>
        </w:rPr>
        <w:t>lalai atau tidak melakukan pembayaran tepat pada waktunya, maka P</w:t>
      </w:r>
      <w:r w:rsidRPr="004F50D9">
        <w:rPr>
          <w:rFonts w:ascii="Tahoma" w:hAnsi="Tahoma" w:cs="Tahoma"/>
          <w:sz w:val="18"/>
          <w:szCs w:val="18"/>
          <w:lang w:val="id-ID"/>
        </w:rPr>
        <w:t xml:space="preserve">ihak </w:t>
      </w:r>
      <w:r w:rsidRPr="004F50D9">
        <w:rPr>
          <w:rFonts w:ascii="Tahoma" w:hAnsi="Tahoma" w:cs="Tahoma"/>
          <w:sz w:val="18"/>
          <w:szCs w:val="18"/>
        </w:rPr>
        <w:t>K</w:t>
      </w:r>
      <w:r w:rsidRPr="004F50D9">
        <w:rPr>
          <w:rFonts w:ascii="Tahoma" w:hAnsi="Tahoma" w:cs="Tahoma"/>
          <w:sz w:val="18"/>
          <w:szCs w:val="18"/>
          <w:lang w:val="id-ID"/>
        </w:rPr>
        <w:t xml:space="preserve">edua </w:t>
      </w:r>
      <w:r w:rsidRPr="004F50D9">
        <w:rPr>
          <w:rFonts w:ascii="Tahoma" w:hAnsi="Tahoma" w:cs="Tahoma"/>
          <w:sz w:val="18"/>
          <w:szCs w:val="18"/>
        </w:rPr>
        <w:t>sanggup dan berkewajiban untuk membayar denda sebesar 3 o/oo (tiga permil) perhari selambat-lambatnya 30 (tigapuluh) hari sejak pembayaran tersebut jatuh tempo, dari seluruh jumlah yang seharusnya telah dibayarkan oleh P</w:t>
      </w:r>
      <w:r w:rsidRPr="004F50D9">
        <w:rPr>
          <w:rFonts w:ascii="Tahoma" w:hAnsi="Tahoma" w:cs="Tahoma"/>
          <w:sz w:val="18"/>
          <w:szCs w:val="18"/>
          <w:lang w:val="id-ID"/>
        </w:rPr>
        <w:t xml:space="preserve">ihak Kedua </w:t>
      </w:r>
      <w:r w:rsidRPr="004F50D9">
        <w:rPr>
          <w:rFonts w:ascii="Tahoma" w:hAnsi="Tahoma" w:cs="Tahoma"/>
          <w:sz w:val="18"/>
          <w:szCs w:val="18"/>
        </w:rPr>
        <w:t>kepada P</w:t>
      </w:r>
      <w:r w:rsidRPr="004F50D9">
        <w:rPr>
          <w:rFonts w:ascii="Tahoma" w:hAnsi="Tahoma" w:cs="Tahoma"/>
          <w:sz w:val="18"/>
          <w:szCs w:val="18"/>
          <w:lang w:val="id-ID"/>
        </w:rPr>
        <w:t xml:space="preserve">ihak </w:t>
      </w:r>
      <w:r w:rsidRPr="004F50D9">
        <w:rPr>
          <w:rFonts w:ascii="Tahoma" w:hAnsi="Tahoma" w:cs="Tahoma"/>
          <w:sz w:val="18"/>
          <w:szCs w:val="18"/>
        </w:rPr>
        <w:t>P</w:t>
      </w:r>
      <w:r w:rsidRPr="004F50D9">
        <w:rPr>
          <w:rFonts w:ascii="Tahoma" w:hAnsi="Tahoma" w:cs="Tahoma"/>
          <w:sz w:val="18"/>
          <w:szCs w:val="18"/>
          <w:lang w:val="id-ID"/>
        </w:rPr>
        <w:t>ertama</w:t>
      </w:r>
      <w:r w:rsidRPr="004F50D9">
        <w:rPr>
          <w:rFonts w:ascii="Tahoma" w:hAnsi="Tahoma" w:cs="Tahoma"/>
          <w:sz w:val="18"/>
          <w:szCs w:val="18"/>
        </w:rPr>
        <w:t>, dan atas pengenaan denda tersebut PIHAK KEDUA tidak berhak mengajukan bantahan atau sanggahan dengan bentuk dan dengan cara apapun juga.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Pengecualian dari Cara Pembayaran tersebut dalam Pasal 4 ayat 1 diatas, bagi P</w:t>
      </w:r>
      <w:r w:rsidRPr="004F50D9">
        <w:rPr>
          <w:rFonts w:ascii="Tahoma" w:hAnsi="Tahoma" w:cs="Tahoma"/>
          <w:sz w:val="18"/>
          <w:szCs w:val="18"/>
          <w:lang w:val="id-ID"/>
        </w:rPr>
        <w:t xml:space="preserve">ihak Kedua </w:t>
      </w:r>
      <w:r w:rsidRPr="004F50D9">
        <w:rPr>
          <w:rFonts w:ascii="Tahoma" w:hAnsi="Tahoma" w:cs="Tahoma"/>
          <w:sz w:val="18"/>
          <w:szCs w:val="18"/>
        </w:rPr>
        <w:t xml:space="preserve">yang telah menandatangani Perjanjian Inventory Financing / Dealer Financing (“DF”), maka setiap pembelian </w:t>
      </w:r>
      <w:r w:rsidRPr="004F50D9">
        <w:rPr>
          <w:rFonts w:ascii="Tahoma" w:hAnsi="Tahoma" w:cs="Tahoma"/>
          <w:sz w:val="18"/>
          <w:szCs w:val="18"/>
          <w:lang w:val="id-ID"/>
        </w:rPr>
        <w:t xml:space="preserve">Suku </w:t>
      </w:r>
      <w:r w:rsidR="00CC21E3" w:rsidRPr="004F50D9">
        <w:rPr>
          <w:rFonts w:ascii="Tahoma" w:hAnsi="Tahoma" w:cs="Tahoma"/>
          <w:sz w:val="18"/>
          <w:szCs w:val="18"/>
          <w:lang w:val="id-ID"/>
        </w:rPr>
        <w:t xml:space="preserve">Cadang </w:t>
      </w:r>
      <w:r w:rsidRPr="004F50D9">
        <w:rPr>
          <w:rFonts w:ascii="Tahoma" w:hAnsi="Tahoma" w:cs="Tahoma"/>
          <w:sz w:val="18"/>
          <w:szCs w:val="18"/>
        </w:rPr>
        <w:t>yang dilakukan oleh P</w:t>
      </w:r>
      <w:r w:rsidR="00CC21E3" w:rsidRPr="004F50D9">
        <w:rPr>
          <w:rFonts w:ascii="Tahoma" w:hAnsi="Tahoma" w:cs="Tahoma"/>
          <w:sz w:val="18"/>
          <w:szCs w:val="18"/>
          <w:lang w:val="id-ID"/>
        </w:rPr>
        <w:t>ihak Kedua</w:t>
      </w:r>
      <w:r w:rsidRPr="004F50D9">
        <w:rPr>
          <w:rFonts w:ascii="Tahoma" w:hAnsi="Tahoma" w:cs="Tahoma"/>
          <w:sz w:val="18"/>
          <w:szCs w:val="18"/>
        </w:rPr>
        <w:t xml:space="preserve"> dari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ertama</w:t>
      </w:r>
      <w:r w:rsidRPr="004F50D9">
        <w:rPr>
          <w:rFonts w:ascii="Tahoma" w:hAnsi="Tahoma" w:cs="Tahoma"/>
          <w:sz w:val="18"/>
          <w:szCs w:val="18"/>
        </w:rPr>
        <w:t>, pembayarannya dilakukan oleh Bank penyedia fasilitas DF yang telah disetujui oleh P</w:t>
      </w:r>
      <w:r w:rsidR="00CC21E3" w:rsidRPr="004F50D9">
        <w:rPr>
          <w:rFonts w:ascii="Tahoma" w:hAnsi="Tahoma" w:cs="Tahoma"/>
          <w:sz w:val="18"/>
          <w:szCs w:val="18"/>
          <w:lang w:val="id-ID"/>
        </w:rPr>
        <w:t xml:space="preserve">ihak Pertama </w:t>
      </w:r>
      <w:r w:rsidRPr="004F50D9">
        <w:rPr>
          <w:rFonts w:ascii="Tahoma" w:hAnsi="Tahoma" w:cs="Tahoma"/>
          <w:sz w:val="18"/>
          <w:szCs w:val="18"/>
        </w:rPr>
        <w:t>berdasarkan Faktur Jual P</w:t>
      </w:r>
      <w:r w:rsidR="00CC21E3" w:rsidRPr="004F50D9">
        <w:rPr>
          <w:rFonts w:ascii="Tahoma" w:hAnsi="Tahoma" w:cs="Tahoma"/>
          <w:sz w:val="18"/>
          <w:szCs w:val="18"/>
          <w:lang w:val="id-ID"/>
        </w:rPr>
        <w:t xml:space="preserve">ihak Pertama </w:t>
      </w:r>
      <w:r w:rsidRPr="004F50D9">
        <w:rPr>
          <w:rFonts w:ascii="Tahoma" w:hAnsi="Tahoma" w:cs="Tahoma"/>
          <w:sz w:val="18"/>
          <w:szCs w:val="18"/>
        </w:rPr>
        <w:t>kepada P</w:t>
      </w:r>
      <w:r w:rsidR="00CC21E3" w:rsidRPr="004F50D9">
        <w:rPr>
          <w:rFonts w:ascii="Tahoma" w:hAnsi="Tahoma" w:cs="Tahoma"/>
          <w:sz w:val="18"/>
          <w:szCs w:val="18"/>
          <w:lang w:val="id-ID"/>
        </w:rPr>
        <w:t>ihak Kedua.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lastRenderedPageBreak/>
        <w:t xml:space="preserve">Dalam hal pembayaran dilakukan oleh Bank penyedia fasilitas DF, maka Bank tersebut akan melakukan pembayaran kepada </w:t>
      </w:r>
      <w:r w:rsidR="00F00A3F" w:rsidRPr="004F50D9">
        <w:rPr>
          <w:rFonts w:ascii="Tahoma" w:hAnsi="Tahoma" w:cs="Tahoma"/>
          <w:sz w:val="18"/>
          <w:szCs w:val="18"/>
          <w:lang w:val="id-ID"/>
        </w:rPr>
        <w:t xml:space="preserve">Pihak </w:t>
      </w:r>
      <w:r w:rsidRPr="004F50D9">
        <w:rPr>
          <w:rFonts w:ascii="Tahoma" w:hAnsi="Tahoma" w:cs="Tahoma"/>
          <w:sz w:val="18"/>
          <w:szCs w:val="18"/>
        </w:rPr>
        <w:t>P</w:t>
      </w:r>
      <w:r w:rsidR="00F00A3F" w:rsidRPr="004F50D9">
        <w:rPr>
          <w:rFonts w:ascii="Tahoma" w:hAnsi="Tahoma" w:cs="Tahoma"/>
          <w:sz w:val="18"/>
          <w:szCs w:val="18"/>
          <w:lang w:val="id-ID"/>
        </w:rPr>
        <w:t xml:space="preserve">ertama </w:t>
      </w:r>
      <w:r w:rsidRPr="004F50D9">
        <w:rPr>
          <w:rFonts w:ascii="Tahoma" w:hAnsi="Tahoma" w:cs="Tahoma"/>
          <w:sz w:val="18"/>
          <w:szCs w:val="18"/>
        </w:rPr>
        <w:t>pada hari yang sama dengan hari dikeluarkannya Faktur Penjualan dari P</w:t>
      </w:r>
      <w:r w:rsidR="00F00A3F" w:rsidRPr="004F50D9">
        <w:rPr>
          <w:rFonts w:ascii="Tahoma" w:hAnsi="Tahoma" w:cs="Tahoma"/>
          <w:sz w:val="18"/>
          <w:szCs w:val="18"/>
          <w:lang w:val="id-ID"/>
        </w:rPr>
        <w:t>ihak Pertama.</w:t>
      </w:r>
    </w:p>
    <w:p w:rsidR="008013D3" w:rsidRPr="004F50D9" w:rsidRDefault="008013D3" w:rsidP="008013D3">
      <w:pPr>
        <w:pStyle w:val="ListParagraph"/>
        <w:rPr>
          <w:rFonts w:ascii="Tahoma" w:hAnsi="Tahoma" w:cs="Tahoma"/>
          <w:sz w:val="18"/>
          <w:szCs w:val="18"/>
          <w:lang w:val="id-ID"/>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lang w:val="id-ID"/>
        </w:rPr>
        <w:t xml:space="preserve">Apabila terjadi permasalahan / hal-hal lain yang mengakibatkan transaksi DF menjadi terhenti / tidak bisa dilakukan, maka Para Pihak sepakat menunda dan / atau menghentikan jual beli termasuk tetapi tidak terbatas bertransaksi jual beli </w:t>
      </w:r>
      <w:r w:rsidR="00F00A3F" w:rsidRPr="004F50D9">
        <w:rPr>
          <w:rFonts w:ascii="Tahoma" w:hAnsi="Tahoma" w:cs="Tahoma"/>
          <w:sz w:val="18"/>
          <w:szCs w:val="18"/>
          <w:lang w:val="id-ID"/>
        </w:rPr>
        <w:t>S</w:t>
      </w:r>
      <w:r w:rsidR="00CC21E3" w:rsidRPr="004F50D9">
        <w:rPr>
          <w:rFonts w:ascii="Tahoma" w:hAnsi="Tahoma" w:cs="Tahoma"/>
          <w:sz w:val="18"/>
          <w:szCs w:val="18"/>
          <w:lang w:val="id-ID"/>
        </w:rPr>
        <w:t xml:space="preserve">uku </w:t>
      </w:r>
      <w:r w:rsidR="00F00A3F" w:rsidRPr="004F50D9">
        <w:rPr>
          <w:rFonts w:ascii="Tahoma" w:hAnsi="Tahoma" w:cs="Tahoma"/>
          <w:sz w:val="18"/>
          <w:szCs w:val="18"/>
          <w:lang w:val="id-ID"/>
        </w:rPr>
        <w:t>C</w:t>
      </w:r>
      <w:r w:rsidR="00CC21E3" w:rsidRPr="004F50D9">
        <w:rPr>
          <w:rFonts w:ascii="Tahoma" w:hAnsi="Tahoma" w:cs="Tahoma"/>
          <w:sz w:val="18"/>
          <w:szCs w:val="18"/>
          <w:lang w:val="id-ID"/>
        </w:rPr>
        <w:t xml:space="preserve">adang </w:t>
      </w:r>
      <w:r w:rsidRPr="004F50D9">
        <w:rPr>
          <w:rFonts w:ascii="Tahoma" w:hAnsi="Tahoma" w:cs="Tahoma"/>
          <w:sz w:val="18"/>
          <w:szCs w:val="18"/>
          <w:lang w:val="id-ID"/>
        </w:rPr>
        <w:t>den</w:t>
      </w:r>
      <w:r w:rsidR="00CC21E3" w:rsidRPr="004F50D9">
        <w:rPr>
          <w:rFonts w:ascii="Tahoma" w:hAnsi="Tahoma" w:cs="Tahoma"/>
          <w:sz w:val="18"/>
          <w:szCs w:val="18"/>
          <w:lang w:val="id-ID"/>
        </w:rPr>
        <w:t>g</w:t>
      </w:r>
      <w:r w:rsidRPr="004F50D9">
        <w:rPr>
          <w:rFonts w:ascii="Tahoma" w:hAnsi="Tahoma" w:cs="Tahoma"/>
          <w:sz w:val="18"/>
          <w:szCs w:val="18"/>
          <w:lang w:val="id-ID"/>
        </w:rPr>
        <w:t>an cara pembayaran cash / tunai.</w:t>
      </w:r>
    </w:p>
    <w:p w:rsidR="008013D3" w:rsidRPr="004F50D9" w:rsidRDefault="008013D3" w:rsidP="008013D3">
      <w:pPr>
        <w:pStyle w:val="ListParagraph"/>
        <w:rPr>
          <w:rFonts w:ascii="Tahoma" w:hAnsi="Tahoma" w:cs="Tahoma"/>
          <w:sz w:val="18"/>
          <w:szCs w:val="18"/>
        </w:rPr>
      </w:pPr>
    </w:p>
    <w:p w:rsidR="008E31B1"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 xml:space="preserve">Segala kerugian akibat tindakan-tindakan pemerintah dibidang moneter, atau perubahan kurs mata uang rupiah terhadap mata uang negara lainnya, yang mengakibatkan naiknya harga </w:t>
      </w:r>
      <w:r w:rsidR="00CC21E3" w:rsidRPr="004F50D9">
        <w:rPr>
          <w:rFonts w:ascii="Tahoma" w:hAnsi="Tahoma" w:cs="Tahoma"/>
          <w:sz w:val="18"/>
          <w:szCs w:val="18"/>
          <w:lang w:val="id-ID"/>
        </w:rPr>
        <w:t xml:space="preserve">Suku Cadang </w:t>
      </w:r>
      <w:r w:rsidRPr="004F50D9">
        <w:rPr>
          <w:rFonts w:ascii="Tahoma" w:hAnsi="Tahoma" w:cs="Tahoma"/>
          <w:sz w:val="18"/>
          <w:szCs w:val="18"/>
        </w:rPr>
        <w:t>sebelum S</w:t>
      </w:r>
      <w:r w:rsidR="00CC21E3" w:rsidRPr="004F50D9">
        <w:rPr>
          <w:rFonts w:ascii="Tahoma" w:hAnsi="Tahoma" w:cs="Tahoma"/>
          <w:sz w:val="18"/>
          <w:szCs w:val="18"/>
          <w:lang w:val="id-ID"/>
        </w:rPr>
        <w:t xml:space="preserve">uku Cadang </w:t>
      </w:r>
      <w:r w:rsidRPr="004F50D9">
        <w:rPr>
          <w:rFonts w:ascii="Tahoma" w:hAnsi="Tahoma" w:cs="Tahoma"/>
          <w:sz w:val="18"/>
          <w:szCs w:val="18"/>
        </w:rPr>
        <w:t>yang dipesan oleh P</w:t>
      </w:r>
      <w:r w:rsidR="00CC21E3" w:rsidRPr="004F50D9">
        <w:rPr>
          <w:rFonts w:ascii="Tahoma" w:hAnsi="Tahoma" w:cs="Tahoma"/>
          <w:sz w:val="18"/>
          <w:szCs w:val="18"/>
          <w:lang w:val="id-ID"/>
        </w:rPr>
        <w:t xml:space="preserve">ihak Kedua </w:t>
      </w:r>
      <w:r w:rsidRPr="004F50D9">
        <w:rPr>
          <w:rFonts w:ascii="Tahoma" w:hAnsi="Tahoma" w:cs="Tahoma"/>
          <w:sz w:val="18"/>
          <w:szCs w:val="18"/>
        </w:rPr>
        <w:t>diserahkan oleh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 xml:space="preserve">ertama </w:t>
      </w:r>
      <w:r w:rsidRPr="004F50D9">
        <w:rPr>
          <w:rFonts w:ascii="Tahoma" w:hAnsi="Tahoma" w:cs="Tahoma"/>
          <w:sz w:val="18"/>
          <w:szCs w:val="18"/>
        </w:rPr>
        <w:t>sepenuhnya menjadi tanggung jawab P</w:t>
      </w:r>
      <w:r w:rsidR="00CC21E3" w:rsidRPr="004F50D9">
        <w:rPr>
          <w:rFonts w:ascii="Tahoma" w:hAnsi="Tahoma" w:cs="Tahoma"/>
          <w:sz w:val="18"/>
          <w:szCs w:val="18"/>
          <w:lang w:val="id-ID"/>
        </w:rPr>
        <w:t>ihak Kedua.</w:t>
      </w:r>
    </w:p>
    <w:p w:rsidR="00CE67D5" w:rsidRPr="004F50D9" w:rsidRDefault="00CE67D5" w:rsidP="00720FAF">
      <w:pPr>
        <w:pStyle w:val="BodyText3"/>
        <w:rPr>
          <w:rFonts w:ascii="Tahoma" w:hAnsi="Tahoma" w:cs="Tahoma"/>
          <w:sz w:val="18"/>
          <w:szCs w:val="18"/>
        </w:rPr>
      </w:pPr>
    </w:p>
    <w:p w:rsidR="00720FAF" w:rsidRPr="004F50D9" w:rsidRDefault="00720FAF" w:rsidP="00720FAF">
      <w:pPr>
        <w:pStyle w:val="Heading4"/>
        <w:rPr>
          <w:sz w:val="18"/>
          <w:szCs w:val="18"/>
        </w:rPr>
      </w:pPr>
      <w:r w:rsidRPr="004F50D9">
        <w:rPr>
          <w:sz w:val="18"/>
          <w:szCs w:val="18"/>
        </w:rPr>
        <w:t>PASAL 5</w:t>
      </w:r>
    </w:p>
    <w:p w:rsidR="00720FAF" w:rsidRPr="004F50D9" w:rsidRDefault="00720FAF" w:rsidP="00720FAF">
      <w:pPr>
        <w:pStyle w:val="Heading5"/>
        <w:rPr>
          <w:sz w:val="18"/>
          <w:szCs w:val="18"/>
        </w:rPr>
      </w:pPr>
      <w:r w:rsidRPr="004F50D9">
        <w:rPr>
          <w:sz w:val="18"/>
          <w:szCs w:val="18"/>
        </w:rPr>
        <w:t>JAMINAN</w:t>
      </w:r>
    </w:p>
    <w:p w:rsidR="00720FAF" w:rsidRPr="004F50D9" w:rsidRDefault="00720FAF" w:rsidP="00720FAF">
      <w:pPr>
        <w:rPr>
          <w:rFonts w:ascii="Tahoma" w:hAnsi="Tahoma" w:cs="Tahoma"/>
          <w:sz w:val="18"/>
          <w:szCs w:val="18"/>
        </w:rPr>
      </w:pPr>
    </w:p>
    <w:p w:rsidR="00720FAF" w:rsidRPr="004F50D9" w:rsidRDefault="008013D3"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sz w:val="18"/>
          <w:szCs w:val="18"/>
        </w:rPr>
        <w:t>Untuk</w:t>
      </w:r>
      <w:r w:rsidRPr="004F50D9">
        <w:rPr>
          <w:rFonts w:ascii="Tahoma" w:hAnsi="Tahoma" w:cs="Tahoma"/>
          <w:sz w:val="18"/>
          <w:szCs w:val="18"/>
          <w:lang w:val="id-ID"/>
        </w:rPr>
        <w:t xml:space="preserve"> </w:t>
      </w:r>
      <w:r w:rsidRPr="004F50D9">
        <w:rPr>
          <w:rFonts w:ascii="Tahoma" w:hAnsi="Tahoma" w:cs="Tahoma"/>
          <w:sz w:val="18"/>
          <w:szCs w:val="18"/>
        </w:rPr>
        <w:t>menjamin pelaksanaan</w:t>
      </w:r>
      <w:r w:rsidR="00720FAF" w:rsidRPr="004F50D9">
        <w:rPr>
          <w:rFonts w:ascii="Tahoma" w:hAnsi="Tahoma" w:cs="Tahoma"/>
          <w:sz w:val="18"/>
          <w:szCs w:val="18"/>
        </w:rPr>
        <w:t xml:space="preserve"> pembayaran atas pembelian Suku Cadang oleh Pihak Kedua kepada Pihak Pertama, yang merupakan hutang Pihak Kedua kepada Pihak Pertama yang timbul berdasarkan perjanjian jual beli ini sehingga menjadi tertib dan teratur sebagaimana mestinya, maka Pihak Kedua dengan ini menyerahkan hak milik secara Fidusia kepada Pihak Pertama dan/atau persediaan </w:t>
      </w:r>
      <w:r w:rsidR="00720FAF" w:rsidRPr="004F50D9">
        <w:rPr>
          <w:rFonts w:ascii="Tahoma" w:hAnsi="Tahoma" w:cs="Tahoma"/>
          <w:b/>
          <w:bCs/>
          <w:sz w:val="18"/>
          <w:szCs w:val="18"/>
        </w:rPr>
        <w:t>(stock)</w:t>
      </w:r>
      <w:r w:rsidR="00720FAF" w:rsidRPr="004F50D9">
        <w:rPr>
          <w:rFonts w:ascii="Tahoma" w:hAnsi="Tahoma" w:cs="Tahoma"/>
          <w:sz w:val="18"/>
          <w:szCs w:val="18"/>
        </w:rPr>
        <w:t xml:space="preserve"> Suku Cadang yang pada saat perjanjian ini ditandatangani sudah berada di gudang dan/atau toko Pihak Kedua, termasuk yang sedang dalam perjalanan dan/atau di tempat-tempat lainnya dan untuk kepentingan tersebut Pihak Kedua dengan ini bersedia menandatangani semua surat dan/atau akta-akta otentik maupun dibawah tangan dalam rangka penyerahan hak milik sebagai jaminan secara fidusia tersebut.</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Berdasarkan penyerahan hak milik secara Fiducia sebagaimana tersebut di atas, Pihak Kedua secara bersama dengan Pihak Pertama diwajibkan untuk menandatangani semua surat dan/atau akta penyerahan hak milik sebagai jaminan secara Fiducia yang akan dibuat dalam bentuk akta otentik, serta surat-surat atau akta-akta lainnya yang telah atau akan dibuat dalam bentuk akta otentik atau akta di bawah tangan yang merupakan bagian dan satu kesatuan tak terpisahkan dengan perjanjian ini.</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Pihak Kedua bersedia </w:t>
      </w:r>
      <w:r w:rsidR="00B67EB4" w:rsidRPr="004F50D9">
        <w:rPr>
          <w:rFonts w:ascii="Tahoma" w:hAnsi="Tahoma" w:cs="Tahoma"/>
          <w:color w:val="000000"/>
          <w:sz w:val="18"/>
          <w:szCs w:val="18"/>
        </w:rPr>
        <w:t xml:space="preserve">dan diwajibkan </w:t>
      </w:r>
      <w:r w:rsidRPr="004F50D9">
        <w:rPr>
          <w:rFonts w:ascii="Tahoma" w:hAnsi="Tahoma" w:cs="Tahoma"/>
          <w:color w:val="000000"/>
          <w:sz w:val="18"/>
          <w:szCs w:val="18"/>
        </w:rPr>
        <w:t xml:space="preserve">menyerahkan </w:t>
      </w:r>
      <w:r w:rsidR="00B67EB4" w:rsidRPr="004F50D9">
        <w:rPr>
          <w:rFonts w:ascii="Tahoma" w:hAnsi="Tahoma" w:cs="Tahoma"/>
          <w:color w:val="000000"/>
          <w:sz w:val="18"/>
          <w:szCs w:val="18"/>
        </w:rPr>
        <w:t xml:space="preserve">jaminan baik dalam bentuk uang deposito dan/atau </w:t>
      </w:r>
      <w:r w:rsidRPr="004F50D9">
        <w:rPr>
          <w:rFonts w:ascii="Tahoma" w:hAnsi="Tahoma" w:cs="Tahoma"/>
          <w:color w:val="000000"/>
          <w:sz w:val="18"/>
          <w:szCs w:val="18"/>
        </w:rPr>
        <w:t>sertipikat tanah</w:t>
      </w:r>
      <w:r w:rsidR="009D4025" w:rsidRPr="004F50D9">
        <w:rPr>
          <w:rFonts w:ascii="Tahoma" w:hAnsi="Tahoma" w:cs="Tahoma"/>
          <w:color w:val="000000"/>
          <w:sz w:val="18"/>
          <w:szCs w:val="18"/>
        </w:rPr>
        <w:t xml:space="preserve"> </w:t>
      </w:r>
      <w:r w:rsidR="00B67EB4" w:rsidRPr="004F50D9">
        <w:rPr>
          <w:rFonts w:ascii="Tahoma" w:hAnsi="Tahoma" w:cs="Tahoma"/>
          <w:color w:val="000000"/>
          <w:sz w:val="18"/>
          <w:szCs w:val="18"/>
        </w:rPr>
        <w:t xml:space="preserve">berikut </w:t>
      </w:r>
      <w:r w:rsidRPr="004F50D9">
        <w:rPr>
          <w:rFonts w:ascii="Tahoma" w:hAnsi="Tahoma" w:cs="Tahoma"/>
          <w:color w:val="000000"/>
          <w:sz w:val="18"/>
          <w:szCs w:val="18"/>
        </w:rPr>
        <w:t xml:space="preserve">bangunan </w:t>
      </w:r>
      <w:r w:rsidR="009D4025" w:rsidRPr="004F50D9">
        <w:rPr>
          <w:rFonts w:ascii="Tahoma" w:hAnsi="Tahoma" w:cs="Tahoma"/>
          <w:color w:val="000000"/>
          <w:sz w:val="18"/>
          <w:szCs w:val="18"/>
        </w:rPr>
        <w:t xml:space="preserve">diatasnya </w:t>
      </w:r>
      <w:r w:rsidR="00176101" w:rsidRPr="004F50D9">
        <w:rPr>
          <w:rFonts w:ascii="Tahoma" w:hAnsi="Tahoma" w:cs="Tahoma"/>
          <w:color w:val="000000"/>
          <w:sz w:val="18"/>
          <w:szCs w:val="18"/>
        </w:rPr>
        <w:t xml:space="preserve">yang dilakukan sesuai ketentuan peraturan yang berlaku </w:t>
      </w:r>
      <w:r w:rsidRPr="004F50D9">
        <w:rPr>
          <w:rFonts w:ascii="Tahoma" w:hAnsi="Tahoma" w:cs="Tahoma"/>
          <w:color w:val="000000"/>
          <w:sz w:val="18"/>
          <w:szCs w:val="18"/>
        </w:rPr>
        <w:t xml:space="preserve">kepada Pihak Pertama </w:t>
      </w:r>
      <w:r w:rsidR="00B67EB4" w:rsidRPr="004F50D9">
        <w:rPr>
          <w:rFonts w:ascii="Tahoma" w:hAnsi="Tahoma" w:cs="Tahoma"/>
          <w:color w:val="000000"/>
          <w:sz w:val="18"/>
          <w:szCs w:val="18"/>
        </w:rPr>
        <w:t xml:space="preserve">untuk </w:t>
      </w:r>
      <w:r w:rsidRPr="004F50D9">
        <w:rPr>
          <w:rFonts w:ascii="Tahoma" w:hAnsi="Tahoma" w:cs="Tahoma"/>
          <w:color w:val="000000"/>
          <w:sz w:val="18"/>
          <w:szCs w:val="18"/>
        </w:rPr>
        <w:t xml:space="preserve">digunakan sebagai jaminan atas </w:t>
      </w:r>
      <w:r w:rsidR="009D4025" w:rsidRPr="004F50D9">
        <w:rPr>
          <w:rFonts w:ascii="Tahoma" w:hAnsi="Tahoma" w:cs="Tahoma"/>
          <w:color w:val="000000"/>
          <w:sz w:val="18"/>
          <w:szCs w:val="18"/>
        </w:rPr>
        <w:t xml:space="preserve">pelunasan / pembayaran </w:t>
      </w:r>
      <w:r w:rsidRPr="004F50D9">
        <w:rPr>
          <w:rFonts w:ascii="Tahoma" w:hAnsi="Tahoma" w:cs="Tahoma"/>
          <w:color w:val="000000"/>
          <w:sz w:val="18"/>
          <w:szCs w:val="18"/>
        </w:rPr>
        <w:t xml:space="preserve">pembelian Suku Cadang oleh Pihak Kedua kepada Pihak Pertama apabila dibutuhkan dan mengikuti ketentuan-ketentuan yang ditetapkan oleh Pihak Pertama berkaitan dengan jaminan termasuk segala biaya yang timbul dari </w:t>
      </w:r>
      <w:r w:rsidR="00A077D4" w:rsidRPr="004F50D9">
        <w:rPr>
          <w:rFonts w:ascii="Tahoma" w:hAnsi="Tahoma" w:cs="Tahoma"/>
          <w:color w:val="000000"/>
          <w:sz w:val="18"/>
          <w:szCs w:val="18"/>
        </w:rPr>
        <w:t>pen</w:t>
      </w:r>
      <w:r w:rsidRPr="004F50D9">
        <w:rPr>
          <w:rFonts w:ascii="Tahoma" w:hAnsi="Tahoma" w:cs="Tahoma"/>
          <w:color w:val="000000"/>
          <w:sz w:val="18"/>
          <w:szCs w:val="18"/>
        </w:rPr>
        <w:t>jaminan</w:t>
      </w:r>
      <w:r w:rsidR="00A077D4" w:rsidRPr="004F50D9">
        <w:rPr>
          <w:rFonts w:ascii="Tahoma" w:hAnsi="Tahoma" w:cs="Tahoma"/>
          <w:color w:val="000000"/>
          <w:sz w:val="18"/>
          <w:szCs w:val="18"/>
        </w:rPr>
        <w:t xml:space="preserve"> tersebut</w:t>
      </w:r>
      <w:r w:rsidRPr="004F50D9">
        <w:rPr>
          <w:rFonts w:ascii="Tahoma" w:hAnsi="Tahoma" w:cs="Tahoma"/>
          <w:color w:val="000000"/>
          <w:sz w:val="18"/>
          <w:szCs w:val="18"/>
        </w:rPr>
        <w:t>.</w:t>
      </w:r>
    </w:p>
    <w:p w:rsidR="00CE67D5" w:rsidRPr="004F50D9" w:rsidRDefault="00CE67D5" w:rsidP="00720FAF">
      <w:pPr>
        <w:tabs>
          <w:tab w:val="num" w:pos="360"/>
        </w:tabs>
        <w:ind w:hanging="360"/>
        <w:jc w:val="both"/>
        <w:rPr>
          <w:rFonts w:ascii="Tahoma" w:hAnsi="Tahoma" w:cs="Tahoma"/>
          <w:color w:val="000000"/>
          <w:sz w:val="18"/>
          <w:szCs w:val="18"/>
        </w:rPr>
      </w:pPr>
    </w:p>
    <w:p w:rsidR="00720FAF" w:rsidRPr="004F50D9" w:rsidRDefault="00720FAF" w:rsidP="00720FAF">
      <w:pPr>
        <w:pStyle w:val="Heading4"/>
        <w:rPr>
          <w:sz w:val="18"/>
          <w:szCs w:val="18"/>
        </w:rPr>
      </w:pPr>
      <w:r w:rsidRPr="004F50D9">
        <w:rPr>
          <w:sz w:val="18"/>
          <w:szCs w:val="18"/>
        </w:rPr>
        <w:t>PASAL 6</w:t>
      </w:r>
    </w:p>
    <w:p w:rsidR="00720FAF" w:rsidRPr="004F50D9" w:rsidRDefault="00720FAF" w:rsidP="00720FAF">
      <w:pPr>
        <w:pStyle w:val="Heading5"/>
        <w:rPr>
          <w:sz w:val="18"/>
          <w:szCs w:val="18"/>
        </w:rPr>
      </w:pPr>
      <w:r w:rsidRPr="004F50D9">
        <w:rPr>
          <w:sz w:val="18"/>
          <w:szCs w:val="18"/>
        </w:rPr>
        <w:t>JANGKA WAKTU</w:t>
      </w:r>
    </w:p>
    <w:p w:rsidR="00720FAF" w:rsidRPr="004F50D9" w:rsidRDefault="00720FAF" w:rsidP="00720FAF">
      <w:pPr>
        <w:jc w:val="center"/>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themeColor="text1"/>
          <w:sz w:val="18"/>
          <w:szCs w:val="18"/>
        </w:rPr>
      </w:pPr>
      <w:r w:rsidRPr="004F50D9">
        <w:rPr>
          <w:rFonts w:ascii="Tahoma" w:hAnsi="Tahoma" w:cs="Tahoma"/>
          <w:color w:val="000000"/>
          <w:sz w:val="18"/>
          <w:szCs w:val="18"/>
        </w:rPr>
        <w:t>Perjanjian ini dibuat berlaku untuk jangka waktu 1 (satu) tahun terhitung sejak tanggal</w:t>
      </w:r>
      <w:r w:rsidRPr="004F50D9">
        <w:rPr>
          <w:rFonts w:ascii="Tahoma" w:hAnsi="Tahoma" w:cs="Tahoma"/>
          <w:b/>
          <w:color w:val="FF0000"/>
          <w:sz w:val="18"/>
          <w:szCs w:val="18"/>
        </w:rPr>
        <w:t xml:space="preserve"> </w:t>
      </w:r>
      <w:r w:rsidR="00CE67D5" w:rsidRPr="00B149D9">
        <w:rPr>
          <w:rFonts w:ascii="Tahoma" w:hAnsi="Tahoma" w:cs="Tahoma"/>
          <w:b/>
          <w:color w:val="000000" w:themeColor="text1"/>
          <w:sz w:val="18"/>
          <w:szCs w:val="18"/>
        </w:rPr>
        <w:t>1 Januari 20</w:t>
      </w:r>
      <w:r w:rsidR="006533C1" w:rsidRPr="00B149D9">
        <w:rPr>
          <w:rFonts w:ascii="Tahoma" w:hAnsi="Tahoma" w:cs="Tahoma"/>
          <w:b/>
          <w:color w:val="000000" w:themeColor="text1"/>
          <w:sz w:val="18"/>
          <w:szCs w:val="18"/>
          <w:lang w:val="id-ID"/>
        </w:rPr>
        <w:t>20</w:t>
      </w:r>
      <w:r w:rsidR="00CE67D5" w:rsidRPr="00B149D9">
        <w:rPr>
          <w:rFonts w:ascii="Tahoma" w:hAnsi="Tahoma" w:cs="Tahoma"/>
          <w:color w:val="000000" w:themeColor="text1"/>
          <w:sz w:val="18"/>
          <w:szCs w:val="18"/>
        </w:rPr>
        <w:t xml:space="preserve"> </w:t>
      </w:r>
      <w:r w:rsidRPr="00B149D9">
        <w:rPr>
          <w:rFonts w:ascii="Tahoma" w:hAnsi="Tahoma" w:cs="Tahoma"/>
          <w:color w:val="000000" w:themeColor="text1"/>
          <w:sz w:val="18"/>
          <w:szCs w:val="18"/>
        </w:rPr>
        <w:t xml:space="preserve">sampai dengan tanggal </w:t>
      </w:r>
      <w:r w:rsidR="00CE67D5" w:rsidRPr="00B149D9">
        <w:rPr>
          <w:rFonts w:ascii="Tahoma" w:hAnsi="Tahoma" w:cs="Tahoma"/>
          <w:b/>
          <w:color w:val="000000" w:themeColor="text1"/>
          <w:sz w:val="18"/>
          <w:szCs w:val="18"/>
        </w:rPr>
        <w:t>31 Desember 20</w:t>
      </w:r>
      <w:r w:rsidR="006533C1" w:rsidRPr="00B149D9">
        <w:rPr>
          <w:rFonts w:ascii="Tahoma" w:hAnsi="Tahoma" w:cs="Tahoma"/>
          <w:b/>
          <w:color w:val="000000" w:themeColor="text1"/>
          <w:sz w:val="18"/>
          <w:szCs w:val="18"/>
          <w:lang w:val="id-ID"/>
        </w:rPr>
        <w:t>20</w:t>
      </w:r>
      <w:r w:rsidRPr="004F50D9">
        <w:rPr>
          <w:rFonts w:ascii="Tahoma" w:hAnsi="Tahoma" w:cs="Tahoma"/>
          <w:color w:val="000000" w:themeColor="text1"/>
          <w:sz w:val="18"/>
          <w:szCs w:val="18"/>
        </w:rPr>
        <w:t>, yang selanjutnya dapat diperpanjang oleh kedua pihak yang dibuat secara tertulis.</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Perjanjian ini dapat berakhir dengan sendirinya secara otomatis karena berakhirnya jangka waktu yang telah ditentukan. </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color w:val="000000"/>
          <w:sz w:val="18"/>
          <w:szCs w:val="18"/>
        </w:rPr>
        <w:t>Pihak Pertama diberikan hak/kewenangan untuk mengakhiri perjanjian ini secara sepihak sebelum berakhirnya perjanjian ini apabila Pihak Kedua melakukan wanprestasi atas perjanjian ini atau melanggar ketentuan-ketentuan yang ditetapkan oleh Pihak Pertama berkaitan dengan pemasaran dan penjualan Suku Cadang di wilayah Pihak Pertama.</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atas pertimbangan dan putusannya sendiri Pihak Pertama bermaksud mengakhiri berlakunya perjanjian sebelum habis masa berlaku perjanjian sebagaimana tersebut di atas, maka hal tersebut dapat dilakukan oleh Pihak Pertama cukup dengan pemberitahuan secara tertulis kepada Pihak Kedua dan Pihak Kedua dengan ini menya</w:t>
      </w:r>
      <w:bookmarkStart w:id="0" w:name="_GoBack"/>
      <w:bookmarkEnd w:id="0"/>
      <w:r w:rsidRPr="004F50D9">
        <w:rPr>
          <w:rFonts w:ascii="Tahoma" w:hAnsi="Tahoma" w:cs="Tahoma"/>
          <w:sz w:val="18"/>
          <w:szCs w:val="18"/>
        </w:rPr>
        <w:t>takan tidak akan melakukan gugatan atau tuntutan apapun juga terhadap putusan Pihak Pertama tersebut.</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Dengan berakhirnya perjanjian karena habisnya masa berlaku perjanjian atau karena pengakhiran yang dilakukan oleh Pihak Pertama sebelum habisnya masa berlaku perjanjian tidak akan menghilangkan kewajiban Pihak Kedua kepada Pihak Pertama yang telah ada sebelumnya dan belum atau tidak diselesaikan.</w:t>
      </w:r>
    </w:p>
    <w:p w:rsidR="00720FAF" w:rsidRPr="004F50D9" w:rsidRDefault="00720FAF" w:rsidP="00720FAF">
      <w:pPr>
        <w:ind w:left="360" w:hanging="360"/>
        <w:jc w:val="both"/>
        <w:rPr>
          <w:rFonts w:ascii="Tahoma" w:hAnsi="Tahoma" w:cs="Tahoma"/>
          <w:sz w:val="18"/>
          <w:szCs w:val="18"/>
        </w:rPr>
      </w:pPr>
    </w:p>
    <w:p w:rsidR="00BC31FB" w:rsidRPr="004F50D9" w:rsidRDefault="00720FAF" w:rsidP="00CC21E3">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perjanjian ini berakhir maka Pihak Kedua berkewajiban untuk menurunkan Shop Sign dan/atau atribut-atribut Suku Cadang milik Pihak Pertama maupun pihak pemegang merek Honda dan dengan ini memberikan kuasa kepada Pihak Pertama menurunkan segala atribut yang berkaitan dengan Pihak Pertama dan pemegang merek Honda.</w:t>
      </w:r>
    </w:p>
    <w:p w:rsidR="00BC31FB" w:rsidRPr="004F50D9" w:rsidRDefault="00BC31FB" w:rsidP="00A75FEE">
      <w:pPr>
        <w:rPr>
          <w:rFonts w:ascii="Tahoma" w:hAnsi="Tahoma" w:cs="Tahoma"/>
          <w:b/>
          <w:bCs/>
          <w:color w:val="000000"/>
          <w:sz w:val="18"/>
          <w:szCs w:val="18"/>
        </w:rPr>
      </w:pPr>
    </w:p>
    <w:p w:rsidR="00EE3665" w:rsidRPr="004F50D9" w:rsidRDefault="00EE3665" w:rsidP="00A75FEE">
      <w:pPr>
        <w:rPr>
          <w:rFonts w:ascii="Tahoma" w:hAnsi="Tahoma" w:cs="Tahoma"/>
          <w:b/>
          <w:bCs/>
          <w:color w:val="000000"/>
          <w:sz w:val="18"/>
          <w:szCs w:val="18"/>
        </w:rPr>
      </w:pP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PASAL 7</w:t>
      </w: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PENUTUP</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Hal-hal lain yang tidak atau belum cukup diatur dalam perjanjian ini akan ditetapkan kemudian secara tertulis oleh Pihak Pertama dan dianggap sebagai bagian yang tidak terpisahkan dari perjanjian ini.</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 xml:space="preserve">Demikian perjanjian ini dibuat dalam rangkap 2 (dua), masing-masing mempunyai kekuatan yang sama sebagai lembar asli. Lembar asli pertama dipegang oleh Pihak Pertama, lembar asli kedua dipegang oleh Pihak Kedua. </w:t>
      </w:r>
    </w:p>
    <w:p w:rsidR="00720FAF" w:rsidRPr="004F50D9" w:rsidRDefault="00720FAF" w:rsidP="00720FAF">
      <w:pPr>
        <w:rPr>
          <w:rFonts w:ascii="Tahoma" w:hAnsi="Tahoma" w:cs="Tahoma"/>
          <w:color w:val="000000"/>
          <w:sz w:val="18"/>
          <w:szCs w:val="18"/>
        </w:rPr>
      </w:pPr>
    </w:p>
    <w:p w:rsidR="00C646E0" w:rsidRPr="004F50D9" w:rsidRDefault="00C646E0"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r w:rsidRPr="004F50D9">
        <w:rPr>
          <w:rFonts w:ascii="Tahoma" w:hAnsi="Tahoma" w:cs="Tahoma"/>
          <w:b/>
          <w:color w:val="000000"/>
          <w:sz w:val="18"/>
          <w:szCs w:val="18"/>
        </w:rPr>
        <w:t xml:space="preserve">Pihak Pertama: </w:t>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t>Pihak Kedua:</w:t>
      </w:r>
    </w:p>
    <w:p w:rsidR="00720FAF" w:rsidRPr="003B1D93" w:rsidRDefault="009D117B" w:rsidP="00720FAF">
      <w:pPr>
        <w:pStyle w:val="Heading6"/>
        <w:rPr>
          <w:sz w:val="18"/>
          <w:szCs w:val="18"/>
        </w:rPr>
      </w:pPr>
      <w:r w:rsidRPr="004F50D9">
        <w:rPr>
          <w:sz w:val="18"/>
          <w:szCs w:val="18"/>
        </w:rPr>
        <w:t>PT Astra International</w:t>
      </w:r>
      <w:r w:rsidR="006533C1" w:rsidRPr="004F50D9">
        <w:rPr>
          <w:sz w:val="18"/>
          <w:szCs w:val="18"/>
          <w:lang w:val="id-ID"/>
        </w:rPr>
        <w:t>,</w:t>
      </w:r>
      <w:r w:rsidRPr="004F50D9">
        <w:rPr>
          <w:sz w:val="18"/>
          <w:szCs w:val="18"/>
        </w:rPr>
        <w:t xml:space="preserve"> Tbk</w:t>
      </w:r>
      <w:r w:rsidRPr="004F50D9">
        <w:rPr>
          <w:sz w:val="18"/>
          <w:szCs w:val="18"/>
          <w:lang w:val="id-ID"/>
        </w:rPr>
        <w:t xml:space="preserve"> -</w:t>
      </w:r>
      <w:r w:rsidR="00720FAF" w:rsidRPr="004F50D9">
        <w:rPr>
          <w:sz w:val="18"/>
          <w:szCs w:val="18"/>
        </w:rPr>
        <w:tab/>
      </w:r>
      <w:r w:rsidR="00720FAF" w:rsidRPr="004F50D9">
        <w:rPr>
          <w:sz w:val="18"/>
          <w:szCs w:val="18"/>
        </w:rPr>
        <w:tab/>
      </w:r>
      <w:r w:rsidR="00720FAF" w:rsidRPr="004F50D9">
        <w:rPr>
          <w:sz w:val="18"/>
          <w:szCs w:val="18"/>
        </w:rPr>
        <w:tab/>
      </w:r>
      <w:r w:rsidR="003B1D93">
        <w:rPr>
          <w:sz w:val="18"/>
          <w:szCs w:val="18"/>
        </w:rPr>
        <w:tab/>
        <w:t>A</w:t>
      </w:r>
      <w:r w:rsidR="00130C3D">
        <w:rPr>
          <w:sz w:val="18"/>
          <w:szCs w:val="18"/>
        </w:rPr>
        <w:t xml:space="preserve">gatha </w:t>
      </w:r>
      <w:r w:rsidR="003B1D93">
        <w:rPr>
          <w:sz w:val="18"/>
          <w:szCs w:val="18"/>
        </w:rPr>
        <w:t xml:space="preserve"> Motor</w:t>
      </w:r>
    </w:p>
    <w:p w:rsidR="00720FAF" w:rsidRPr="004F50D9" w:rsidRDefault="00720FAF" w:rsidP="00720FAF">
      <w:pPr>
        <w:pStyle w:val="Heading6"/>
        <w:rPr>
          <w:sz w:val="18"/>
          <w:szCs w:val="18"/>
        </w:rPr>
      </w:pPr>
      <w:r w:rsidRPr="004F50D9">
        <w:rPr>
          <w:sz w:val="18"/>
          <w:szCs w:val="18"/>
        </w:rPr>
        <w:t>Honda Sales Operation</w:t>
      </w: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3B1D93" w:rsidRDefault="00EE3665" w:rsidP="00720FAF">
      <w:pPr>
        <w:rPr>
          <w:rFonts w:ascii="Arial" w:hAnsi="Arial" w:cs="Arial"/>
          <w:b/>
          <w:sz w:val="20"/>
          <w:u w:val="single"/>
        </w:rPr>
      </w:pPr>
      <w:r w:rsidRPr="004F50D9">
        <w:rPr>
          <w:rFonts w:ascii="Tahoma" w:hAnsi="Tahoma" w:cs="Tahoma"/>
          <w:b/>
          <w:color w:val="000000" w:themeColor="text1"/>
          <w:sz w:val="18"/>
          <w:szCs w:val="18"/>
          <w:u w:val="single"/>
        </w:rPr>
        <w:t>Octavianus Dwi P.P</w:t>
      </w:r>
      <w:r w:rsidR="00720FAF" w:rsidRPr="004F50D9">
        <w:rPr>
          <w:rFonts w:ascii="Tahoma" w:hAnsi="Tahoma" w:cs="Tahoma"/>
          <w:b/>
          <w:color w:val="FF0000"/>
          <w:sz w:val="18"/>
          <w:szCs w:val="18"/>
        </w:rPr>
        <w:t xml:space="preserve">                         </w:t>
      </w:r>
      <w:r w:rsidR="00720FAF" w:rsidRPr="004F50D9">
        <w:rPr>
          <w:rFonts w:ascii="Tahoma" w:hAnsi="Tahoma" w:cs="Tahoma"/>
          <w:b/>
          <w:color w:val="FF0000"/>
          <w:sz w:val="18"/>
          <w:szCs w:val="18"/>
        </w:rPr>
        <w:tab/>
      </w:r>
      <w:r w:rsidR="00C646E0" w:rsidRPr="004F50D9">
        <w:rPr>
          <w:rFonts w:ascii="Tahoma" w:hAnsi="Tahoma" w:cs="Tahoma"/>
          <w:b/>
          <w:color w:val="FF0000"/>
          <w:sz w:val="18"/>
          <w:szCs w:val="18"/>
        </w:rPr>
        <w:tab/>
      </w:r>
      <w:r w:rsidR="00D52D0E" w:rsidRPr="004F50D9">
        <w:rPr>
          <w:rFonts w:ascii="Tahoma" w:hAnsi="Tahoma" w:cs="Tahoma"/>
          <w:b/>
          <w:color w:val="FF0000"/>
          <w:sz w:val="18"/>
          <w:szCs w:val="18"/>
        </w:rPr>
        <w:tab/>
      </w:r>
      <w:r w:rsidR="00130C3D" w:rsidRPr="00130C3D">
        <w:rPr>
          <w:rFonts w:ascii="Arial" w:hAnsi="Arial" w:cs="Arial"/>
          <w:b/>
          <w:sz w:val="20"/>
          <w:u w:val="single"/>
        </w:rPr>
        <w:t>Surita</w:t>
      </w:r>
    </w:p>
    <w:p w:rsidR="00720FAF" w:rsidRPr="00B149D9" w:rsidRDefault="006533C1" w:rsidP="00EE3665">
      <w:pPr>
        <w:rPr>
          <w:rFonts w:ascii="Tahoma" w:hAnsi="Tahoma" w:cs="Tahoma"/>
          <w:color w:val="000000"/>
          <w:sz w:val="18"/>
          <w:szCs w:val="18"/>
        </w:rPr>
      </w:pPr>
      <w:r w:rsidRPr="004F50D9">
        <w:rPr>
          <w:rFonts w:ascii="Tahoma" w:hAnsi="Tahoma" w:cs="Tahoma"/>
          <w:b/>
          <w:color w:val="000000"/>
          <w:sz w:val="18"/>
          <w:szCs w:val="18"/>
          <w:lang w:val="id-ID"/>
        </w:rPr>
        <w:t>Deputy Chief Executive</w:t>
      </w:r>
      <w:r w:rsidR="00EE3665" w:rsidRPr="004F50D9">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sidRPr="003B1D93">
        <w:rPr>
          <w:rFonts w:ascii="Tahoma" w:hAnsi="Tahoma" w:cs="Tahoma"/>
          <w:b/>
          <w:color w:val="000000"/>
          <w:sz w:val="18"/>
          <w:szCs w:val="18"/>
        </w:rPr>
        <w:t>Pemilik/Penanggung Jawab</w:t>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061575">
        <w:rPr>
          <w:rFonts w:ascii="Tahoma" w:hAnsi="Tahoma" w:cs="Tahoma"/>
          <w:color w:val="000000"/>
          <w:sz w:val="18"/>
          <w:szCs w:val="18"/>
        </w:rPr>
        <w:tab/>
      </w:r>
    </w:p>
    <w:p w:rsidR="00720FAF" w:rsidRPr="004F50D9" w:rsidRDefault="00720FAF" w:rsidP="00720FAF">
      <w:pPr>
        <w:jc w:val="both"/>
        <w:rPr>
          <w:rFonts w:ascii="Tahoma" w:hAnsi="Tahoma" w:cs="Tahoma"/>
          <w:sz w:val="18"/>
          <w:szCs w:val="18"/>
        </w:rPr>
      </w:pPr>
    </w:p>
    <w:p w:rsidR="00720FAF" w:rsidRPr="004F50D9" w:rsidRDefault="00720FAF">
      <w:pPr>
        <w:rPr>
          <w:rFonts w:ascii="Tahoma" w:hAnsi="Tahoma" w:cs="Tahoma"/>
          <w:sz w:val="18"/>
          <w:szCs w:val="18"/>
        </w:rPr>
      </w:pPr>
    </w:p>
    <w:sectPr w:rsidR="00720FAF" w:rsidRPr="004F50D9" w:rsidSect="00BC31FB">
      <w:footerReference w:type="default" r:id="rId7"/>
      <w:pgSz w:w="12242" w:h="15842" w:code="1"/>
      <w:pgMar w:top="1440" w:right="1797" w:bottom="1440" w:left="179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778F" w:rsidRDefault="008D778F">
      <w:r>
        <w:separator/>
      </w:r>
    </w:p>
  </w:endnote>
  <w:endnote w:type="continuationSeparator" w:id="0">
    <w:p w:rsidR="008D778F" w:rsidRDefault="008D77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6"/>
      </w:rPr>
      <w:id w:val="1818307331"/>
      <w:docPartObj>
        <w:docPartGallery w:val="Page Numbers (Bottom of Page)"/>
        <w:docPartUnique/>
      </w:docPartObj>
    </w:sdtPr>
    <w:sdtContent>
      <w:sdt>
        <w:sdtPr>
          <w:rPr>
            <w:sz w:val="16"/>
          </w:rPr>
          <w:id w:val="-1769616900"/>
          <w:docPartObj>
            <w:docPartGallery w:val="Page Numbers (Top of Page)"/>
            <w:docPartUnique/>
          </w:docPartObj>
        </w:sdtPr>
        <w:sdtContent>
          <w:p w:rsidR="006533C1" w:rsidRPr="00061575" w:rsidRDefault="00061575" w:rsidP="00061575">
            <w:pPr>
              <w:pStyle w:val="Footer"/>
              <w:jc w:val="both"/>
              <w:rPr>
                <w:sz w:val="16"/>
              </w:rPr>
            </w:pPr>
            <w:r w:rsidRPr="00061575">
              <w:rPr>
                <w:i/>
                <w:sz w:val="16"/>
                <w:lang w:val="id-ID"/>
              </w:rPr>
              <w:t>PJBSC</w:t>
            </w:r>
            <w:r>
              <w:rPr>
                <w:i/>
                <w:sz w:val="16"/>
                <w:lang w:val="id-ID"/>
              </w:rPr>
              <w:t>/PJBB H3</w:t>
            </w:r>
            <w:r w:rsidRPr="00061575">
              <w:rPr>
                <w:i/>
                <w:sz w:val="16"/>
                <w:lang w:val="id-ID"/>
              </w:rPr>
              <w:t xml:space="preserve"> </w:t>
            </w:r>
            <w:r w:rsidRPr="00061575">
              <w:rPr>
                <w:sz w:val="16"/>
                <w:lang w:val="id-ID"/>
              </w:rPr>
              <w:tab/>
            </w:r>
            <w:r w:rsidRPr="00061575">
              <w:rPr>
                <w:sz w:val="16"/>
                <w:lang w:val="id-ID"/>
              </w:rPr>
              <w:tab/>
            </w:r>
            <w:r w:rsidR="006533C1" w:rsidRPr="00061575">
              <w:rPr>
                <w:sz w:val="16"/>
                <w:lang w:val="id-ID"/>
              </w:rPr>
              <w:t>Halaman</w:t>
            </w:r>
            <w:r w:rsidR="006533C1" w:rsidRPr="00061575">
              <w:rPr>
                <w:sz w:val="16"/>
              </w:rPr>
              <w:t xml:space="preserve"> </w:t>
            </w:r>
            <w:r w:rsidR="00C1542D" w:rsidRPr="00061575">
              <w:rPr>
                <w:b/>
                <w:bCs/>
                <w:sz w:val="16"/>
              </w:rPr>
              <w:fldChar w:fldCharType="begin"/>
            </w:r>
            <w:r w:rsidR="006533C1" w:rsidRPr="00061575">
              <w:rPr>
                <w:b/>
                <w:bCs/>
                <w:sz w:val="16"/>
              </w:rPr>
              <w:instrText xml:space="preserve"> PAGE </w:instrText>
            </w:r>
            <w:r w:rsidR="00C1542D" w:rsidRPr="00061575">
              <w:rPr>
                <w:b/>
                <w:bCs/>
                <w:sz w:val="16"/>
              </w:rPr>
              <w:fldChar w:fldCharType="separate"/>
            </w:r>
            <w:r w:rsidR="00130C3D">
              <w:rPr>
                <w:b/>
                <w:bCs/>
                <w:noProof/>
                <w:sz w:val="16"/>
              </w:rPr>
              <w:t>4</w:t>
            </w:r>
            <w:r w:rsidR="00C1542D" w:rsidRPr="00061575">
              <w:rPr>
                <w:b/>
                <w:bCs/>
                <w:sz w:val="16"/>
              </w:rPr>
              <w:fldChar w:fldCharType="end"/>
            </w:r>
            <w:r w:rsidR="006533C1" w:rsidRPr="00061575">
              <w:rPr>
                <w:sz w:val="16"/>
              </w:rPr>
              <w:t xml:space="preserve"> </w:t>
            </w:r>
            <w:r w:rsidR="006533C1" w:rsidRPr="00061575">
              <w:rPr>
                <w:sz w:val="16"/>
                <w:lang w:val="id-ID"/>
              </w:rPr>
              <w:t>dari</w:t>
            </w:r>
            <w:r w:rsidR="006533C1" w:rsidRPr="00061575">
              <w:rPr>
                <w:sz w:val="16"/>
              </w:rPr>
              <w:t xml:space="preserve"> </w:t>
            </w:r>
            <w:r w:rsidR="00C1542D" w:rsidRPr="00061575">
              <w:rPr>
                <w:b/>
                <w:bCs/>
                <w:sz w:val="16"/>
              </w:rPr>
              <w:fldChar w:fldCharType="begin"/>
            </w:r>
            <w:r w:rsidR="006533C1" w:rsidRPr="00061575">
              <w:rPr>
                <w:b/>
                <w:bCs/>
                <w:sz w:val="16"/>
              </w:rPr>
              <w:instrText xml:space="preserve"> NUMPAGES  </w:instrText>
            </w:r>
            <w:r w:rsidR="00C1542D" w:rsidRPr="00061575">
              <w:rPr>
                <w:b/>
                <w:bCs/>
                <w:sz w:val="16"/>
              </w:rPr>
              <w:fldChar w:fldCharType="separate"/>
            </w:r>
            <w:r w:rsidR="00130C3D">
              <w:rPr>
                <w:b/>
                <w:bCs/>
                <w:noProof/>
                <w:sz w:val="16"/>
              </w:rPr>
              <w:t>4</w:t>
            </w:r>
            <w:r w:rsidR="00C1542D" w:rsidRPr="00061575">
              <w:rPr>
                <w:b/>
                <w:bCs/>
                <w:sz w:val="16"/>
              </w:rPr>
              <w:fldChar w:fldCharType="end"/>
            </w:r>
          </w:p>
        </w:sdtContent>
      </w:sdt>
    </w:sdtContent>
  </w:sdt>
  <w:p w:rsidR="006533C1" w:rsidRPr="006533C1" w:rsidRDefault="006533C1">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778F" w:rsidRDefault="008D778F">
      <w:r>
        <w:separator/>
      </w:r>
    </w:p>
  </w:footnote>
  <w:footnote w:type="continuationSeparator" w:id="0">
    <w:p w:rsidR="008D778F" w:rsidRDefault="008D77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4BD71CE"/>
    <w:multiLevelType w:val="hybridMultilevel"/>
    <w:tmpl w:val="1A0452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10B7A70"/>
    <w:multiLevelType w:val="singleLevel"/>
    <w:tmpl w:val="0409000F"/>
    <w:lvl w:ilvl="0">
      <w:start w:val="1"/>
      <w:numFmt w:val="decimal"/>
      <w:lvlText w:val="%1."/>
      <w:legacy w:legacy="1" w:legacySpace="0" w:legacyIndent="360"/>
      <w:lvlJc w:val="left"/>
      <w:pPr>
        <w:ind w:left="360" w:hanging="360"/>
      </w:pPr>
    </w:lvl>
  </w:abstractNum>
  <w:abstractNum w:abstractNumId="3">
    <w:nsid w:val="1DCD0465"/>
    <w:multiLevelType w:val="hybridMultilevel"/>
    <w:tmpl w:val="6D1C3A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3AA6BD7"/>
    <w:multiLevelType w:val="hybridMultilevel"/>
    <w:tmpl w:val="7966D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90A41"/>
    <w:multiLevelType w:val="singleLevel"/>
    <w:tmpl w:val="04090013"/>
    <w:lvl w:ilvl="0">
      <w:start w:val="1"/>
      <w:numFmt w:val="upperRoman"/>
      <w:lvlText w:val="%1."/>
      <w:lvlJc w:val="left"/>
      <w:pPr>
        <w:tabs>
          <w:tab w:val="num" w:pos="720"/>
        </w:tabs>
        <w:ind w:left="720" w:hanging="720"/>
      </w:pPr>
    </w:lvl>
  </w:abstractNum>
  <w:abstractNum w:abstractNumId="6">
    <w:nsid w:val="524F7554"/>
    <w:multiLevelType w:val="hybridMultilevel"/>
    <w:tmpl w:val="7ED8BC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B4361DE"/>
    <w:multiLevelType w:val="singleLevel"/>
    <w:tmpl w:val="05CC9B5C"/>
    <w:lvl w:ilvl="0">
      <w:numFmt w:val="bullet"/>
      <w:lvlText w:val="-"/>
      <w:lvlJc w:val="left"/>
      <w:pPr>
        <w:tabs>
          <w:tab w:val="num" w:pos="360"/>
        </w:tabs>
        <w:ind w:left="360" w:hanging="360"/>
      </w:pPr>
      <w:rPr>
        <w:rFonts w:ascii="Times New Roman" w:hAnsi="Times New Roman" w:hint="default"/>
      </w:rPr>
    </w:lvl>
  </w:abstractNum>
  <w:abstractNum w:abstractNumId="8">
    <w:nsid w:val="61AE25B1"/>
    <w:multiLevelType w:val="hybridMultilevel"/>
    <w:tmpl w:val="6E727378"/>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FF84B1C"/>
    <w:multiLevelType w:val="hybridMultilevel"/>
    <w:tmpl w:val="6A6630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4"/>
  </w:num>
  <w:num w:numId="5">
    <w:abstractNumId w:val="1"/>
  </w:num>
  <w:num w:numId="6">
    <w:abstractNumId w:val="3"/>
  </w:num>
  <w:num w:numId="7">
    <w:abstractNumId w:val="8"/>
  </w:num>
  <w:num w:numId="8">
    <w:abstractNumId w:val="0"/>
    <w:lvlOverride w:ilvl="0">
      <w:lvl w:ilvl="0">
        <w:start w:val="1"/>
        <w:numFmt w:val="bullet"/>
        <w:lvlText w:val=""/>
        <w:legacy w:legacy="1" w:legacySpace="0" w:legacyIndent="90"/>
        <w:lvlJc w:val="left"/>
        <w:pPr>
          <w:ind w:left="90" w:hanging="90"/>
        </w:pPr>
        <w:rPr>
          <w:rFonts w:ascii="Symbol" w:hAnsi="Symbol" w:hint="default"/>
        </w:rPr>
      </w:lvl>
    </w:lvlOverride>
  </w:num>
  <w:num w:numId="9">
    <w:abstractNumId w:val="2"/>
    <w:lvlOverride w:ilvl="0">
      <w:lvl w:ilvl="0">
        <w:start w:val="1"/>
        <w:numFmt w:val="decimal"/>
        <w:lvlText w:val="%1."/>
        <w:legacy w:legacy="1" w:legacySpace="0" w:legacyIndent="360"/>
        <w:lvlJc w:val="left"/>
        <w:pPr>
          <w:ind w:left="360" w:hanging="360"/>
        </w:pPr>
      </w:lvl>
    </w:lvlOverride>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characterSpacingControl w:val="doNotCompress"/>
  <w:footnotePr>
    <w:footnote w:id="-1"/>
    <w:footnote w:id="0"/>
  </w:footnotePr>
  <w:endnotePr>
    <w:endnote w:id="-1"/>
    <w:endnote w:id="0"/>
  </w:endnotePr>
  <w:compat/>
  <w:rsids>
    <w:rsidRoot w:val="00720FAF"/>
    <w:rsid w:val="00003BC6"/>
    <w:rsid w:val="00061575"/>
    <w:rsid w:val="00095367"/>
    <w:rsid w:val="000B2A61"/>
    <w:rsid w:val="000D44F6"/>
    <w:rsid w:val="00130C3D"/>
    <w:rsid w:val="00176101"/>
    <w:rsid w:val="00185EDB"/>
    <w:rsid w:val="00194D00"/>
    <w:rsid w:val="001D73DE"/>
    <w:rsid w:val="002030C2"/>
    <w:rsid w:val="00271CFC"/>
    <w:rsid w:val="00290707"/>
    <w:rsid w:val="002A3397"/>
    <w:rsid w:val="00311018"/>
    <w:rsid w:val="00334459"/>
    <w:rsid w:val="003704B8"/>
    <w:rsid w:val="003A26D5"/>
    <w:rsid w:val="003A5B61"/>
    <w:rsid w:val="003B1D93"/>
    <w:rsid w:val="003F6A02"/>
    <w:rsid w:val="00400107"/>
    <w:rsid w:val="00456E06"/>
    <w:rsid w:val="004832C0"/>
    <w:rsid w:val="004B6A57"/>
    <w:rsid w:val="004D6BC1"/>
    <w:rsid w:val="004F1F1A"/>
    <w:rsid w:val="004F50D9"/>
    <w:rsid w:val="00507EFC"/>
    <w:rsid w:val="005520CF"/>
    <w:rsid w:val="005E584C"/>
    <w:rsid w:val="006533C1"/>
    <w:rsid w:val="006B1CB9"/>
    <w:rsid w:val="006B39BF"/>
    <w:rsid w:val="00720FAF"/>
    <w:rsid w:val="007E2973"/>
    <w:rsid w:val="008013D3"/>
    <w:rsid w:val="008D778F"/>
    <w:rsid w:val="008E31B1"/>
    <w:rsid w:val="00921F75"/>
    <w:rsid w:val="00965EC4"/>
    <w:rsid w:val="009C54B3"/>
    <w:rsid w:val="009D117B"/>
    <w:rsid w:val="009D4025"/>
    <w:rsid w:val="009E0D0D"/>
    <w:rsid w:val="009F74E0"/>
    <w:rsid w:val="00A077D4"/>
    <w:rsid w:val="00A75FEE"/>
    <w:rsid w:val="00AD31F4"/>
    <w:rsid w:val="00B149D9"/>
    <w:rsid w:val="00B55E18"/>
    <w:rsid w:val="00B67EB4"/>
    <w:rsid w:val="00BC31FB"/>
    <w:rsid w:val="00BD7A61"/>
    <w:rsid w:val="00BF3918"/>
    <w:rsid w:val="00C1542D"/>
    <w:rsid w:val="00C425A1"/>
    <w:rsid w:val="00C646E0"/>
    <w:rsid w:val="00CC21E3"/>
    <w:rsid w:val="00CE67D5"/>
    <w:rsid w:val="00D031D6"/>
    <w:rsid w:val="00D470A7"/>
    <w:rsid w:val="00D5296E"/>
    <w:rsid w:val="00D52D0E"/>
    <w:rsid w:val="00D56EF2"/>
    <w:rsid w:val="00D72B95"/>
    <w:rsid w:val="00DD2727"/>
    <w:rsid w:val="00E019CE"/>
    <w:rsid w:val="00E35E1A"/>
    <w:rsid w:val="00E44D43"/>
    <w:rsid w:val="00E921A8"/>
    <w:rsid w:val="00EB7288"/>
    <w:rsid w:val="00EE3665"/>
    <w:rsid w:val="00EF7FB5"/>
    <w:rsid w:val="00F00A3F"/>
    <w:rsid w:val="00F52658"/>
    <w:rsid w:val="00F82529"/>
    <w:rsid w:val="00FB70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FAF"/>
    <w:rPr>
      <w:sz w:val="24"/>
      <w:szCs w:val="24"/>
    </w:rPr>
  </w:style>
  <w:style w:type="paragraph" w:styleId="Heading1">
    <w:name w:val="heading 1"/>
    <w:basedOn w:val="Normal"/>
    <w:next w:val="Normal"/>
    <w:qFormat/>
    <w:rsid w:val="00720FAF"/>
    <w:pPr>
      <w:keepNext/>
      <w:outlineLvl w:val="0"/>
    </w:pPr>
    <w:rPr>
      <w:szCs w:val="20"/>
    </w:rPr>
  </w:style>
  <w:style w:type="paragraph" w:styleId="Heading4">
    <w:name w:val="heading 4"/>
    <w:basedOn w:val="Normal"/>
    <w:next w:val="Normal"/>
    <w:qFormat/>
    <w:rsid w:val="00720FAF"/>
    <w:pPr>
      <w:keepNext/>
      <w:jc w:val="center"/>
      <w:outlineLvl w:val="3"/>
    </w:pPr>
    <w:rPr>
      <w:rFonts w:ascii="Tahoma" w:hAnsi="Tahoma" w:cs="Tahoma"/>
      <w:b/>
      <w:bCs/>
      <w:color w:val="000000"/>
      <w:sz w:val="20"/>
      <w:szCs w:val="20"/>
    </w:rPr>
  </w:style>
  <w:style w:type="paragraph" w:styleId="Heading5">
    <w:name w:val="heading 5"/>
    <w:basedOn w:val="Normal"/>
    <w:next w:val="Normal"/>
    <w:qFormat/>
    <w:rsid w:val="00720FAF"/>
    <w:pPr>
      <w:keepNext/>
      <w:jc w:val="center"/>
      <w:outlineLvl w:val="4"/>
    </w:pPr>
    <w:rPr>
      <w:rFonts w:ascii="Tahoma" w:hAnsi="Tahoma" w:cs="Tahoma"/>
      <w:b/>
      <w:bCs/>
      <w:sz w:val="20"/>
      <w:szCs w:val="20"/>
    </w:rPr>
  </w:style>
  <w:style w:type="paragraph" w:styleId="Heading6">
    <w:name w:val="heading 6"/>
    <w:basedOn w:val="Normal"/>
    <w:next w:val="Normal"/>
    <w:qFormat/>
    <w:rsid w:val="00720FAF"/>
    <w:pPr>
      <w:keepNext/>
      <w:outlineLvl w:val="5"/>
    </w:pPr>
    <w:rPr>
      <w:rFonts w:ascii="Tahoma" w:hAnsi="Tahoma" w:cs="Tahoma"/>
      <w:b/>
      <w:bCs/>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720FAF"/>
    <w:pPr>
      <w:spacing w:line="360" w:lineRule="auto"/>
      <w:jc w:val="center"/>
    </w:pPr>
    <w:rPr>
      <w:b/>
      <w:bCs/>
      <w:szCs w:val="20"/>
      <w:lang w:val="en-AU"/>
    </w:rPr>
  </w:style>
  <w:style w:type="paragraph" w:styleId="BodyText">
    <w:name w:val="Body Text"/>
    <w:basedOn w:val="Normal"/>
    <w:rsid w:val="00720FAF"/>
    <w:pPr>
      <w:jc w:val="both"/>
    </w:pPr>
    <w:rPr>
      <w:szCs w:val="20"/>
    </w:rPr>
  </w:style>
  <w:style w:type="paragraph" w:styleId="BodyText3">
    <w:name w:val="Body Text 3"/>
    <w:basedOn w:val="Normal"/>
    <w:rsid w:val="00720FAF"/>
    <w:pPr>
      <w:jc w:val="both"/>
    </w:pPr>
    <w:rPr>
      <w:sz w:val="22"/>
      <w:szCs w:val="20"/>
    </w:rPr>
  </w:style>
  <w:style w:type="paragraph" w:styleId="Header">
    <w:name w:val="header"/>
    <w:basedOn w:val="Normal"/>
    <w:rsid w:val="00CE67D5"/>
    <w:pPr>
      <w:tabs>
        <w:tab w:val="center" w:pos="4320"/>
        <w:tab w:val="right" w:pos="8640"/>
      </w:tabs>
    </w:pPr>
  </w:style>
  <w:style w:type="paragraph" w:styleId="Footer">
    <w:name w:val="footer"/>
    <w:basedOn w:val="Normal"/>
    <w:link w:val="FooterChar"/>
    <w:uiPriority w:val="99"/>
    <w:rsid w:val="00CE67D5"/>
    <w:pPr>
      <w:tabs>
        <w:tab w:val="center" w:pos="4320"/>
        <w:tab w:val="right" w:pos="8640"/>
      </w:tabs>
    </w:pPr>
  </w:style>
  <w:style w:type="paragraph" w:styleId="ListParagraph">
    <w:name w:val="List Paragraph"/>
    <w:basedOn w:val="Normal"/>
    <w:uiPriority w:val="34"/>
    <w:qFormat/>
    <w:rsid w:val="001D73DE"/>
    <w:pPr>
      <w:ind w:left="720"/>
    </w:pPr>
  </w:style>
  <w:style w:type="character" w:customStyle="1" w:styleId="FooterChar">
    <w:name w:val="Footer Char"/>
    <w:basedOn w:val="DefaultParagraphFont"/>
    <w:link w:val="Footer"/>
    <w:uiPriority w:val="99"/>
    <w:rsid w:val="006533C1"/>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1554</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PERJANJIAN</vt:lpstr>
    </vt:vector>
  </TitlesOfParts>
  <Company>CIST</Company>
  <LinksUpToDate>false</LinksUpToDate>
  <CharactersWithSpaces>11259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dc:title>
  <dc:creator>Information Technology</dc:creator>
  <cp:lastModifiedBy>wysrahma0008</cp:lastModifiedBy>
  <cp:revision>2</cp:revision>
  <cp:lastPrinted>2017-12-20T09:05:00Z</cp:lastPrinted>
  <dcterms:created xsi:type="dcterms:W3CDTF">2020-01-06T04:25:00Z</dcterms:created>
  <dcterms:modified xsi:type="dcterms:W3CDTF">2020-01-06T04:25:00Z</dcterms:modified>
</cp:coreProperties>
</file>