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line="460" w:lineRule="atLeast"/>
        <w:jc w:val="center"/>
      </w:pPr>
      <w:r>
        <w:rPr>
          <w:rFonts w:ascii="Times New Roman" w:cs="Times New Roman" w:eastAsia="Times New Roman" w:hAnsi="Times New Roman"/>
          <w:b/>
          <w:bCs/>
          <w:sz w:val="52"/>
          <w:szCs w:val="52"/>
        </w:rPr>
        <w:t xml:space="preserve">FOOD DEMAND FORECASTING</w:t>
      </w:r>
    </w:p>
    <w:p>
      <w:pPr>
        <w:spacing w:after="500" w:line="460" w:lineRule="atLeast"/>
        <w:jc w:val="center"/>
      </w:pPr>
      <w:r>
        <w:rPr>
          <w:rFonts w:ascii="Times New Roman" w:cs="Times New Roman" w:eastAsia="Times New Roman" w:hAnsi="Times New Roman"/>
          <w:b/>
          <w:bCs/>
          <w:sz w:val="52"/>
          <w:szCs w:val="52"/>
        </w:rPr>
        <w:t xml:space="preserve">&amp; SURPLUS ESTIMATION</w:t>
      </w:r>
    </w:p>
    <w:p>
      <w:pPr>
        <w:spacing w:after="900"/>
        <w:jc w:val="center"/>
      </w:pPr>
      <w:r>
        <w:rPr>
          <w:rFonts w:ascii="Times New Roman" w:cs="Times New Roman" w:eastAsia="Times New Roman" w:hAnsi="Times New Roman"/>
          <w:i/>
          <w:iCs/>
          <w:sz w:val="31"/>
          <w:szCs w:val="31"/>
        </w:rPr>
        <w:t xml:space="preserve">A Machine Learning Based Decision-Support System for Food Preparation Planning</w:t>
      </w:r>
    </w:p>
    <w:p>
      <w:pPr>
        <w:spacing w:after="1200"/>
        <w:jc w:val="center"/>
      </w:pPr>
      <w:r>
        <w:rPr>
          <w:rFonts w:ascii="Times New Roman" w:cs="Times New Roman" w:eastAsia="Times New Roman" w:hAnsi="Times New Roman"/>
          <w:b/>
          <w:bCs/>
          <w:sz w:val="30"/>
          <w:szCs w:val="30"/>
        </w:rPr>
        <w:t xml:space="preserve">PROJECT DOCUMENTATION</w:t>
      </w:r>
    </w:p>
    <w:p>
      <w:pPr>
        <w:spacing w:after="60"/>
        <w:jc w:val="center"/>
      </w:pPr>
      <w:r>
        <w:rPr>
          <w:rFonts w:ascii="Times New Roman" w:cs="Times New Roman" w:eastAsia="Times New Roman" w:hAnsi="Times New Roman"/>
          <w:sz w:val="26"/>
          <w:szCs w:val="26"/>
        </w:rPr>
        <w:t xml:space="preserve">Presented by Appikatla Syam Kumar</w:t>
      </w:r>
    </w:p>
    <w:p>
      <w:pPr>
        <w:spacing w:after="60"/>
        <w:jc w:val="center"/>
      </w:pPr>
      <w:r>
        <w:rPr>
          <w:rFonts w:ascii="Times New Roman" w:cs="Times New Roman" w:eastAsia="Times New Roman" w:hAnsi="Times New Roman"/>
          <w:sz w:val="26"/>
          <w:szCs w:val="26"/>
        </w:rPr>
        <w:t xml:space="preserve">B.Tech – CSE (AI &amp; ML)</w:t>
      </w:r>
    </w:p>
    <w:p>
      <w:pPr>
        <w:spacing w:after="60"/>
        <w:jc w:val="center"/>
      </w:pPr>
      <w:r>
        <w:rPr>
          <w:rFonts w:ascii="Times New Roman" w:cs="Times New Roman" w:eastAsia="Times New Roman" w:hAnsi="Times New Roman"/>
          <w:sz w:val="26"/>
          <w:szCs w:val="26"/>
        </w:rPr>
        <w:t xml:space="preserve">NRI Institute of Technology, Vijayawada</w:t>
      </w:r>
    </w:p>
    <w:p>
      <w:pPr>
        <w:spacing w:after="60"/>
        <w:jc w:val="center"/>
      </w:pPr>
      <w:r>
        <w:rPr>
          <w:rFonts w:ascii="Times New Roman" w:cs="Times New Roman" w:eastAsia="Times New Roman" w:hAnsi="Times New Roman"/>
          <w:sz w:val="26"/>
          <w:szCs w:val="26"/>
        </w:rPr>
        <w:t xml:space="preserve">Internship Organization: SENSORSPINE Private Limited</w:t>
      </w:r>
    </w:p>
    <w:p>
      <w:pPr>
        <w:spacing w:after="60"/>
        <w:jc w:val="center"/>
      </w:pPr>
      <w:r>
        <w:rPr>
          <w:rFonts w:ascii="Times New Roman" w:cs="Times New Roman" w:eastAsia="Times New Roman" w:hAnsi="Times New Roman"/>
          <w:sz w:val="26"/>
          <w:szCs w:val="26"/>
        </w:rPr>
        <w:t xml:space="preserve">2026</w:t>
      </w:r>
    </w:p>
    <w:p>
      <w:r>
        <w:br w:type="page"/>
      </w:r>
    </w:p>
    <w:p>
      <w:pPr>
        <w:spacing w:after="400"/>
        <w:jc w:val="center"/>
      </w:pPr>
      <w:r>
        <w:rPr>
          <w:rFonts w:ascii="Times New Roman" w:cs="Times New Roman" w:eastAsia="Times New Roman" w:hAnsi="Times New Roman"/>
          <w:b/>
          <w:bCs/>
          <w:sz w:val="32"/>
          <w:szCs w:val="32"/>
        </w:rPr>
        <w:t xml:space="preserve">DECLARATION</w:t>
      </w:r>
    </w:p>
    <w:p>
      <w:pPr>
        <w:spacing w:after="160" w:line="276" w:lineRule="auto"/>
        <w:jc w:val="both"/>
      </w:pPr>
      <w:r>
        <w:rPr>
          <w:rFonts w:ascii="Times New Roman" w:cs="Times New Roman" w:eastAsia="Times New Roman" w:hAnsi="Times New Roman"/>
          <w:sz w:val="24"/>
          <w:szCs w:val="24"/>
        </w:rPr>
        <w:t xml:space="preserve">I hereby declare that this project documentation titled “Food Demand Forecasting &amp; Surplus Estimation” is a record of the work carried out by me during my internship at SENSORSPINE Private Limited. The project focuses on developing a machine learning based decision-support system for forecasting food demand and estimating potential surplus or shortage based on planned preparation quantity.</w:t>
      </w:r>
    </w:p>
    <w:p>
      <w:r>
        <w:br w:type="page"/>
      </w:r>
    </w:p>
    <w:p>
      <w:pPr>
        <w:spacing w:after="400"/>
        <w:jc w:val="center"/>
      </w:pPr>
      <w:r>
        <w:rPr>
          <w:rFonts w:ascii="Times New Roman" w:cs="Times New Roman" w:eastAsia="Times New Roman" w:hAnsi="Times New Roman"/>
          <w:b/>
          <w:bCs/>
          <w:sz w:val="32"/>
          <w:szCs w:val="32"/>
        </w:rPr>
        <w:t xml:space="preserve">CERTIFICATE</w:t>
      </w:r>
    </w:p>
    <w:p>
      <w:pPr>
        <w:spacing w:after="160" w:line="276" w:lineRule="auto"/>
        <w:jc w:val="both"/>
      </w:pPr>
      <w:r>
        <w:rPr>
          <w:rFonts w:ascii="Times New Roman" w:cs="Times New Roman" w:eastAsia="Times New Roman" w:hAnsi="Times New Roman"/>
          <w:sz w:val="24"/>
          <w:szCs w:val="24"/>
        </w:rPr>
        <w:t xml:space="preserve">This is to certify that Appikatla Syam Kumar, a student of B.Tech – CSE (AI &amp; ML), NRI Institute of Technology, Vijayawada, has completed the project titled “Food Demand Forecasting &amp; Surplus Estimation” as part of the internship at SENSORSPINE Private Limited.</w:t>
      </w:r>
    </w:p>
    <w:p>
      <w:pPr>
        <w:spacing w:before="500"/>
      </w:pPr>
      <w:r>
        <w:rPr>
          <w:rFonts w:ascii="Times New Roman" w:cs="Times New Roman" w:eastAsia="Times New Roman" w:hAnsi="Times New Roman"/>
          <w:sz w:val="24"/>
          <w:szCs w:val="24"/>
        </w:rPr>
        <w:t xml:space="preserve">Project Guide / Mentor: ____________________</w:t>
      </w:r>
    </w:p>
    <w:p>
      <w:r>
        <w:br w:type="page"/>
      </w:r>
    </w:p>
    <w:p>
      <w:pPr>
        <w:spacing w:after="400"/>
        <w:jc w:val="center"/>
      </w:pPr>
      <w:r>
        <w:rPr>
          <w:rFonts w:ascii="Times New Roman" w:cs="Times New Roman" w:eastAsia="Times New Roman" w:hAnsi="Times New Roman"/>
          <w:b/>
          <w:bCs/>
          <w:sz w:val="32"/>
          <w:szCs w:val="32"/>
        </w:rPr>
        <w:t xml:space="preserve">TABLE OF CONTENTS</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 Project Overview	5</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2. Problem Statement	5</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3. Project Objectives	5</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4. Technologies and System Requirements	6</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4.1 Technologies Used	6</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4.2 System Requirements	6</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5. Dataset and Data Understanding	6</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5.1 Data Quality	7</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6. Data Preprocessing and Feature Engineering	8</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6.1 Time-Based Feature Engineering	8</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6.2 Training and Testing Split	9</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7. Exploratory Data Analysis	9</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7.1 Price and Demand Relationship	9</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7.2 Promotional Indicators	9</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8. Machine Learning Approach	10</w:t>
      </w:r>
    </w:p>
    <w:p>
      <w:pPr>
        <w:tabs>
          <w:tab w:val="right" w:pos="9020" w:leader="dot"/>
        </w:tabs>
        <w:spacing w:after="20" w:before="20" w:line="276" w:lineRule="auto"/>
        <w:ind w:left="480"/>
      </w:pPr>
      <w:r>
        <w:rPr>
          <w:rFonts w:ascii="Times New Roman" w:cs="Times New Roman" w:eastAsia="Times New Roman" w:hAnsi="Times New Roman"/>
          <w:b w:val="false"/>
          <w:bCs w:val="false"/>
          <w:sz w:val="22"/>
          <w:szCs w:val="22"/>
        </w:rPr>
        <w:t xml:space="preserve">8.1 Gradient Boosting Model	10</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9. Model Evaluation and Results	10</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10. Final Model and Model Saving	11</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11. Potential Surplus / Shortage Estimation	11</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12. Recommended Preparation Quantity	11</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13. Streamlit Application	12</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14. System Architecture and Workflow	14</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15. Testing and Validation	14</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16. CI/CD and Deployment	15</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17. Project Structure	16</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18. Limitations	16</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19. Future Improvements	17</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20. Conclusion	17</w:t>
      </w:r>
    </w:p>
    <w:p>
      <w:pPr>
        <w:tabs>
          <w:tab w:val="right" w:pos="9020" w:leader="dot"/>
        </w:tabs>
        <w:spacing w:after="20" w:before="100" w:line="276" w:lineRule="auto"/>
        <w:ind w:left="0"/>
      </w:pPr>
      <w:r>
        <w:rPr>
          <w:rFonts w:ascii="Times New Roman" w:cs="Times New Roman" w:eastAsia="Times New Roman" w:hAnsi="Times New Roman"/>
          <w:b/>
          <w:bCs/>
          <w:sz w:val="24"/>
          <w:szCs w:val="24"/>
        </w:rPr>
        <w:t xml:space="preserve">21. References	18</w:t>
      </w:r>
    </w:p>
    <w:p>
      <w:r>
        <w:br w:type="page"/>
      </w:r>
    </w:p>
    <w:p>
      <w:pPr>
        <w:pStyle w:val="Heading1"/>
        <w:keepNext/>
        <w:spacing w:after="220" w:before="420"/>
      </w:pPr>
      <w:r>
        <w:rPr>
          <w:rFonts w:ascii="Times New Roman" w:cs="Times New Roman" w:eastAsia="Times New Roman" w:hAnsi="Times New Roman"/>
          <w:b/>
          <w:bCs/>
          <w:color w:val="000000"/>
          <w:sz w:val="32"/>
          <w:szCs w:val="32"/>
        </w:rPr>
        <w:t xml:space="preserve">1. PROJECT OVERVIEW</w:t>
      </w:r>
    </w:p>
    <w:p>
      <w:pPr>
        <w:spacing w:after="160" w:line="276" w:lineRule="auto"/>
        <w:jc w:val="both"/>
      </w:pPr>
      <w:r>
        <w:rPr>
          <w:rFonts w:ascii="Times New Roman" w:cs="Times New Roman" w:eastAsia="Times New Roman" w:hAnsi="Times New Roman"/>
          <w:sz w:val="24"/>
          <w:szCs w:val="24"/>
        </w:rPr>
        <w:t xml:space="preserve">The Food Demand Forecasting &amp; Surplus Estimation project is a machine learning based decision-support system designed to help food-serving organizations plan preparation quantities more effectively. The system uses historical food order data along with factors such as week, center, meal, prices, and promotional indicators to predict expected demand. The predicted demand is then compared with the planned preparation quantity to estimate potential surplus or potential shortage. The system also provides a recommended preparation quantity using an adjustable safety buffer and presents the results through an interactive Streamlit dashboard.</w:t>
      </w:r>
    </w:p>
    <w:p>
      <w:pPr>
        <w:pStyle w:val="Heading1"/>
        <w:keepNext/>
        <w:spacing w:after="220" w:before="420"/>
      </w:pPr>
      <w:r>
        <w:rPr>
          <w:rFonts w:ascii="Times New Roman" w:cs="Times New Roman" w:eastAsia="Times New Roman" w:hAnsi="Times New Roman"/>
          <w:b/>
          <w:bCs/>
          <w:color w:val="000000"/>
          <w:sz w:val="32"/>
          <w:szCs w:val="32"/>
        </w:rPr>
        <w:t xml:space="preserve">2. PROBLEM STATEMENT</w:t>
      </w:r>
    </w:p>
    <w:p>
      <w:pPr>
        <w:spacing w:after="160" w:line="276" w:lineRule="auto"/>
        <w:jc w:val="both"/>
      </w:pPr>
      <w:r>
        <w:rPr>
          <w:rFonts w:ascii="Times New Roman" w:cs="Times New Roman" w:eastAsia="Times New Roman" w:hAnsi="Times New Roman"/>
          <w:sz w:val="24"/>
          <w:szCs w:val="24"/>
        </w:rPr>
        <w:t xml:space="preserve">Food demand can vary significantly across different days, meals, and service centers. Preparing too much food can result in potential surplus, while preparing too little can lead to potential shortage. Manual estimation based only on past experience may not consistently account for factors such as meal type, center, pricing, promotional activities, and changing demand patterns. Therefore, there is a need for a data-driven system that can forecast expected food demand and support better preparation planning.</w:t>
      </w:r>
    </w:p>
    <w:p>
      <w:pPr>
        <w:pStyle w:val="Heading1"/>
        <w:keepNext/>
        <w:spacing w:after="220" w:before="420"/>
      </w:pPr>
      <w:r>
        <w:rPr>
          <w:rFonts w:ascii="Times New Roman" w:cs="Times New Roman" w:eastAsia="Times New Roman" w:hAnsi="Times New Roman"/>
          <w:b/>
          <w:bCs/>
          <w:color w:val="000000"/>
          <w:sz w:val="32"/>
          <w:szCs w:val="32"/>
        </w:rPr>
        <w:t xml:space="preserve">3. PROJECT OBJECTIVES</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To analyze historical food demand data and identify important demand patterns.</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To develop a machine learning model for forecasting expected food demand.</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To compare predicted demand with planned preparation quantity.</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To estimate potential surplus or potential shortage for better preparation planning.</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To provide a recommended preparation quantity using a configurable safety buffer.</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To build an interactive Streamlit dashboard for practical decision support.</w:t>
      </w:r>
    </w:p>
    <w:p>
      <w:pPr>
        <w:pStyle w:val="Heading1"/>
        <w:keepNext/>
        <w:spacing w:after="220" w:before="420"/>
      </w:pPr>
      <w:r>
        <w:rPr>
          <w:rFonts w:ascii="Times New Roman" w:cs="Times New Roman" w:eastAsia="Times New Roman" w:hAnsi="Times New Roman"/>
          <w:b/>
          <w:bCs/>
          <w:color w:val="000000"/>
          <w:sz w:val="32"/>
          <w:szCs w:val="32"/>
        </w:rPr>
        <w:t xml:space="preserve">4. TECHNOLOGIES AND SYSTEM REQUIREMENTS</w:t>
      </w:r>
    </w:p>
    <w:p>
      <w:pPr>
        <w:pStyle w:val="Heading2"/>
        <w:keepNext/>
        <w:spacing w:after="140" w:before="260"/>
      </w:pPr>
      <w:r>
        <w:rPr>
          <w:rFonts w:ascii="Times New Roman" w:cs="Times New Roman" w:eastAsia="Times New Roman" w:hAnsi="Times New Roman"/>
          <w:b/>
          <w:bCs/>
          <w:color w:val="000000"/>
          <w:sz w:val="28"/>
          <w:szCs w:val="28"/>
        </w:rPr>
        <w:t xml:space="preserve">4.1 Technologies Used</w:t>
      </w:r>
    </w:p>
    <w:tbl>
      <w:tblPr>
        <w:tblW w:type="dxa" w:w="9028"/>
        <w:tblBorders>
          <w:top w:val="single" w:color="444444" w:sz="4"/>
          <w:left w:val="single" w:color="444444" w:sz="4"/>
          <w:bottom w:val="single" w:color="444444" w:sz="4"/>
          <w:right w:val="single" w:color="444444" w:sz="4"/>
          <w:insideH w:val="single" w:color="888888" w:sz="4"/>
          <w:insideV w:val="single" w:color="888888" w:sz="4"/>
        </w:tblBorders>
      </w:tblPr>
      <w:tblGrid>
        <w:gridCol w:w="2880"/>
        <w:gridCol w:w="6148"/>
      </w:tblGrid>
      <w:tr>
        <w:trPr>
          <w:cantSplit/>
          <w:tblHeader/>
        </w:trPr>
        <w:tc>
          <w:tcPr>
            <w:tcW w:type="dxa" w:w="2880"/>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Technology</w:t>
            </w:r>
          </w:p>
        </w:tc>
        <w:tc>
          <w:tcPr>
            <w:tcW w:type="dxa" w:w="6148"/>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Purpose</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Python</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Data processing and machine learning</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Pandas</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Dataset loading, cleaning and analysis</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NumPy</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Numerical operations and feature engineering</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Scikit-learn</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Preprocessing, model training and evaluation</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Matplotlib</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Data visualization</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Plotly</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Interactive visualizations</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Streamlit</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Interactive web application</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Joblib</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Saving and loading trained models</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Git &amp; GitHub</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Version control and source-code management</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GitHub Actions</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Automated CI/CD workflow</w:t>
            </w:r>
          </w:p>
        </w:tc>
      </w:tr>
      <w:tr>
        <w:trPr>
          <w:cantSplit/>
        </w:trPr>
        <w:tc>
          <w:tcPr>
            <w:tcW w:type="dxa" w:w="288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Streamlit Cloud</w:t>
            </w:r>
          </w:p>
        </w:tc>
        <w:tc>
          <w:tcPr>
            <w:tcW w:type="dxa" w:w="614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Application deployment</w:t>
            </w:r>
          </w:p>
        </w:tc>
      </w:tr>
    </w:tbl>
    <w:p>
      <w:pPr>
        <w:spacing w:after="200"/>
      </w:pPr>
    </w:p>
    <w:p>
      <w:pPr>
        <w:pStyle w:val="Heading2"/>
        <w:keepNext/>
        <w:spacing w:after="140" w:before="260"/>
      </w:pPr>
      <w:r>
        <w:rPr>
          <w:rFonts w:ascii="Times New Roman" w:cs="Times New Roman" w:eastAsia="Times New Roman" w:hAnsi="Times New Roman"/>
          <w:b/>
          <w:bCs/>
          <w:color w:val="000000"/>
          <w:sz w:val="28"/>
          <w:szCs w:val="28"/>
        </w:rPr>
        <w:t xml:space="preserve">4.2 System Requirements</w:t>
      </w:r>
    </w:p>
    <w:p>
      <w:pPr>
        <w:spacing w:after="160" w:line="276" w:lineRule="auto"/>
        <w:jc w:val="both"/>
      </w:pPr>
      <w:r>
        <w:rPr>
          <w:rFonts w:ascii="Times New Roman" w:cs="Times New Roman" w:eastAsia="Times New Roman" w:hAnsi="Times New Roman"/>
          <w:sz w:val="24"/>
          <w:szCs w:val="24"/>
        </w:rPr>
        <w:t xml:space="preserve">The project can be developed and executed on a standard computer system with Python installed. A modern web browser is required to access the Streamlit application. Internet connectivity is required for GitHub-based version control and cloud deployment.</w:t>
      </w:r>
    </w:p>
    <w:p>
      <w:pPr>
        <w:pStyle w:val="Heading1"/>
        <w:keepNext/>
        <w:spacing w:after="220" w:before="420"/>
      </w:pPr>
      <w:r>
        <w:rPr>
          <w:rFonts w:ascii="Times New Roman" w:cs="Times New Roman" w:eastAsia="Times New Roman" w:hAnsi="Times New Roman"/>
          <w:b/>
          <w:bCs/>
          <w:color w:val="000000"/>
          <w:sz w:val="32"/>
          <w:szCs w:val="32"/>
        </w:rPr>
        <w:t xml:space="preserve">5. DATASET AND DATA UNDERSTANDING</w:t>
      </w:r>
    </w:p>
    <w:p>
      <w:pPr>
        <w:spacing w:after="160" w:line="276" w:lineRule="auto"/>
        <w:jc w:val="both"/>
      </w:pPr>
      <w:r>
        <w:rPr>
          <w:rFonts w:ascii="Times New Roman" w:cs="Times New Roman" w:eastAsia="Times New Roman" w:hAnsi="Times New Roman"/>
          <w:sz w:val="24"/>
          <w:szCs w:val="24"/>
        </w:rPr>
        <w:t xml:space="preserve">The project uses a food demand dataset containing historical order information. The dataset contains 1,999 records and 9 original columns.</w:t>
      </w:r>
    </w:p>
    <w:p>
      <w:pPr>
        <w:keepNext/>
        <w:spacing w:after="160" w:line="276" w:lineRule="auto"/>
        <w:jc w:val="both"/>
      </w:pPr>
      <w:r>
        <w:rPr>
          <w:rFonts w:ascii="Times New Roman" w:cs="Times New Roman" w:eastAsia="Times New Roman" w:hAnsi="Times New Roman"/>
          <w:sz w:val="24"/>
          <w:szCs w:val="24"/>
        </w:rPr>
        <w:t xml:space="preserve">The main columns are:</w:t>
      </w:r>
    </w:p>
    <w:tbl>
      <w:tblPr>
        <w:tblW w:type="dxa" w:w="9028"/>
        <w:tblBorders>
          <w:top w:val="single" w:color="444444" w:sz="4"/>
          <w:left w:val="single" w:color="444444" w:sz="4"/>
          <w:bottom w:val="single" w:color="444444" w:sz="4"/>
          <w:right w:val="single" w:color="444444" w:sz="4"/>
          <w:insideH w:val="single" w:color="888888" w:sz="4"/>
          <w:insideV w:val="single" w:color="888888" w:sz="4"/>
        </w:tblBorders>
      </w:tblPr>
      <w:tblGrid>
        <w:gridCol w:w="3168"/>
        <w:gridCol w:w="5860"/>
      </w:tblGrid>
      <w:tr>
        <w:trPr>
          <w:cantSplit/>
          <w:tblHeader/>
        </w:trPr>
        <w:tc>
          <w:tcPr>
            <w:tcW w:type="dxa" w:w="3168"/>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Column</w:t>
            </w:r>
          </w:p>
        </w:tc>
        <w:tc>
          <w:tcPr>
            <w:tcW w:type="dxa" w:w="5860"/>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Description</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id</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Unique record identifier</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week</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Week number of the observation</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center_id</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Identifier of the food service center</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meal_id</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Identifier of the meal</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checkout_price</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Price at which the meal was ordered</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base_price</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Base price of the meal</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emailer_for_promotion</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Indicates email promotion</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homepage_featured</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Indicates homepage promotion</w:t>
            </w:r>
          </w:p>
        </w:tc>
      </w:tr>
      <w:tr>
        <w:trPr>
          <w:cantSplit/>
        </w:trPr>
        <w:tc>
          <w:tcPr>
            <w:tcW w:type="dxa" w:w="31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num_orders</w:t>
            </w:r>
          </w:p>
        </w:tc>
        <w:tc>
          <w:tcPr>
            <w:tcW w:type="dxa" w:w="5860"/>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Number of orders and prediction target</w:t>
            </w:r>
          </w:p>
        </w:tc>
      </w:tr>
    </w:tbl>
    <w:p>
      <w:pPr>
        <w:spacing w:after="200"/>
      </w:pPr>
    </w:p>
    <w:p>
      <w:pPr>
        <w:spacing w:after="160" w:line="276" w:lineRule="auto"/>
        <w:jc w:val="both"/>
      </w:pPr>
      <w:r>
        <w:rPr>
          <w:rFonts w:ascii="Times New Roman" w:cs="Times New Roman" w:eastAsia="Times New Roman" w:hAnsi="Times New Roman"/>
          <w:sz w:val="24"/>
          <w:szCs w:val="24"/>
        </w:rPr>
        <w:t xml:space="preserve">The target variable of the project is num_orders.</w:t>
      </w:r>
    </w:p>
    <w:p>
      <w:pPr>
        <w:pStyle w:val="Heading2"/>
        <w:keepNext/>
        <w:spacing w:after="140" w:before="260"/>
      </w:pPr>
      <w:r>
        <w:rPr>
          <w:rFonts w:ascii="Times New Roman" w:cs="Times New Roman" w:eastAsia="Times New Roman" w:hAnsi="Times New Roman"/>
          <w:b/>
          <w:bCs/>
          <w:color w:val="000000"/>
          <w:sz w:val="28"/>
          <w:szCs w:val="28"/>
        </w:rPr>
        <w:t xml:space="preserve">5.1 Data Quality</w:t>
      </w:r>
    </w:p>
    <w:p>
      <w:pPr>
        <w:spacing w:after="160" w:line="276" w:lineRule="auto"/>
        <w:jc w:val="both"/>
      </w:pPr>
      <w:r>
        <w:rPr>
          <w:rFonts w:ascii="Times New Roman" w:cs="Times New Roman" w:eastAsia="Times New Roman" w:hAnsi="Times New Roman"/>
          <w:sz w:val="24"/>
          <w:szCs w:val="24"/>
        </w:rPr>
        <w:t xml:space="preserve">The dataset was examined for missing values, duplicate records and invalid target values. No missing values or duplicate records were identified, and the target variable did not contain zero or negative values.</w:t>
      </w:r>
    </w:p>
    <w:p>
      <w:pPr>
        <w:spacing w:after="160" w:line="276" w:lineRule="auto"/>
        <w:jc w:val="both"/>
      </w:pPr>
      <w:r>
        <w:rPr>
          <w:rFonts w:ascii="Times New Roman" w:cs="Times New Roman" w:eastAsia="Times New Roman" w:hAnsi="Times New Roman"/>
          <w:sz w:val="24"/>
          <w:szCs w:val="24"/>
        </w:rPr>
        <w:t xml:space="preserve">The dataset contains 77 centers, 51 meal types and 145 weeks of historical observations.</w:t>
      </w:r>
    </w:p>
    <w:p>
      <w:pPr>
        <w:keepNext/>
        <w:spacing w:after="80" w:before="160"/>
        <w:jc w:val="center"/>
      </w:pPr>
      <w:r>
        <w:drawing>
          <wp:inline distT="0" distB="0" distL="0" distR="0">
            <wp:extent cx="49339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4019550"/>
                    </a:xfrm>
                    <a:prstGeom prst="rect">
                      <a:avLst/>
                    </a:prstGeom>
                  </pic:spPr>
                </pic:pic>
              </a:graphicData>
            </a:graphic>
          </wp:inline>
        </w:drawing>
      </w:r>
    </w:p>
    <w:p>
      <w:pPr>
        <w:spacing w:after="220"/>
        <w:jc w:val="center"/>
      </w:pPr>
      <w:r>
        <w:rPr>
          <w:rFonts w:ascii="Times New Roman" w:cs="Times New Roman" w:eastAsia="Times New Roman" w:hAnsi="Times New Roman"/>
          <w:b/>
          <w:bCs/>
          <w:i/>
          <w:iCs/>
          <w:sz w:val="22"/>
          <w:szCs w:val="22"/>
        </w:rPr>
        <w:t xml:space="preserve">Figure 1: Dataset Sample</w:t>
      </w:r>
    </w:p>
    <w:p>
      <w:pPr>
        <w:pStyle w:val="Heading1"/>
        <w:keepNext/>
        <w:spacing w:after="220" w:before="420"/>
      </w:pPr>
      <w:r>
        <w:rPr>
          <w:rFonts w:ascii="Times New Roman" w:cs="Times New Roman" w:eastAsia="Times New Roman" w:hAnsi="Times New Roman"/>
          <w:b/>
          <w:bCs/>
          <w:color w:val="000000"/>
          <w:sz w:val="32"/>
          <w:szCs w:val="32"/>
        </w:rPr>
        <w:t xml:space="preserve">6. DATA PREPROCESSING AND FEATURE ENGINEERING</w:t>
      </w:r>
    </w:p>
    <w:p>
      <w:pPr>
        <w:spacing w:after="160" w:line="276" w:lineRule="auto"/>
        <w:jc w:val="both"/>
      </w:pPr>
      <w:r>
        <w:rPr>
          <w:rFonts w:ascii="Times New Roman" w:cs="Times New Roman" w:eastAsia="Times New Roman" w:hAnsi="Times New Roman"/>
          <w:sz w:val="24"/>
          <w:szCs w:val="24"/>
        </w:rPr>
        <w:t xml:space="preserve">Data preprocessing was performed before training the machine learning models.</w:t>
      </w:r>
    </w:p>
    <w:p>
      <w:pPr>
        <w:spacing w:after="160" w:line="276" w:lineRule="auto"/>
        <w:jc w:val="both"/>
      </w:pPr>
      <w:r>
        <w:rPr>
          <w:rFonts w:ascii="Times New Roman" w:cs="Times New Roman" w:eastAsia="Times New Roman" w:hAnsi="Times New Roman"/>
          <w:sz w:val="24"/>
          <w:szCs w:val="24"/>
        </w:rPr>
        <w:t xml:space="preserve">The id column was removed because it is only an identifier and does not provide useful predictive information.</w:t>
      </w:r>
    </w:p>
    <w:p>
      <w:pPr>
        <w:spacing w:after="160" w:line="276" w:lineRule="auto"/>
        <w:jc w:val="both"/>
      </w:pPr>
      <w:r>
        <w:rPr>
          <w:rFonts w:ascii="Times New Roman" w:cs="Times New Roman" w:eastAsia="Times New Roman" w:hAnsi="Times New Roman"/>
          <w:sz w:val="24"/>
          <w:szCs w:val="24"/>
        </w:rPr>
        <w:t xml:space="preserve">The categorical variables </w:t>
      </w:r>
      <w:r>
        <w:rPr>
          <w:rFonts w:ascii="Courier New" w:cs="Courier New" w:eastAsia="Courier New" w:hAnsi="Courier New"/>
          <w:sz w:val="24"/>
          <w:szCs w:val="24"/>
        </w:rPr>
        <w:t xml:space="preserve">center_id</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meal_id</w:t>
      </w:r>
      <w:r>
        <w:rPr>
          <w:rFonts w:ascii="Times New Roman" w:cs="Times New Roman" w:eastAsia="Times New Roman" w:hAnsi="Times New Roman"/>
          <w:sz w:val="24"/>
          <w:szCs w:val="24"/>
        </w:rPr>
        <w:t xml:space="preserve"> were converted into numerical representations using One-Hot Encoding. The encoding was configured with </w:t>
      </w:r>
      <w:r>
        <w:rPr>
          <w:rFonts w:ascii="Courier New" w:cs="Courier New" w:eastAsia="Courier New" w:hAnsi="Courier New"/>
          <w:sz w:val="24"/>
          <w:szCs w:val="24"/>
        </w:rPr>
        <w:t xml:space="preserve">handle_unknown="ignore"</w:t>
      </w:r>
      <w:r>
        <w:rPr>
          <w:rFonts w:ascii="Times New Roman" w:cs="Times New Roman" w:eastAsia="Times New Roman" w:hAnsi="Times New Roman"/>
          <w:sz w:val="24"/>
          <w:szCs w:val="24"/>
        </w:rPr>
        <w:t xml:space="preserve"> so that previously unseen categories can be handled safely during prediction.</w:t>
      </w:r>
    </w:p>
    <w:p>
      <w:pPr>
        <w:spacing w:after="160" w:line="276" w:lineRule="auto"/>
        <w:jc w:val="both"/>
      </w:pPr>
      <w:r>
        <w:rPr>
          <w:rFonts w:ascii="Times New Roman" w:cs="Times New Roman" w:eastAsia="Times New Roman" w:hAnsi="Times New Roman"/>
          <w:sz w:val="24"/>
          <w:szCs w:val="24"/>
        </w:rPr>
        <w:t xml:space="preserve">Numerical variables such as week, prices and promotional indicators were passed directly to the model.</w:t>
      </w:r>
    </w:p>
    <w:p>
      <w:pPr>
        <w:pStyle w:val="Heading2"/>
        <w:keepNext/>
        <w:spacing w:after="140" w:before="260"/>
      </w:pPr>
      <w:r>
        <w:rPr>
          <w:rFonts w:ascii="Times New Roman" w:cs="Times New Roman" w:eastAsia="Times New Roman" w:hAnsi="Times New Roman"/>
          <w:b/>
          <w:bCs/>
          <w:color w:val="000000"/>
          <w:sz w:val="28"/>
          <w:szCs w:val="28"/>
        </w:rPr>
        <w:t xml:space="preserve">6.1 Time-Based Feature Engineering</w:t>
      </w:r>
    </w:p>
    <w:p>
      <w:pPr>
        <w:spacing w:after="160" w:line="276" w:lineRule="auto"/>
        <w:jc w:val="both"/>
      </w:pPr>
      <w:r>
        <w:rPr>
          <w:rFonts w:ascii="Times New Roman" w:cs="Times New Roman" w:eastAsia="Times New Roman" w:hAnsi="Times New Roman"/>
          <w:sz w:val="24"/>
          <w:szCs w:val="24"/>
        </w:rPr>
        <w:t xml:space="preserve">To represent the cyclical nature of weekly demand, two additional features were created:</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week_sin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week_cos</w:t>
      </w:r>
    </w:p>
    <w:p>
      <w:pPr>
        <w:spacing w:after="160" w:line="276" w:lineRule="auto"/>
        <w:jc w:val="both"/>
      </w:pPr>
      <w:r>
        <w:rPr>
          <w:rFonts w:ascii="Times New Roman" w:cs="Times New Roman" w:eastAsia="Times New Roman" w:hAnsi="Times New Roman"/>
          <w:sz w:val="24"/>
          <w:szCs w:val="24"/>
        </w:rPr>
        <w:t xml:space="preserve">These features represent the week in a cyclical form and help the model capture repeating time-related patterns.</w:t>
      </w:r>
    </w:p>
    <w:p>
      <w:pPr>
        <w:pStyle w:val="Heading2"/>
        <w:keepNext/>
        <w:spacing w:after="140" w:before="260"/>
      </w:pPr>
      <w:r>
        <w:rPr>
          <w:rFonts w:ascii="Times New Roman" w:cs="Times New Roman" w:eastAsia="Times New Roman" w:hAnsi="Times New Roman"/>
          <w:b/>
          <w:bCs/>
          <w:color w:val="000000"/>
          <w:sz w:val="28"/>
          <w:szCs w:val="28"/>
        </w:rPr>
        <w:t xml:space="preserve">6.2 Training and Testing Split</w:t>
      </w:r>
    </w:p>
    <w:p>
      <w:pPr>
        <w:spacing w:after="160" w:line="276" w:lineRule="auto"/>
        <w:jc w:val="both"/>
      </w:pPr>
      <w:r>
        <w:rPr>
          <w:rFonts w:ascii="Times New Roman" w:cs="Times New Roman" w:eastAsia="Times New Roman" w:hAnsi="Times New Roman"/>
          <w:sz w:val="24"/>
          <w:szCs w:val="24"/>
        </w:rPr>
        <w:t xml:space="preserve">A time-based split was used instead of a random split to better represent real-world forecasting.</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Training data: Weeks 1–116</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Training records: 1,572</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Testing data: Weeks 117–145</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Testing records: 427</w:t>
      </w:r>
    </w:p>
    <w:p>
      <w:pPr>
        <w:spacing w:after="160" w:line="276" w:lineRule="auto"/>
        <w:jc w:val="both"/>
      </w:pPr>
      <w:r>
        <w:rPr>
          <w:rFonts w:ascii="Times New Roman" w:cs="Times New Roman" w:eastAsia="Times New Roman" w:hAnsi="Times New Roman"/>
          <w:sz w:val="24"/>
          <w:szCs w:val="24"/>
        </w:rPr>
        <w:t xml:space="preserve">This approach allows the model to learn from earlier observations and evaluate performance on later observations.</w:t>
      </w:r>
    </w:p>
    <w:p>
      <w:pPr>
        <w:pStyle w:val="Heading1"/>
        <w:keepNext/>
        <w:spacing w:after="220" w:before="420"/>
      </w:pPr>
      <w:r>
        <w:rPr>
          <w:rFonts w:ascii="Times New Roman" w:cs="Times New Roman" w:eastAsia="Times New Roman" w:hAnsi="Times New Roman"/>
          <w:b/>
          <w:bCs/>
          <w:color w:val="000000"/>
          <w:sz w:val="32"/>
          <w:szCs w:val="32"/>
        </w:rPr>
        <w:t xml:space="preserve">7. EXPLORATORY DATA ANALYSIS</w:t>
      </w:r>
    </w:p>
    <w:p>
      <w:pPr>
        <w:spacing w:after="160" w:line="276" w:lineRule="auto"/>
        <w:jc w:val="both"/>
      </w:pPr>
      <w:r>
        <w:rPr>
          <w:rFonts w:ascii="Times New Roman" w:cs="Times New Roman" w:eastAsia="Times New Roman" w:hAnsi="Times New Roman"/>
          <w:sz w:val="24"/>
          <w:szCs w:val="24"/>
        </w:rPr>
        <w:t xml:space="preserve">Exploratory Data Analysis was performed to understand the distribution of demand and the relationships between important variables.</w:t>
      </w:r>
    </w:p>
    <w:p>
      <w:pPr>
        <w:spacing w:after="160" w:line="276" w:lineRule="auto"/>
        <w:jc w:val="both"/>
      </w:pPr>
      <w:r>
        <w:rPr>
          <w:rFonts w:ascii="Times New Roman" w:cs="Times New Roman" w:eastAsia="Times New Roman" w:hAnsi="Times New Roman"/>
          <w:sz w:val="24"/>
          <w:szCs w:val="24"/>
        </w:rPr>
        <w:t xml:space="preserve">The average number of orders was approximately 258 meals, while the median was approximately 148 meals. The maximum observed demand was 12,137 orders, showing that demand is strongly right-skewed.</w:t>
      </w:r>
    </w:p>
    <w:p>
      <w:pPr>
        <w:spacing w:after="160" w:line="276" w:lineRule="auto"/>
        <w:jc w:val="both"/>
      </w:pPr>
      <w:r>
        <w:rPr>
          <w:rFonts w:ascii="Times New Roman" w:cs="Times New Roman" w:eastAsia="Times New Roman" w:hAnsi="Times New Roman"/>
          <w:sz w:val="24"/>
          <w:szCs w:val="24"/>
        </w:rPr>
        <w:t xml:space="preserve">The average checkout price was approximately 327.30, while the average base price was approximately 347.97.</w:t>
      </w:r>
    </w:p>
    <w:p>
      <w:pPr>
        <w:pStyle w:val="Heading2"/>
        <w:keepNext/>
        <w:spacing w:after="140" w:before="260"/>
      </w:pPr>
      <w:r>
        <w:rPr>
          <w:rFonts w:ascii="Times New Roman" w:cs="Times New Roman" w:eastAsia="Times New Roman" w:hAnsi="Times New Roman"/>
          <w:b/>
          <w:bCs/>
          <w:color w:val="000000"/>
          <w:sz w:val="28"/>
          <w:szCs w:val="28"/>
        </w:rPr>
        <w:t xml:space="preserve">7.1 Price and Demand Relationship</w:t>
      </w:r>
    </w:p>
    <w:p>
      <w:pPr>
        <w:spacing w:after="160" w:line="276" w:lineRule="auto"/>
        <w:jc w:val="both"/>
      </w:pPr>
      <w:r>
        <w:rPr>
          <w:rFonts w:ascii="Times New Roman" w:cs="Times New Roman" w:eastAsia="Times New Roman" w:hAnsi="Times New Roman"/>
          <w:sz w:val="24"/>
          <w:szCs w:val="24"/>
        </w:rPr>
        <w:t xml:space="preserve">The correlation between checkout price and number of orders was approximately -0.232, indicating a negative association between these variables in the dataset.</w:t>
      </w:r>
    </w:p>
    <w:p>
      <w:pPr>
        <w:spacing w:after="160" w:line="276" w:lineRule="auto"/>
        <w:jc w:val="both"/>
      </w:pPr>
      <w:r>
        <w:rPr>
          <w:rFonts w:ascii="Times New Roman" w:cs="Times New Roman" w:eastAsia="Times New Roman" w:hAnsi="Times New Roman"/>
          <w:sz w:val="24"/>
          <w:szCs w:val="24"/>
        </w:rPr>
        <w:t xml:space="preserve">The correlation between base price and number of orders was approximately -0.170.</w:t>
      </w:r>
    </w:p>
    <w:p>
      <w:pPr>
        <w:spacing w:after="160" w:line="276" w:lineRule="auto"/>
        <w:jc w:val="both"/>
      </w:pPr>
      <w:r>
        <w:rPr>
          <w:rFonts w:ascii="Times New Roman" w:cs="Times New Roman" w:eastAsia="Times New Roman" w:hAnsi="Times New Roman"/>
          <w:sz w:val="24"/>
          <w:szCs w:val="24"/>
        </w:rPr>
        <w:t xml:space="preserve">These values indicate association within the observed data and should not be interpreted as proof of causation.</w:t>
      </w:r>
    </w:p>
    <w:p>
      <w:pPr>
        <w:pStyle w:val="Heading2"/>
        <w:keepNext/>
        <w:spacing w:after="140" w:before="260"/>
      </w:pPr>
      <w:r>
        <w:rPr>
          <w:rFonts w:ascii="Times New Roman" w:cs="Times New Roman" w:eastAsia="Times New Roman" w:hAnsi="Times New Roman"/>
          <w:b/>
          <w:bCs/>
          <w:color w:val="000000"/>
          <w:sz w:val="28"/>
          <w:szCs w:val="28"/>
        </w:rPr>
        <w:t xml:space="preserve">7.2 Promotional Indicators</w:t>
      </w:r>
    </w:p>
    <w:p>
      <w:pPr>
        <w:spacing w:after="160" w:line="276" w:lineRule="auto"/>
        <w:jc w:val="both"/>
      </w:pPr>
      <w:r>
        <w:rPr>
          <w:rFonts w:ascii="Times New Roman" w:cs="Times New Roman" w:eastAsia="Times New Roman" w:hAnsi="Times New Roman"/>
          <w:sz w:val="24"/>
          <w:szCs w:val="24"/>
        </w:rPr>
        <w:t xml:space="preserve">The dataset also contains two promotional indicators: email promotion and homepage featuring.</w:t>
      </w:r>
    </w:p>
    <w:p>
      <w:pPr>
        <w:spacing w:after="160" w:line="276" w:lineRule="auto"/>
        <w:jc w:val="both"/>
      </w:pPr>
      <w:r>
        <w:rPr>
          <w:rFonts w:ascii="Times New Roman" w:cs="Times New Roman" w:eastAsia="Times New Roman" w:hAnsi="Times New Roman"/>
          <w:sz w:val="24"/>
          <w:szCs w:val="24"/>
        </w:rPr>
        <w:t xml:space="preserve">The average demand was higher in records where promotional indicators were present. For example, records with email promotion had an average demand of approximately 641 orders, compared with approximately 227 orders without email promotion.</w:t>
      </w:r>
    </w:p>
    <w:p>
      <w:pPr>
        <w:spacing w:after="160" w:line="276" w:lineRule="auto"/>
        <w:jc w:val="both"/>
      </w:pPr>
      <w:r>
        <w:rPr>
          <w:rFonts w:ascii="Times New Roman" w:cs="Times New Roman" w:eastAsia="Times New Roman" w:hAnsi="Times New Roman"/>
          <w:sz w:val="24"/>
          <w:szCs w:val="24"/>
        </w:rPr>
        <w:t xml:space="preserve">Similarly, homepage-featured records had an average demand of approximately 583 orders, compared with approximately 220 orders for records without homepage featuring.</w:t>
      </w:r>
    </w:p>
    <w:p>
      <w:pPr>
        <w:spacing w:after="160" w:line="276" w:lineRule="auto"/>
        <w:jc w:val="both"/>
      </w:pPr>
      <w:r>
        <w:rPr>
          <w:rFonts w:ascii="Times New Roman" w:cs="Times New Roman" w:eastAsia="Times New Roman" w:hAnsi="Times New Roman"/>
          <w:sz w:val="24"/>
          <w:szCs w:val="24"/>
        </w:rPr>
        <w:t xml:space="preserve">These results represent observed associations in the dataset.</w:t>
      </w:r>
    </w:p>
    <w:p>
      <w:pPr>
        <w:pStyle w:val="Heading1"/>
        <w:keepNext/>
        <w:spacing w:after="220" w:before="420"/>
      </w:pPr>
      <w:r>
        <w:rPr>
          <w:rFonts w:ascii="Times New Roman" w:cs="Times New Roman" w:eastAsia="Times New Roman" w:hAnsi="Times New Roman"/>
          <w:b/>
          <w:bCs/>
          <w:color w:val="000000"/>
          <w:sz w:val="32"/>
          <w:szCs w:val="32"/>
        </w:rPr>
        <w:t xml:space="preserve">8. MACHINE LEARNING APPROACH</w:t>
      </w:r>
    </w:p>
    <w:p>
      <w:pPr>
        <w:spacing w:after="160" w:line="276" w:lineRule="auto"/>
        <w:jc w:val="both"/>
      </w:pPr>
      <w:r>
        <w:rPr>
          <w:rFonts w:ascii="Times New Roman" w:cs="Times New Roman" w:eastAsia="Times New Roman" w:hAnsi="Times New Roman"/>
          <w:sz w:val="24"/>
          <w:szCs w:val="24"/>
        </w:rPr>
        <w:t xml:space="preserve">The project evaluated multiple regression algorithms for food demand forecasting.</w:t>
      </w:r>
    </w:p>
    <w:p>
      <w:pPr>
        <w:spacing w:after="160" w:line="276" w:lineRule="auto"/>
        <w:jc w:val="both"/>
      </w:pPr>
      <w:r>
        <w:rPr>
          <w:rFonts w:ascii="Times New Roman" w:cs="Times New Roman" w:eastAsia="Times New Roman" w:hAnsi="Times New Roman"/>
          <w:sz w:val="24"/>
          <w:szCs w:val="24"/>
        </w:rPr>
        <w:t xml:space="preserve">The following models were tested:</w:t>
      </w:r>
    </w:p>
    <w:p>
      <w:pPr>
        <w:pStyle w:val="ListParagraph"/>
        <w:numPr>
          <w:ilvl w:val="0"/>
          <w:numId w:val="3"/>
        </w:numPr>
        <w:spacing w:after="90" w:line="276" w:lineRule="auto"/>
        <w:jc w:val="both"/>
      </w:pPr>
      <w:r>
        <w:rPr>
          <w:rFonts w:ascii="Times New Roman" w:cs="Times New Roman" w:eastAsia="Times New Roman" w:hAnsi="Times New Roman"/>
          <w:sz w:val="24"/>
          <w:szCs w:val="24"/>
        </w:rPr>
        <w:t xml:space="preserve">Random Forest Regressor</w:t>
      </w:r>
    </w:p>
    <w:p>
      <w:pPr>
        <w:pStyle w:val="ListParagraph"/>
        <w:numPr>
          <w:ilvl w:val="0"/>
          <w:numId w:val="3"/>
        </w:numPr>
        <w:spacing w:after="90" w:line="276" w:lineRule="auto"/>
        <w:jc w:val="both"/>
      </w:pPr>
      <w:r>
        <w:rPr>
          <w:rFonts w:ascii="Times New Roman" w:cs="Times New Roman" w:eastAsia="Times New Roman" w:hAnsi="Times New Roman"/>
          <w:sz w:val="24"/>
          <w:szCs w:val="24"/>
        </w:rPr>
        <w:t xml:space="preserve">Extra Trees Regressor</w:t>
      </w:r>
    </w:p>
    <w:p>
      <w:pPr>
        <w:pStyle w:val="ListParagraph"/>
        <w:numPr>
          <w:ilvl w:val="0"/>
          <w:numId w:val="3"/>
        </w:numPr>
        <w:spacing w:after="90" w:line="276" w:lineRule="auto"/>
        <w:jc w:val="both"/>
      </w:pPr>
      <w:r>
        <w:rPr>
          <w:rFonts w:ascii="Times New Roman" w:cs="Times New Roman" w:eastAsia="Times New Roman" w:hAnsi="Times New Roman"/>
          <w:sz w:val="24"/>
          <w:szCs w:val="24"/>
        </w:rPr>
        <w:t xml:space="preserve">Gradient Boosting Regressor</w:t>
      </w:r>
    </w:p>
    <w:p>
      <w:pPr>
        <w:spacing w:after="160" w:line="276" w:lineRule="auto"/>
        <w:jc w:val="both"/>
      </w:pPr>
      <w:r>
        <w:rPr>
          <w:rFonts w:ascii="Times New Roman" w:cs="Times New Roman" w:eastAsia="Times New Roman" w:hAnsi="Times New Roman"/>
          <w:sz w:val="24"/>
          <w:szCs w:val="24"/>
        </w:rPr>
        <w:t xml:space="preserve">The models were trained using the preprocessed dataset and evaluated on the time-based test set.</w:t>
      </w:r>
    </w:p>
    <w:p>
      <w:pPr>
        <w:pStyle w:val="Heading2"/>
        <w:keepNext/>
        <w:spacing w:after="140" w:before="260"/>
      </w:pPr>
      <w:r>
        <w:rPr>
          <w:rFonts w:ascii="Times New Roman" w:cs="Times New Roman" w:eastAsia="Times New Roman" w:hAnsi="Times New Roman"/>
          <w:b/>
          <w:bCs/>
          <w:color w:val="000000"/>
          <w:sz w:val="28"/>
          <w:szCs w:val="28"/>
        </w:rPr>
        <w:t xml:space="preserve">8.1 Gradient Boosting Model</w:t>
      </w:r>
    </w:p>
    <w:p>
      <w:pPr>
        <w:spacing w:after="160" w:line="276" w:lineRule="auto"/>
        <w:jc w:val="both"/>
      </w:pPr>
      <w:r>
        <w:rPr>
          <w:rFonts w:ascii="Times New Roman" w:cs="Times New Roman" w:eastAsia="Times New Roman" w:hAnsi="Times New Roman"/>
          <w:sz w:val="24"/>
          <w:szCs w:val="24"/>
        </w:rPr>
        <w:t xml:space="preserve">The final model uses Gradient Boosting Regression with the following configuration: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Number of estimators: 300</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Learning rate: 0.05</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Maximum depth: 5</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Random state: 42</w:t>
      </w:r>
    </w:p>
    <w:p>
      <w:pPr>
        <w:spacing w:after="160" w:line="276" w:lineRule="auto"/>
        <w:jc w:val="both"/>
      </w:pPr>
      <w:r>
        <w:rPr>
          <w:rFonts w:ascii="Times New Roman" w:cs="Times New Roman" w:eastAsia="Times New Roman" w:hAnsi="Times New Roman"/>
          <w:sz w:val="24"/>
          <w:szCs w:val="24"/>
        </w:rPr>
        <w:t xml:space="preserve">Gradient Boosting was selected for the final system because it produced the highest R² and the lowest RMSE among the tested models.</w:t>
      </w:r>
    </w:p>
    <w:p>
      <w:pPr>
        <w:pStyle w:val="Heading1"/>
        <w:keepNext/>
        <w:spacing w:after="220" w:before="420"/>
      </w:pPr>
      <w:r>
        <w:rPr>
          <w:rFonts w:ascii="Times New Roman" w:cs="Times New Roman" w:eastAsia="Times New Roman" w:hAnsi="Times New Roman"/>
          <w:b/>
          <w:bCs/>
          <w:color w:val="000000"/>
          <w:sz w:val="32"/>
          <w:szCs w:val="32"/>
        </w:rPr>
        <w:t xml:space="preserve">9. MODEL EVALUATION AND RESULTS</w:t>
      </w:r>
    </w:p>
    <w:p>
      <w:pPr>
        <w:spacing w:after="160" w:line="276" w:lineRule="auto"/>
        <w:jc w:val="both"/>
      </w:pPr>
      <w:r>
        <w:rPr>
          <w:rFonts w:ascii="Times New Roman" w:cs="Times New Roman" w:eastAsia="Times New Roman" w:hAnsi="Times New Roman"/>
          <w:sz w:val="24"/>
          <w:szCs w:val="24"/>
        </w:rPr>
        <w:t xml:space="preserve">Three evaluation metrics were used:</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Mean Absolute Error (MAE)</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Root Mean Squared Error (RMSE)</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R² Score</w:t>
      </w:r>
    </w:p>
    <w:tbl>
      <w:tblPr>
        <w:tblW w:type="dxa" w:w="9027"/>
        <w:tblBorders>
          <w:top w:val="single" w:color="444444" w:sz="4"/>
          <w:left w:val="single" w:color="444444" w:sz="4"/>
          <w:bottom w:val="single" w:color="444444" w:sz="4"/>
          <w:right w:val="single" w:color="444444" w:sz="4"/>
          <w:insideH w:val="single" w:color="888888" w:sz="4"/>
          <w:insideV w:val="single" w:color="888888" w:sz="4"/>
        </w:tblBorders>
      </w:tblPr>
      <w:tblGrid>
        <w:gridCol w:w="3268"/>
        <w:gridCol w:w="1915"/>
        <w:gridCol w:w="1915"/>
        <w:gridCol w:w="1929"/>
      </w:tblGrid>
      <w:tr>
        <w:trPr>
          <w:cantSplit/>
          <w:tblHeader/>
        </w:trPr>
        <w:tc>
          <w:tcPr>
            <w:tcW w:type="dxa" w:w="3268"/>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Model</w:t>
            </w:r>
          </w:p>
        </w:tc>
        <w:tc>
          <w:tcPr>
            <w:tcW w:type="dxa" w:w="1915"/>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MAE</w:t>
            </w:r>
          </w:p>
        </w:tc>
        <w:tc>
          <w:tcPr>
            <w:tcW w:type="dxa" w:w="1915"/>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RMSE</w:t>
            </w:r>
          </w:p>
        </w:tc>
        <w:tc>
          <w:tcPr>
            <w:tcW w:type="dxa" w:w="1929"/>
            <w:shd w:fill="D9D9D9" w:val="clear"/>
            <w:tcMar>
              <w:top w:type="dxa" w:w="80"/>
              <w:left w:type="dxa" w:w="100"/>
              <w:bottom w:type="dxa" w:w="80"/>
              <w:right w:type="dxa" w:w="100"/>
            </w:tcMar>
            <w:vAlign w:val="center"/>
          </w:tcPr>
          <w:p>
            <w:pPr>
              <w:keepNext/>
              <w:jc w:val="center"/>
            </w:pPr>
            <w:r>
              <w:rPr>
                <w:rFonts w:ascii="Times New Roman" w:cs="Times New Roman" w:eastAsia="Times New Roman" w:hAnsi="Times New Roman"/>
                <w:b/>
                <w:bCs/>
                <w:sz w:val="22"/>
                <w:szCs w:val="22"/>
              </w:rPr>
              <w:t xml:space="preserve">R²</w:t>
            </w:r>
          </w:p>
        </w:tc>
      </w:tr>
      <w:tr>
        <w:trPr>
          <w:cantSplit/>
        </w:trPr>
        <w:tc>
          <w:tcPr>
            <w:tcW w:type="dxa" w:w="32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Random Forest</w:t>
            </w:r>
          </w:p>
        </w:tc>
        <w:tc>
          <w:tcPr>
            <w:tcW w:type="dxa" w:w="1915"/>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129.57</w:t>
            </w:r>
          </w:p>
        </w:tc>
        <w:tc>
          <w:tcPr>
            <w:tcW w:type="dxa" w:w="1915"/>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216.50</w:t>
            </w:r>
          </w:p>
        </w:tc>
        <w:tc>
          <w:tcPr>
            <w:tcW w:type="dxa" w:w="1929"/>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0.4974</w:t>
            </w:r>
          </w:p>
        </w:tc>
      </w:tr>
      <w:tr>
        <w:trPr>
          <w:cantSplit/>
        </w:trPr>
        <w:tc>
          <w:tcPr>
            <w:tcW w:type="dxa" w:w="32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Extra Trees</w:t>
            </w:r>
          </w:p>
        </w:tc>
        <w:tc>
          <w:tcPr>
            <w:tcW w:type="dxa" w:w="1915"/>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113.72</w:t>
            </w:r>
          </w:p>
        </w:tc>
        <w:tc>
          <w:tcPr>
            <w:tcW w:type="dxa" w:w="1915"/>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202.30</w:t>
            </w:r>
          </w:p>
        </w:tc>
        <w:tc>
          <w:tcPr>
            <w:tcW w:type="dxa" w:w="1929"/>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0.5612</w:t>
            </w:r>
          </w:p>
        </w:tc>
      </w:tr>
      <w:tr>
        <w:trPr>
          <w:cantSplit/>
        </w:trPr>
        <w:tc>
          <w:tcPr>
            <w:tcW w:type="dxa" w:w="3268"/>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Gradient Boosting</w:t>
            </w:r>
          </w:p>
        </w:tc>
        <w:tc>
          <w:tcPr>
            <w:tcW w:type="dxa" w:w="1915"/>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113.96</w:t>
            </w:r>
          </w:p>
        </w:tc>
        <w:tc>
          <w:tcPr>
            <w:tcW w:type="dxa" w:w="1915"/>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191.36</w:t>
            </w:r>
          </w:p>
        </w:tc>
        <w:tc>
          <w:tcPr>
            <w:tcW w:type="dxa" w:w="1929"/>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0.6074</w:t>
            </w:r>
          </w:p>
        </w:tc>
      </w:tr>
    </w:tbl>
    <w:p>
      <w:pPr>
        <w:spacing w:after="200"/>
      </w:pPr>
    </w:p>
    <w:p>
      <w:pPr>
        <w:spacing w:after="160" w:line="276" w:lineRule="auto"/>
        <w:jc w:val="both"/>
      </w:pPr>
      <w:r>
        <w:rPr>
          <w:rFonts w:ascii="Times New Roman" w:cs="Times New Roman" w:eastAsia="Times New Roman" w:hAnsi="Times New Roman"/>
          <w:sz w:val="24"/>
          <w:szCs w:val="24"/>
        </w:rPr>
        <w:t xml:space="preserve">The Gradient Boosting model achieved an R² score of 0.6074 and an RMSE of 191.36 on the test set.</w:t>
      </w:r>
    </w:p>
    <w:p>
      <w:pPr>
        <w:spacing w:after="160" w:line="276" w:lineRule="auto"/>
        <w:jc w:val="both"/>
      </w:pPr>
      <w:r>
        <w:rPr>
          <w:rFonts w:ascii="Times New Roman" w:cs="Times New Roman" w:eastAsia="Times New Roman" w:hAnsi="Times New Roman"/>
          <w:sz w:val="24"/>
          <w:szCs w:val="24"/>
        </w:rPr>
        <w:t xml:space="preserve">Although Extra Trees achieved a slightly lower MAE, Gradient Boosting achieved the strongest overall combination of RMSE and R² among the tested models and was therefore used in the application.</w:t>
      </w:r>
    </w:p>
    <w:p>
      <w:pPr>
        <w:pStyle w:val="Heading1"/>
        <w:keepNext/>
        <w:spacing w:after="220" w:before="420"/>
      </w:pPr>
      <w:r>
        <w:rPr>
          <w:rFonts w:ascii="Times New Roman" w:cs="Times New Roman" w:eastAsia="Times New Roman" w:hAnsi="Times New Roman"/>
          <w:b/>
          <w:bCs/>
          <w:color w:val="000000"/>
          <w:sz w:val="32"/>
          <w:szCs w:val="32"/>
        </w:rPr>
        <w:t xml:space="preserve">10. FINAL MODEL AND MODEL SAVING</w:t>
      </w:r>
    </w:p>
    <w:p>
      <w:pPr>
        <w:spacing w:after="160" w:line="276" w:lineRule="auto"/>
        <w:jc w:val="both"/>
      </w:pPr>
      <w:r>
        <w:rPr>
          <w:rFonts w:ascii="Times New Roman" w:cs="Times New Roman" w:eastAsia="Times New Roman" w:hAnsi="Times New Roman"/>
          <w:sz w:val="24"/>
          <w:szCs w:val="24"/>
        </w:rPr>
        <w:t xml:space="preserve">After model evaluation, the selected Gradient Boosting model was saved using Joblib.</w:t>
      </w:r>
    </w:p>
    <w:p>
      <w:pPr>
        <w:spacing w:after="160" w:line="276" w:lineRule="auto"/>
        <w:jc w:val="both"/>
      </w:pPr>
      <w:r>
        <w:rPr>
          <w:rFonts w:ascii="Times New Roman" w:cs="Times New Roman" w:eastAsia="Times New Roman" w:hAnsi="Times New Roman"/>
          <w:sz w:val="24"/>
          <w:szCs w:val="24"/>
        </w:rPr>
        <w:t xml:space="preserve">Two model-related files were generated:</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food_demand_model.pkl</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preprocessor.pkl</w:t>
      </w:r>
    </w:p>
    <w:p>
      <w:pPr>
        <w:spacing w:after="160" w:line="276" w:lineRule="auto"/>
        <w:jc w:val="both"/>
      </w:pPr>
      <w:r>
        <w:rPr>
          <w:rFonts w:ascii="Times New Roman" w:cs="Times New Roman" w:eastAsia="Times New Roman" w:hAnsi="Times New Roman"/>
          <w:sz w:val="24"/>
          <w:szCs w:val="24"/>
        </w:rPr>
        <w:t xml:space="preserve">The preprocessor is responsible for transforming input features in the same way as during model training. The trained model then receives the transformed features and produces the predicted demand.</w:t>
      </w:r>
    </w:p>
    <w:p>
      <w:pPr>
        <w:spacing w:after="160" w:line="276" w:lineRule="auto"/>
        <w:jc w:val="both"/>
      </w:pPr>
      <w:r>
        <w:rPr>
          <w:rFonts w:ascii="Times New Roman" w:cs="Times New Roman" w:eastAsia="Times New Roman" w:hAnsi="Times New Roman"/>
          <w:sz w:val="24"/>
          <w:szCs w:val="24"/>
        </w:rPr>
        <w:t xml:space="preserve">Saving these components allows the Streamlit application to load the trained system without retraining the model every time the application starts.</w:t>
      </w:r>
    </w:p>
    <w:p>
      <w:pPr>
        <w:pStyle w:val="Heading1"/>
        <w:keepNext/>
        <w:spacing w:after="220" w:before="420"/>
      </w:pPr>
      <w:r>
        <w:rPr>
          <w:rFonts w:ascii="Times New Roman" w:cs="Times New Roman" w:eastAsia="Times New Roman" w:hAnsi="Times New Roman"/>
          <w:b/>
          <w:bCs/>
          <w:color w:val="000000"/>
          <w:sz w:val="32"/>
          <w:szCs w:val="32"/>
        </w:rPr>
        <w:t xml:space="preserve">11. POTENTIAL SURPLUS / SHORTAGE ESTIMATION</w:t>
      </w:r>
    </w:p>
    <w:p>
      <w:pPr>
        <w:spacing w:after="160" w:line="276" w:lineRule="auto"/>
        <w:jc w:val="both"/>
      </w:pPr>
      <w:r>
        <w:rPr>
          <w:rFonts w:ascii="Times New Roman" w:cs="Times New Roman" w:eastAsia="Times New Roman" w:hAnsi="Times New Roman"/>
          <w:sz w:val="24"/>
          <w:szCs w:val="24"/>
        </w:rPr>
        <w:t xml:space="preserve">The project compares predicted demand with the planned preparation quantity.</w:t>
      </w:r>
    </w:p>
    <w:p>
      <w:pPr>
        <w:spacing w:after="160" w:line="276" w:lineRule="auto"/>
        <w:jc w:val="both"/>
      </w:pPr>
      <w:r>
        <w:rPr>
          <w:rFonts w:ascii="Times New Roman" w:cs="Times New Roman" w:eastAsia="Times New Roman" w:hAnsi="Times New Roman"/>
          <w:sz w:val="24"/>
          <w:szCs w:val="24"/>
        </w:rPr>
        <w:t xml:space="preserve">The calculation is:</w:t>
      </w:r>
    </w:p>
    <w:p>
      <w:pPr>
        <w:spacing w:after="200" w:before="200"/>
        <w:jc w:val="center"/>
      </w:pPr>
      <w:r>
        <w:rPr>
          <w:rFonts w:ascii="Times New Roman" w:cs="Times New Roman" w:eastAsia="Times New Roman" w:hAnsi="Times New Roman"/>
          <w:b/>
          <w:bCs/>
          <w:sz w:val="26"/>
          <w:szCs w:val="26"/>
        </w:rPr>
        <w:t xml:space="preserve">Potential Surplus / Shortage = Planned Quantity − Predicted Demand</w:t>
      </w:r>
    </w:p>
    <w:p>
      <w:pPr>
        <w:spacing w:after="160" w:line="276" w:lineRule="auto"/>
        <w:jc w:val="both"/>
      </w:pPr>
      <w:r>
        <w:rPr>
          <w:rFonts w:ascii="Times New Roman" w:cs="Times New Roman" w:eastAsia="Times New Roman" w:hAnsi="Times New Roman"/>
          <w:sz w:val="24"/>
          <w:szCs w:val="24"/>
        </w:rPr>
        <w:t xml:space="preserve">If the result is positive, the system identifies a potential surplus.</w:t>
      </w:r>
    </w:p>
    <w:p>
      <w:pPr>
        <w:spacing w:after="160" w:line="276" w:lineRule="auto"/>
        <w:jc w:val="both"/>
      </w:pPr>
      <w:r>
        <w:rPr>
          <w:rFonts w:ascii="Times New Roman" w:cs="Times New Roman" w:eastAsia="Times New Roman" w:hAnsi="Times New Roman"/>
          <w:sz w:val="24"/>
          <w:szCs w:val="24"/>
        </w:rPr>
        <w:t xml:space="preserve">If the result is negative, the system identifies a potential shortage.</w:t>
      </w:r>
    </w:p>
    <w:p>
      <w:pPr>
        <w:spacing w:after="160" w:line="276" w:lineRule="auto"/>
        <w:jc w:val="both"/>
      </w:pPr>
      <w:r>
        <w:rPr>
          <w:rFonts w:ascii="Times New Roman" w:cs="Times New Roman" w:eastAsia="Times New Roman" w:hAnsi="Times New Roman"/>
          <w:sz w:val="24"/>
          <w:szCs w:val="24"/>
        </w:rPr>
        <w:t xml:space="preserve">If the result is close to zero, the planned quantity is close to the predicted demand.</w:t>
      </w:r>
    </w:p>
    <w:p>
      <w:pPr>
        <w:spacing w:after="160" w:line="276" w:lineRule="auto"/>
        <w:jc w:val="both"/>
      </w:pPr>
      <w:r>
        <w:rPr>
          <w:rFonts w:ascii="Times New Roman" w:cs="Times New Roman" w:eastAsia="Times New Roman" w:hAnsi="Times New Roman"/>
          <w:sz w:val="24"/>
          <w:szCs w:val="24"/>
        </w:rPr>
        <w:t xml:space="preserve">It is important to note that this value represents an estimated planning gap between planned quantity and predicted demand. It does not represent measured or confirmed food waste.</w:t>
      </w:r>
    </w:p>
    <w:p>
      <w:pPr>
        <w:pStyle w:val="Heading1"/>
        <w:keepNext/>
        <w:spacing w:after="220" w:before="420"/>
      </w:pPr>
      <w:r>
        <w:rPr>
          <w:rFonts w:ascii="Times New Roman" w:cs="Times New Roman" w:eastAsia="Times New Roman" w:hAnsi="Times New Roman"/>
          <w:b/>
          <w:bCs/>
          <w:color w:val="000000"/>
          <w:sz w:val="32"/>
          <w:szCs w:val="32"/>
        </w:rPr>
        <w:t xml:space="preserve">12. RECOMMENDED PREPARATION QUANTITY</w:t>
      </w:r>
    </w:p>
    <w:p>
      <w:pPr>
        <w:spacing w:after="160" w:line="276" w:lineRule="auto"/>
        <w:jc w:val="both"/>
      </w:pPr>
      <w:r>
        <w:rPr>
          <w:rFonts w:ascii="Times New Roman" w:cs="Times New Roman" w:eastAsia="Times New Roman" w:hAnsi="Times New Roman"/>
          <w:sz w:val="24"/>
          <w:szCs w:val="24"/>
        </w:rPr>
        <w:t xml:space="preserve">The application allows the user to provide a safety buffer.</w:t>
      </w:r>
    </w:p>
    <w:p>
      <w:pPr>
        <w:spacing w:after="160" w:line="276" w:lineRule="auto"/>
        <w:jc w:val="both"/>
      </w:pPr>
      <w:r>
        <w:rPr>
          <w:rFonts w:ascii="Times New Roman" w:cs="Times New Roman" w:eastAsia="Times New Roman" w:hAnsi="Times New Roman"/>
          <w:sz w:val="24"/>
          <w:szCs w:val="24"/>
        </w:rPr>
        <w:t xml:space="preserve">The recommended preparation quantity is calculated as:</w:t>
      </w:r>
    </w:p>
    <w:p>
      <w:pPr>
        <w:spacing w:after="200" w:before="200"/>
        <w:jc w:val="center"/>
      </w:pPr>
      <w:r>
        <w:rPr>
          <w:rFonts w:ascii="Times New Roman" w:cs="Times New Roman" w:eastAsia="Times New Roman" w:hAnsi="Times New Roman"/>
          <w:b/>
          <w:bCs/>
          <w:sz w:val="26"/>
          <w:szCs w:val="26"/>
        </w:rPr>
        <w:t xml:space="preserve">Recommended Quantity = Predicted Demand × (1 + Safety Buffer / 100)</w:t>
      </w:r>
    </w:p>
    <w:p>
      <w:pPr>
        <w:spacing w:after="160" w:line="276" w:lineRule="auto"/>
        <w:jc w:val="both"/>
      </w:pPr>
      <w:r>
        <w:rPr>
          <w:rFonts w:ascii="Times New Roman" w:cs="Times New Roman" w:eastAsia="Times New Roman" w:hAnsi="Times New Roman"/>
          <w:sz w:val="24"/>
          <w:szCs w:val="24"/>
        </w:rPr>
        <w:t xml:space="preserve">For example, if the predicted demand is 500 meals and the safety buffer is 5%, the recommended quantity becomes approximately 525 meals.</w:t>
      </w:r>
    </w:p>
    <w:p>
      <w:pPr>
        <w:spacing w:after="160" w:line="276" w:lineRule="auto"/>
        <w:jc w:val="both"/>
      </w:pPr>
      <w:r>
        <w:rPr>
          <w:rFonts w:ascii="Times New Roman" w:cs="Times New Roman" w:eastAsia="Times New Roman" w:hAnsi="Times New Roman"/>
          <w:sz w:val="24"/>
          <w:szCs w:val="24"/>
        </w:rPr>
        <w:t xml:space="preserve">The result is rounded up to a whole number because food preparation quantities are represented as complete meals.</w:t>
      </w:r>
    </w:p>
    <w:p>
      <w:pPr>
        <w:spacing w:after="160" w:line="276" w:lineRule="auto"/>
        <w:jc w:val="both"/>
      </w:pPr>
      <w:r>
        <w:rPr>
          <w:rFonts w:ascii="Times New Roman" w:cs="Times New Roman" w:eastAsia="Times New Roman" w:hAnsi="Times New Roman"/>
          <w:sz w:val="24"/>
          <w:szCs w:val="24"/>
        </w:rPr>
        <w:t xml:space="preserve">This feature allows users to adjust preparation planning according to their operational requirements.</w:t>
      </w:r>
    </w:p>
    <w:p>
      <w:pPr>
        <w:pStyle w:val="Heading1"/>
        <w:keepNext/>
        <w:spacing w:after="220" w:before="420"/>
      </w:pPr>
      <w:r>
        <w:rPr>
          <w:rFonts w:ascii="Times New Roman" w:cs="Times New Roman" w:eastAsia="Times New Roman" w:hAnsi="Times New Roman"/>
          <w:b/>
          <w:bCs/>
          <w:color w:val="000000"/>
          <w:sz w:val="32"/>
          <w:szCs w:val="32"/>
        </w:rPr>
        <w:t xml:space="preserve">13. STREAMLIT APPLICATION</w:t>
      </w:r>
    </w:p>
    <w:p>
      <w:pPr>
        <w:spacing w:after="160" w:line="276" w:lineRule="auto"/>
        <w:jc w:val="both"/>
      </w:pPr>
      <w:r>
        <w:rPr>
          <w:rFonts w:ascii="Times New Roman" w:cs="Times New Roman" w:eastAsia="Times New Roman" w:hAnsi="Times New Roman"/>
          <w:sz w:val="24"/>
          <w:szCs w:val="24"/>
        </w:rPr>
        <w:t xml:space="preserve">The trained model was integrated into an interactive Streamlit application.</w:t>
      </w:r>
    </w:p>
    <w:p>
      <w:pPr>
        <w:spacing w:after="160" w:line="276" w:lineRule="auto"/>
        <w:jc w:val="both"/>
      </w:pPr>
      <w:r>
        <w:rPr>
          <w:rFonts w:ascii="Times New Roman" w:cs="Times New Roman" w:eastAsia="Times New Roman" w:hAnsi="Times New Roman"/>
          <w:sz w:val="24"/>
          <w:szCs w:val="24"/>
        </w:rPr>
        <w:t xml:space="preserve">The application allows users to provide:</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Center</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Meal</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Week</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Checkout price</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Base price</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Email promotion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Homepage featuring</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Planned preparation quantity</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Safety buffer</w:t>
      </w:r>
    </w:p>
    <w:p>
      <w:pPr>
        <w:spacing w:after="160" w:line="276" w:lineRule="auto"/>
        <w:jc w:val="both"/>
      </w:pPr>
      <w:r>
        <w:rPr>
          <w:rFonts w:ascii="Times New Roman" w:cs="Times New Roman" w:eastAsia="Times New Roman" w:hAnsi="Times New Roman"/>
          <w:sz w:val="24"/>
          <w:szCs w:val="24"/>
        </w:rPr>
        <w:t xml:space="preserve">After entering these values, the application generates the predicted demand.</w:t>
      </w:r>
    </w:p>
    <w:p>
      <w:pPr>
        <w:spacing w:after="160" w:line="276" w:lineRule="auto"/>
        <w:jc w:val="both"/>
      </w:pPr>
      <w:r>
        <w:rPr>
          <w:rFonts w:ascii="Times New Roman" w:cs="Times New Roman" w:eastAsia="Times New Roman" w:hAnsi="Times New Roman"/>
          <w:sz w:val="24"/>
          <w:szCs w:val="24"/>
        </w:rPr>
        <w:t xml:space="preserve">The dashboard displays:</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Predicted demand</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Planned quantity</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Potential surplus or shortage</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Recommended preparation quantity</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Demand level</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Historical demand trend</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Model performance information</w:t>
      </w:r>
    </w:p>
    <w:p>
      <w:pPr>
        <w:spacing w:after="160" w:line="276" w:lineRule="auto"/>
        <w:jc w:val="both"/>
      </w:pPr>
      <w:r>
        <w:rPr>
          <w:rFonts w:ascii="Times New Roman" w:cs="Times New Roman" w:eastAsia="Times New Roman" w:hAnsi="Times New Roman"/>
          <w:sz w:val="24"/>
          <w:szCs w:val="24"/>
        </w:rPr>
        <w:t xml:space="preserve">The application is designed to provide an easy-to-understand interface so that users do not need to directly interact with Python code or the machine learning model.</w:t>
      </w:r>
    </w:p>
    <w:p>
      <w:pPr>
        <w:keepNext/>
        <w:spacing w:after="80" w:before="160"/>
        <w:jc w:val="center"/>
      </w:pPr>
      <w:r>
        <w:drawing>
          <wp:inline distT="0" distB="0" distL="0" distR="0">
            <wp:extent cx="51244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524125"/>
                    </a:xfrm>
                    <a:prstGeom prst="rect">
                      <a:avLst/>
                    </a:prstGeom>
                  </pic:spPr>
                </pic:pic>
              </a:graphicData>
            </a:graphic>
          </wp:inline>
        </w:drawing>
      </w:r>
    </w:p>
    <w:p>
      <w:pPr>
        <w:spacing w:after="220"/>
        <w:jc w:val="center"/>
      </w:pPr>
      <w:r>
        <w:rPr>
          <w:rFonts w:ascii="Times New Roman" w:cs="Times New Roman" w:eastAsia="Times New Roman" w:hAnsi="Times New Roman"/>
          <w:b/>
          <w:bCs/>
          <w:i/>
          <w:iCs/>
          <w:sz w:val="22"/>
          <w:szCs w:val="22"/>
        </w:rPr>
        <w:t xml:space="preserve">Figure 2: Streamlit Application – Input Form</w:t>
      </w:r>
    </w:p>
    <w:p>
      <w:pPr>
        <w:keepNext/>
        <w:spacing w:after="80" w:before="160"/>
        <w:jc w:val="center"/>
      </w:pPr>
      <w:r>
        <w:drawing>
          <wp:inline distT="0" distB="0" distL="0" distR="0">
            <wp:extent cx="51244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428875"/>
                    </a:xfrm>
                    <a:prstGeom prst="rect">
                      <a:avLst/>
                    </a:prstGeom>
                  </pic:spPr>
                </pic:pic>
              </a:graphicData>
            </a:graphic>
          </wp:inline>
        </w:drawing>
      </w:r>
    </w:p>
    <w:p>
      <w:pPr>
        <w:spacing w:after="220"/>
        <w:jc w:val="center"/>
      </w:pPr>
      <w:r>
        <w:rPr>
          <w:rFonts w:ascii="Times New Roman" w:cs="Times New Roman" w:eastAsia="Times New Roman" w:hAnsi="Times New Roman"/>
          <w:b/>
          <w:bCs/>
          <w:i/>
          <w:iCs/>
          <w:sz w:val="22"/>
          <w:szCs w:val="22"/>
        </w:rPr>
        <w:t xml:space="preserve">Figure 3: Streamlit Application – Prediction Results</w:t>
      </w:r>
    </w:p>
    <w:p>
      <w:pPr>
        <w:keepNext/>
        <w:spacing w:after="80" w:before="160"/>
        <w:jc w:val="center"/>
      </w:pPr>
      <w:r>
        <w:drawing>
          <wp:inline distT="0" distB="0" distL="0" distR="0">
            <wp:extent cx="51244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609850"/>
                    </a:xfrm>
                    <a:prstGeom prst="rect">
                      <a:avLst/>
                    </a:prstGeom>
                  </pic:spPr>
                </pic:pic>
              </a:graphicData>
            </a:graphic>
          </wp:inline>
        </w:drawing>
      </w:r>
    </w:p>
    <w:p>
      <w:pPr>
        <w:spacing w:after="220"/>
        <w:jc w:val="center"/>
      </w:pPr>
      <w:r>
        <w:rPr>
          <w:rFonts w:ascii="Times New Roman" w:cs="Times New Roman" w:eastAsia="Times New Roman" w:hAnsi="Times New Roman"/>
          <w:b/>
          <w:bCs/>
          <w:i/>
          <w:iCs/>
          <w:sz w:val="22"/>
          <w:szCs w:val="22"/>
        </w:rPr>
        <w:t xml:space="preserve">Figure 4: Streamlit Application – Demand Visualization</w:t>
      </w:r>
    </w:p>
    <w:p>
      <w:pPr>
        <w:pStyle w:val="Heading1"/>
        <w:keepNext/>
        <w:spacing w:after="220" w:before="420"/>
      </w:pPr>
      <w:r>
        <w:rPr>
          <w:rFonts w:ascii="Times New Roman" w:cs="Times New Roman" w:eastAsia="Times New Roman" w:hAnsi="Times New Roman"/>
          <w:b/>
          <w:bCs/>
          <w:color w:val="000000"/>
          <w:sz w:val="32"/>
          <w:szCs w:val="32"/>
        </w:rPr>
        <w:t xml:space="preserve">14. SYSTEM ARCHITECTURE AND WORKFLOW</w:t>
      </w:r>
    </w:p>
    <w:p>
      <w:pPr>
        <w:keepNext/>
        <w:spacing w:after="160" w:line="276" w:lineRule="auto"/>
        <w:jc w:val="both"/>
      </w:pPr>
      <w:r>
        <w:rPr>
          <w:rFonts w:ascii="Times New Roman" w:cs="Times New Roman" w:eastAsia="Times New Roman" w:hAnsi="Times New Roman"/>
          <w:sz w:val="24"/>
          <w:szCs w:val="24"/>
        </w:rPr>
        <w:t xml:space="preserve">The overall system follows the workflow below:</w:t>
      </w:r>
    </w:p>
    <w:p>
      <w:pPr>
        <w:keepNext/>
        <w:spacing w:after="80" w:before="160"/>
        <w:jc w:val="center"/>
      </w:pPr>
      <w:r>
        <w:drawing>
          <wp:inline distT="0" distB="0" distL="0" distR="0">
            <wp:extent cx="51244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4257675"/>
                    </a:xfrm>
                    <a:prstGeom prst="rect">
                      <a:avLst/>
                    </a:prstGeom>
                  </pic:spPr>
                </pic:pic>
              </a:graphicData>
            </a:graphic>
          </wp:inline>
        </w:drawing>
      </w:r>
    </w:p>
    <w:p>
      <w:pPr>
        <w:spacing w:after="220"/>
        <w:jc w:val="center"/>
      </w:pPr>
      <w:r>
        <w:rPr>
          <w:rFonts w:ascii="Times New Roman" w:cs="Times New Roman" w:eastAsia="Times New Roman" w:hAnsi="Times New Roman"/>
          <w:b/>
          <w:bCs/>
          <w:i/>
          <w:iCs/>
          <w:sz w:val="22"/>
          <w:szCs w:val="22"/>
        </w:rPr>
        <w:t xml:space="preserve">Figure 5: System Architecture and Workflow</w:t>
      </w:r>
    </w:p>
    <w:p>
      <w:pPr>
        <w:spacing w:after="160" w:line="276" w:lineRule="auto"/>
        <w:jc w:val="both"/>
      </w:pPr>
      <w:r>
        <w:rPr>
          <w:rFonts w:ascii="Times New Roman" w:cs="Times New Roman" w:eastAsia="Times New Roman" w:hAnsi="Times New Roman"/>
          <w:sz w:val="24"/>
          <w:szCs w:val="24"/>
        </w:rPr>
        <w:t xml:space="preserve">The architecture separates data preparation, model prediction and user interaction into different stages.</w:t>
      </w:r>
    </w:p>
    <w:p>
      <w:pPr>
        <w:pStyle w:val="Heading1"/>
        <w:keepNext/>
        <w:spacing w:after="220" w:before="420"/>
      </w:pPr>
      <w:r>
        <w:rPr>
          <w:rFonts w:ascii="Times New Roman" w:cs="Times New Roman" w:eastAsia="Times New Roman" w:hAnsi="Times New Roman"/>
          <w:b/>
          <w:bCs/>
          <w:color w:val="000000"/>
          <w:sz w:val="32"/>
          <w:szCs w:val="32"/>
        </w:rPr>
        <w:t xml:space="preserve">15. TESTING AND VALIDATION</w:t>
      </w:r>
    </w:p>
    <w:p>
      <w:pPr>
        <w:spacing w:after="160" w:line="276" w:lineRule="auto"/>
        <w:jc w:val="both"/>
      </w:pPr>
      <w:r>
        <w:rPr>
          <w:rFonts w:ascii="Times New Roman" w:cs="Times New Roman" w:eastAsia="Times New Roman" w:hAnsi="Times New Roman"/>
          <w:sz w:val="24"/>
          <w:szCs w:val="24"/>
        </w:rPr>
        <w:t xml:space="preserve">Testing was performed to verify important application calculations.</w:t>
      </w:r>
    </w:p>
    <w:p>
      <w:pPr>
        <w:spacing w:after="160" w:line="276" w:lineRule="auto"/>
        <w:jc w:val="both"/>
      </w:pPr>
      <w:r>
        <w:rPr>
          <w:rFonts w:ascii="Times New Roman" w:cs="Times New Roman" w:eastAsia="Times New Roman" w:hAnsi="Times New Roman"/>
          <w:sz w:val="24"/>
          <w:szCs w:val="24"/>
        </w:rPr>
        <w:t xml:space="preserve">Automated tests were created for:</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Recommended quantity calculation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Potential surplus calculation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Potential shortage calculation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Low demand classification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Medium demand classification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High demand classification</w:t>
      </w:r>
    </w:p>
    <w:p>
      <w:pPr>
        <w:spacing w:after="160" w:line="276" w:lineRule="auto"/>
        <w:jc w:val="both"/>
      </w:pPr>
      <w:r>
        <w:rPr>
          <w:rFonts w:ascii="Times New Roman" w:cs="Times New Roman" w:eastAsia="Times New Roman" w:hAnsi="Times New Roman"/>
          <w:sz w:val="24"/>
          <w:szCs w:val="24"/>
        </w:rPr>
        <w:t xml:space="preserve">A total of 6 automated tests were implemented.</w:t>
      </w:r>
    </w:p>
    <w:p>
      <w:pPr>
        <w:spacing w:after="160" w:line="276" w:lineRule="auto"/>
        <w:jc w:val="both"/>
      </w:pPr>
      <w:r>
        <w:rPr>
          <w:rFonts w:ascii="Times New Roman" w:cs="Times New Roman" w:eastAsia="Times New Roman" w:hAnsi="Times New Roman"/>
          <w:sz w:val="24"/>
          <w:szCs w:val="24"/>
        </w:rPr>
        <w:t xml:space="preserve">All six tests passed successfully during local testing.</w:t>
      </w:r>
    </w:p>
    <w:p>
      <w:pPr>
        <w:spacing w:after="160" w:line="276" w:lineRule="auto"/>
        <w:jc w:val="both"/>
      </w:pPr>
      <w:r>
        <w:rPr>
          <w:rFonts w:ascii="Times New Roman" w:cs="Times New Roman" w:eastAsia="Times New Roman" w:hAnsi="Times New Roman"/>
          <w:sz w:val="24"/>
          <w:szCs w:val="24"/>
        </w:rPr>
        <w:t xml:space="preserve">The application code was also checked for Python syntax errors as part of the continuous integration workflow.</w:t>
      </w:r>
    </w:p>
    <w:p>
      <w:pPr>
        <w:pStyle w:val="Heading1"/>
        <w:keepNext/>
        <w:spacing w:after="220" w:before="420"/>
      </w:pPr>
      <w:r>
        <w:rPr>
          <w:rFonts w:ascii="Times New Roman" w:cs="Times New Roman" w:eastAsia="Times New Roman" w:hAnsi="Times New Roman"/>
          <w:b/>
          <w:bCs/>
          <w:color w:val="000000"/>
          <w:sz w:val="32"/>
          <w:szCs w:val="32"/>
        </w:rPr>
        <w:t xml:space="preserve">16. CI/CD AND DEPLOYMENT</w:t>
      </w:r>
    </w:p>
    <w:p>
      <w:pPr>
        <w:spacing w:after="160" w:line="276" w:lineRule="auto"/>
        <w:jc w:val="both"/>
      </w:pPr>
      <w:r>
        <w:rPr>
          <w:rFonts w:ascii="Times New Roman" w:cs="Times New Roman" w:eastAsia="Times New Roman" w:hAnsi="Times New Roman"/>
          <w:sz w:val="24"/>
          <w:szCs w:val="24"/>
        </w:rPr>
        <w:t xml:space="preserve">Git and GitHub were used for version control.</w:t>
      </w:r>
    </w:p>
    <w:p>
      <w:pPr>
        <w:spacing w:after="160" w:line="276" w:lineRule="auto"/>
        <w:jc w:val="both"/>
      </w:pPr>
      <w:r>
        <w:rPr>
          <w:rFonts w:ascii="Times New Roman" w:cs="Times New Roman" w:eastAsia="Times New Roman" w:hAnsi="Times New Roman"/>
          <w:sz w:val="24"/>
          <w:szCs w:val="24"/>
        </w:rPr>
        <w:t xml:space="preserve">GitHub Actions was configured to automatically execute the project validation workflow when changes are pushed to the repository or submitted through a pull request.</w:t>
      </w:r>
    </w:p>
    <w:p>
      <w:pPr>
        <w:spacing w:after="160" w:line="276" w:lineRule="auto"/>
        <w:jc w:val="both"/>
      </w:pPr>
      <w:r>
        <w:rPr>
          <w:rFonts w:ascii="Times New Roman" w:cs="Times New Roman" w:eastAsia="Times New Roman" w:hAnsi="Times New Roman"/>
          <w:sz w:val="24"/>
          <w:szCs w:val="24"/>
        </w:rPr>
        <w:t xml:space="preserve">The CI workflow performs:</w:t>
      </w:r>
    </w:p>
    <w:p>
      <w:pPr>
        <w:pStyle w:val="ListParagraph"/>
        <w:numPr>
          <w:ilvl w:val="0"/>
          <w:numId w:val="4"/>
        </w:numPr>
        <w:spacing w:after="90" w:line="276" w:lineRule="auto"/>
        <w:jc w:val="both"/>
      </w:pPr>
      <w:r>
        <w:rPr>
          <w:rFonts w:ascii="Times New Roman" w:cs="Times New Roman" w:eastAsia="Times New Roman" w:hAnsi="Times New Roman"/>
          <w:sz w:val="24"/>
          <w:szCs w:val="24"/>
        </w:rPr>
        <w:t xml:space="preserve">Repository checkout</w:t>
      </w:r>
    </w:p>
    <w:p>
      <w:pPr>
        <w:pStyle w:val="ListParagraph"/>
        <w:numPr>
          <w:ilvl w:val="0"/>
          <w:numId w:val="4"/>
        </w:numPr>
        <w:spacing w:after="90" w:line="276" w:lineRule="auto"/>
        <w:jc w:val="both"/>
      </w:pPr>
      <w:r>
        <w:rPr>
          <w:rFonts w:ascii="Times New Roman" w:cs="Times New Roman" w:eastAsia="Times New Roman" w:hAnsi="Times New Roman"/>
          <w:sz w:val="24"/>
          <w:szCs w:val="24"/>
        </w:rPr>
        <w:t xml:space="preserve">Python environment setup</w:t>
      </w:r>
    </w:p>
    <w:p>
      <w:pPr>
        <w:pStyle w:val="ListParagraph"/>
        <w:numPr>
          <w:ilvl w:val="0"/>
          <w:numId w:val="4"/>
        </w:numPr>
        <w:spacing w:after="90" w:line="276" w:lineRule="auto"/>
        <w:jc w:val="both"/>
      </w:pPr>
      <w:r>
        <w:rPr>
          <w:rFonts w:ascii="Times New Roman" w:cs="Times New Roman" w:eastAsia="Times New Roman" w:hAnsi="Times New Roman"/>
          <w:sz w:val="24"/>
          <w:szCs w:val="24"/>
        </w:rPr>
        <w:t xml:space="preserve">Dependency installation</w:t>
      </w:r>
    </w:p>
    <w:p>
      <w:pPr>
        <w:pStyle w:val="ListParagraph"/>
        <w:numPr>
          <w:ilvl w:val="0"/>
          <w:numId w:val="4"/>
        </w:numPr>
        <w:spacing w:after="90" w:line="276" w:lineRule="auto"/>
        <w:jc w:val="both"/>
      </w:pPr>
      <w:r>
        <w:rPr>
          <w:rFonts w:ascii="Times New Roman" w:cs="Times New Roman" w:eastAsia="Times New Roman" w:hAnsi="Times New Roman"/>
          <w:sz w:val="24"/>
          <w:szCs w:val="24"/>
        </w:rPr>
        <w:t xml:space="preserve">Python syntax validation</w:t>
      </w:r>
    </w:p>
    <w:p>
      <w:pPr>
        <w:pStyle w:val="ListParagraph"/>
        <w:numPr>
          <w:ilvl w:val="0"/>
          <w:numId w:val="4"/>
        </w:numPr>
        <w:spacing w:after="90" w:line="276" w:lineRule="auto"/>
        <w:jc w:val="both"/>
      </w:pPr>
      <w:r>
        <w:rPr>
          <w:rFonts w:ascii="Times New Roman" w:cs="Times New Roman" w:eastAsia="Times New Roman" w:hAnsi="Times New Roman"/>
          <w:sz w:val="24"/>
          <w:szCs w:val="24"/>
        </w:rPr>
        <w:t xml:space="preserve">Automated test execution</w:t>
      </w:r>
    </w:p>
    <w:p>
      <w:pPr>
        <w:spacing w:after="160" w:line="276" w:lineRule="auto"/>
        <w:jc w:val="both"/>
      </w:pPr>
      <w:r>
        <w:rPr>
          <w:rFonts w:ascii="Times New Roman" w:cs="Times New Roman" w:eastAsia="Times New Roman" w:hAnsi="Times New Roman"/>
          <w:sz w:val="24"/>
          <w:szCs w:val="24"/>
        </w:rPr>
        <w:t xml:space="preserve">The application was deployed using Streamlit Cloud and connected to the GitHub repository.</w:t>
      </w:r>
    </w:p>
    <w:p>
      <w:pPr>
        <w:spacing w:after="160" w:line="276" w:lineRule="auto"/>
        <w:jc w:val="both"/>
      </w:pPr>
      <w:r>
        <w:rPr>
          <w:rFonts w:ascii="Times New Roman" w:cs="Times New Roman" w:eastAsia="Times New Roman" w:hAnsi="Times New Roman"/>
          <w:sz w:val="24"/>
          <w:szCs w:val="24"/>
        </w:rPr>
        <w:t xml:space="preserve">Live application: </w:t>
      </w:r>
      <w:r>
        <w:rPr>
          <w:rFonts w:ascii="Times New Roman" w:cs="Times New Roman" w:eastAsia="Times New Roman" w:hAnsi="Times New Roman"/>
          <w:color w:val="1155CC"/>
          <w:sz w:val="24"/>
          <w:szCs w:val="24"/>
          <w:u w:val="single"/>
        </w:rPr>
        <w:t xml:space="preserve">https://food-demand-forecasting-1.streamlit.app/</w:t>
      </w:r>
    </w:p>
    <w:p>
      <w:pPr>
        <w:keepNext/>
        <w:spacing w:after="80" w:before="160"/>
        <w:jc w:val="center"/>
      </w:pPr>
      <w:r>
        <w:drawing>
          <wp:inline distT="0" distB="0" distL="0" distR="0">
            <wp:extent cx="51244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352800"/>
                    </a:xfrm>
                    <a:prstGeom prst="rect">
                      <a:avLst/>
                    </a:prstGeom>
                  </pic:spPr>
                </pic:pic>
              </a:graphicData>
            </a:graphic>
          </wp:inline>
        </w:drawing>
      </w:r>
    </w:p>
    <w:p>
      <w:pPr>
        <w:spacing w:after="220"/>
        <w:jc w:val="center"/>
      </w:pPr>
      <w:r>
        <w:rPr>
          <w:rFonts w:ascii="Times New Roman" w:cs="Times New Roman" w:eastAsia="Times New Roman" w:hAnsi="Times New Roman"/>
          <w:b/>
          <w:bCs/>
          <w:i/>
          <w:iCs/>
          <w:sz w:val="22"/>
          <w:szCs w:val="22"/>
        </w:rPr>
        <w:t xml:space="preserve">Figure 6: GitHub Actions CI/CD Workflow</w:t>
      </w:r>
    </w:p>
    <w:p>
      <w:pPr>
        <w:pStyle w:val="Heading1"/>
        <w:keepNext/>
        <w:spacing w:after="220" w:before="420"/>
      </w:pPr>
      <w:r>
        <w:rPr>
          <w:rFonts w:ascii="Times New Roman" w:cs="Times New Roman" w:eastAsia="Times New Roman" w:hAnsi="Times New Roman"/>
          <w:b/>
          <w:bCs/>
          <w:color w:val="000000"/>
          <w:sz w:val="32"/>
          <w:szCs w:val="32"/>
        </w:rPr>
        <w:t xml:space="preserve">17. PROJECT STRUCTURE</w:t>
      </w:r>
    </w:p>
    <w:p>
      <w:pPr>
        <w:keepNext/>
        <w:spacing w:after="160" w:line="276" w:lineRule="auto"/>
        <w:jc w:val="both"/>
      </w:pPr>
      <w:r>
        <w:rPr>
          <w:rFonts w:ascii="Times New Roman" w:cs="Times New Roman" w:eastAsia="Times New Roman" w:hAnsi="Times New Roman"/>
          <w:sz w:val="24"/>
          <w:szCs w:val="24"/>
        </w:rPr>
        <w:t xml:space="preserve">The project follows a modular structure:</w:t>
      </w:r>
    </w:p>
    <w:tbl>
      <w:tblPr>
        <w:tblW w:type="dxa" w:w="9028"/>
        <w:tblBorders>
          <w:top w:val="single" w:color="888888" w:sz="4"/>
          <w:left w:val="single" w:color="888888" w:sz="4"/>
          <w:bottom w:val="single" w:color="888888" w:sz="4"/>
          <w:right w:val="single" w:color="888888" w:sz="4"/>
          <w:insideH w:val="none"/>
          <w:insideV w:val="none"/>
        </w:tblBorders>
      </w:tblPr>
      <w:tblGrid>
        <w:gridCol w:w="9028"/>
      </w:tblGrid>
      <w:tr>
        <w:tc>
          <w:tcPr>
            <w:tcW w:type="dxa" w:w="9028"/>
            <w:shd w:fill="F5F5F5" w:val="clear"/>
            <w:tcMar>
              <w:top w:type="dxa" w:w="160"/>
              <w:left w:type="dxa" w:w="200"/>
              <w:bottom w:type="dxa" w:w="160"/>
              <w:right w:type="dxa" w:w="200"/>
            </w:tcMar>
          </w:tcPr>
          <w:p>
            <w:pPr>
              <w:spacing w:after="0"/>
            </w:pPr>
            <w:r>
              <w:rPr>
                <w:rFonts w:ascii="Courier New" w:cs="Courier New" w:eastAsia="Courier New" w:hAnsi="Courier New"/>
                <w:sz w:val="20"/>
                <w:szCs w:val="20"/>
              </w:rPr>
              <w:t xml:space="preserve">Food_Demand_Forecasting/</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data/</w:t>
            </w:r>
          </w:p>
          <w:p>
            <w:pPr>
              <w:spacing w:after="0"/>
            </w:pPr>
            <w:r>
              <w:rPr>
                <w:rFonts w:ascii="Courier New" w:cs="Courier New" w:eastAsia="Courier New" w:hAnsi="Courier New"/>
                <w:sz w:val="20"/>
                <w:szCs w:val="20"/>
              </w:rPr>
              <w:t xml:space="preserve">│   └── Food demand.csv</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notebooks/</w:t>
            </w:r>
          </w:p>
          <w:p>
            <w:pPr>
              <w:spacing w:after="0"/>
            </w:pPr>
            <w:r>
              <w:rPr>
                <w:rFonts w:ascii="Courier New" w:cs="Courier New" w:eastAsia="Courier New" w:hAnsi="Courier New"/>
                <w:sz w:val="20"/>
                <w:szCs w:val="20"/>
              </w:rPr>
              <w:t xml:space="preserve">│   └── 01_eda.ipynb</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models/</w:t>
            </w:r>
          </w:p>
          <w:p>
            <w:pPr>
              <w:spacing w:after="0"/>
            </w:pPr>
            <w:r>
              <w:rPr>
                <w:rFonts w:ascii="Courier New" w:cs="Courier New" w:eastAsia="Courier New" w:hAnsi="Courier New"/>
                <w:sz w:val="20"/>
                <w:szCs w:val="20"/>
              </w:rPr>
              <w:t xml:space="preserve">│   ├── food_demand_model.pkl</w:t>
            </w:r>
          </w:p>
          <w:p>
            <w:pPr>
              <w:spacing w:after="0"/>
            </w:pPr>
            <w:r>
              <w:rPr>
                <w:rFonts w:ascii="Courier New" w:cs="Courier New" w:eastAsia="Courier New" w:hAnsi="Courier New"/>
                <w:sz w:val="20"/>
                <w:szCs w:val="20"/>
              </w:rPr>
              <w:t xml:space="preserve">│   └── preprocessor.pkl</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app/</w:t>
            </w:r>
          </w:p>
          <w:p>
            <w:pPr>
              <w:spacing w:after="0"/>
            </w:pPr>
            <w:r>
              <w:rPr>
                <w:rFonts w:ascii="Courier New" w:cs="Courier New" w:eastAsia="Courier New" w:hAnsi="Courier New"/>
                <w:sz w:val="20"/>
                <w:szCs w:val="20"/>
              </w:rPr>
              <w:t xml:space="preserve">│   └── app.py</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tests/</w:t>
            </w:r>
          </w:p>
          <w:p>
            <w:pPr>
              <w:spacing w:after="0"/>
            </w:pPr>
            <w:r>
              <w:rPr>
                <w:rFonts w:ascii="Courier New" w:cs="Courier New" w:eastAsia="Courier New" w:hAnsi="Courier New"/>
                <w:sz w:val="20"/>
                <w:szCs w:val="20"/>
              </w:rPr>
              <w:t xml:space="preserve">│   └── test_app.py</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.github/</w:t>
            </w:r>
          </w:p>
          <w:p>
            <w:pPr>
              <w:spacing w:after="0"/>
            </w:pPr>
            <w:r>
              <w:rPr>
                <w:rFonts w:ascii="Courier New" w:cs="Courier New" w:eastAsia="Courier New" w:hAnsi="Courier New"/>
                <w:sz w:val="20"/>
                <w:szCs w:val="20"/>
              </w:rPr>
              <w:t xml:space="preserve">│   └── workflows/</w:t>
            </w:r>
          </w:p>
          <w:p>
            <w:pPr>
              <w:spacing w:after="0"/>
            </w:pPr>
            <w:r>
              <w:rPr>
                <w:rFonts w:ascii="Courier New" w:cs="Courier New" w:eastAsia="Courier New" w:hAnsi="Courier New"/>
                <w:sz w:val="20"/>
                <w:szCs w:val="20"/>
              </w:rPr>
              <w:t xml:space="preserve">│       ├── ci.yml</w:t>
            </w:r>
          </w:p>
          <w:p>
            <w:pPr>
              <w:spacing w:after="0"/>
            </w:pPr>
            <w:r>
              <w:rPr>
                <w:rFonts w:ascii="Courier New" w:cs="Courier New" w:eastAsia="Courier New" w:hAnsi="Courier New"/>
                <w:sz w:val="20"/>
                <w:szCs w:val="20"/>
              </w:rPr>
              <w:t xml:space="preserve">│       └── cd.yml</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requirements.txt</w:t>
            </w:r>
          </w:p>
          <w:p>
            <w:pPr>
              <w:spacing w:after="0"/>
            </w:pPr>
            <w:r>
              <w:rPr>
                <w:rFonts w:ascii="Courier New" w:cs="Courier New" w:eastAsia="Courier New" w:hAnsi="Courier New"/>
                <w:sz w:val="20"/>
                <w:szCs w:val="20"/>
              </w:rPr>
              <w:t xml:space="preserve">└── README.md</w:t>
            </w:r>
          </w:p>
        </w:tc>
      </w:tr>
    </w:tbl>
    <w:p>
      <w:pPr>
        <w:spacing w:after="200"/>
      </w:pPr>
    </w:p>
    <w:p>
      <w:pPr>
        <w:spacing w:after="160" w:line="276" w:lineRule="auto"/>
        <w:jc w:val="both"/>
      </w:pPr>
      <w:r>
        <w:rPr>
          <w:rFonts w:ascii="Times New Roman" w:cs="Times New Roman" w:eastAsia="Times New Roman" w:hAnsi="Times New Roman"/>
          <w:sz w:val="24"/>
          <w:szCs w:val="24"/>
        </w:rPr>
        <w:t xml:space="preserve">This structure separates the dataset, experimentation, trained models, application code, tests and deployment configuration.</w:t>
      </w:r>
    </w:p>
    <w:p>
      <w:pPr>
        <w:pStyle w:val="Heading1"/>
        <w:keepNext/>
        <w:spacing w:after="220" w:before="420"/>
      </w:pPr>
      <w:r>
        <w:rPr>
          <w:rFonts w:ascii="Times New Roman" w:cs="Times New Roman" w:eastAsia="Times New Roman" w:hAnsi="Times New Roman"/>
          <w:b/>
          <w:bCs/>
          <w:color w:val="000000"/>
          <w:sz w:val="32"/>
          <w:szCs w:val="32"/>
        </w:rPr>
        <w:t xml:space="preserve">18. LIMITATIONS</w:t>
      </w:r>
    </w:p>
    <w:p>
      <w:pPr>
        <w:spacing w:after="160" w:line="276" w:lineRule="auto"/>
        <w:jc w:val="both"/>
      </w:pPr>
      <w:r>
        <w:rPr>
          <w:rFonts w:ascii="Times New Roman" w:cs="Times New Roman" w:eastAsia="Times New Roman" w:hAnsi="Times New Roman"/>
          <w:sz w:val="24"/>
          <w:szCs w:val="24"/>
        </w:rPr>
        <w:t xml:space="preserve">The current system has several limitations.</w:t>
      </w:r>
    </w:p>
    <w:p>
      <w:pPr>
        <w:pStyle w:val="ListParagraph"/>
        <w:numPr>
          <w:ilvl w:val="0"/>
          <w:numId w:val="5"/>
        </w:numPr>
        <w:spacing w:after="90" w:line="276" w:lineRule="auto"/>
        <w:jc w:val="both"/>
      </w:pPr>
      <w:r>
        <w:rPr>
          <w:rFonts w:ascii="Times New Roman" w:cs="Times New Roman" w:eastAsia="Times New Roman" w:hAnsi="Times New Roman"/>
          <w:sz w:val="24"/>
          <w:szCs w:val="24"/>
        </w:rPr>
        <w:t xml:space="preserve">The model is trained using the available historical dataset and may not generalize equally to completely different food-service environments.</w:t>
      </w:r>
    </w:p>
    <w:p>
      <w:pPr>
        <w:pStyle w:val="ListParagraph"/>
        <w:numPr>
          <w:ilvl w:val="0"/>
          <w:numId w:val="5"/>
        </w:numPr>
        <w:spacing w:after="90" w:line="276" w:lineRule="auto"/>
        <w:jc w:val="both"/>
      </w:pPr>
      <w:r>
        <w:rPr>
          <w:rFonts w:ascii="Times New Roman" w:cs="Times New Roman" w:eastAsia="Times New Roman" w:hAnsi="Times New Roman"/>
          <w:sz w:val="24"/>
          <w:szCs w:val="24"/>
        </w:rPr>
        <w:t xml:space="preserve">The dataset does not directly provide all possible real-world factors that can influence demand, such as weather, holidays, special events or sudden operational changes.</w:t>
      </w:r>
    </w:p>
    <w:p>
      <w:pPr>
        <w:pStyle w:val="ListParagraph"/>
        <w:numPr>
          <w:ilvl w:val="0"/>
          <w:numId w:val="5"/>
        </w:numPr>
        <w:spacing w:after="90" w:line="276" w:lineRule="auto"/>
        <w:jc w:val="both"/>
      </w:pPr>
      <w:r>
        <w:rPr>
          <w:rFonts w:ascii="Times New Roman" w:cs="Times New Roman" w:eastAsia="Times New Roman" w:hAnsi="Times New Roman"/>
          <w:sz w:val="24"/>
          <w:szCs w:val="24"/>
        </w:rPr>
        <w:t xml:space="preserve">The potential surplus or shortage value is a planning estimate and does not represent measured food waste.</w:t>
      </w:r>
    </w:p>
    <w:p>
      <w:pPr>
        <w:pStyle w:val="ListParagraph"/>
        <w:numPr>
          <w:ilvl w:val="0"/>
          <w:numId w:val="5"/>
        </w:numPr>
        <w:spacing w:after="90" w:line="276" w:lineRule="auto"/>
        <w:jc w:val="both"/>
      </w:pPr>
      <w:r>
        <w:rPr>
          <w:rFonts w:ascii="Times New Roman" w:cs="Times New Roman" w:eastAsia="Times New Roman" w:hAnsi="Times New Roman"/>
          <w:sz w:val="24"/>
          <w:szCs w:val="24"/>
        </w:rPr>
        <w:t xml:space="preserve">The model performance can change when new data becomes available.</w:t>
      </w:r>
    </w:p>
    <w:p>
      <w:pPr>
        <w:pStyle w:val="ListParagraph"/>
        <w:numPr>
          <w:ilvl w:val="0"/>
          <w:numId w:val="5"/>
        </w:numPr>
        <w:spacing w:after="90" w:line="276" w:lineRule="auto"/>
        <w:jc w:val="both"/>
      </w:pPr>
      <w:r>
        <w:rPr>
          <w:rFonts w:ascii="Times New Roman" w:cs="Times New Roman" w:eastAsia="Times New Roman" w:hAnsi="Times New Roman"/>
          <w:sz w:val="24"/>
          <w:szCs w:val="24"/>
        </w:rPr>
        <w:t xml:space="preserve">The current application focuses on demand prediction and preparation planning rather than complete inventory or food-waste management.</w:t>
      </w:r>
    </w:p>
    <w:p>
      <w:pPr>
        <w:pStyle w:val="Heading1"/>
        <w:keepNext/>
        <w:spacing w:after="220" w:before="420"/>
      </w:pPr>
      <w:r>
        <w:rPr>
          <w:rFonts w:ascii="Times New Roman" w:cs="Times New Roman" w:eastAsia="Times New Roman" w:hAnsi="Times New Roman"/>
          <w:b/>
          <w:bCs/>
          <w:color w:val="000000"/>
          <w:sz w:val="32"/>
          <w:szCs w:val="32"/>
        </w:rPr>
        <w:t xml:space="preserve">19. FUTURE IMPROVEMENTS</w:t>
      </w:r>
    </w:p>
    <w:p>
      <w:pPr>
        <w:spacing w:after="160" w:line="276" w:lineRule="auto"/>
        <w:jc w:val="both"/>
      </w:pPr>
      <w:r>
        <w:rPr>
          <w:rFonts w:ascii="Times New Roman" w:cs="Times New Roman" w:eastAsia="Times New Roman" w:hAnsi="Times New Roman"/>
          <w:sz w:val="24"/>
          <w:szCs w:val="24"/>
        </w:rPr>
        <w:t xml:space="preserve">The system can be extended in several ways:</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Incorporate weather information.</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Include holidays and special events.</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Add day-of-week and seasonal features.</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Integrate real-time sales or order data.</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Add inventory tracking.</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Add historical prediction monitoring.</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Compare multiple forecasting models automatically.</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Add model retraining when new data becomes available.</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Add role-based dashboards for managers and staff.</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Integrate database storage for prediction history.</w:t>
      </w:r>
    </w:p>
    <w:p>
      <w:pPr>
        <w:pStyle w:val="ListParagraph"/>
        <w:numPr>
          <w:ilvl w:val="0"/>
          <w:numId w:val="2"/>
        </w:numPr>
        <w:spacing w:after="90" w:line="276" w:lineRule="auto"/>
        <w:jc w:val="both"/>
      </w:pPr>
      <w:r>
        <w:rPr>
          <w:rFonts w:ascii="Times New Roman" w:cs="Times New Roman" w:eastAsia="Times New Roman" w:hAnsi="Times New Roman"/>
          <w:sz w:val="24"/>
          <w:szCs w:val="24"/>
        </w:rPr>
        <w:t xml:space="preserve">Add advanced explainability features to understand important demand factors.</w:t>
      </w:r>
    </w:p>
    <w:p>
      <w:pPr>
        <w:pStyle w:val="Heading1"/>
        <w:keepNext/>
        <w:spacing w:after="220" w:before="420"/>
      </w:pPr>
      <w:r>
        <w:rPr>
          <w:rFonts w:ascii="Times New Roman" w:cs="Times New Roman" w:eastAsia="Times New Roman" w:hAnsi="Times New Roman"/>
          <w:b/>
          <w:bCs/>
          <w:color w:val="000000"/>
          <w:sz w:val="32"/>
          <w:szCs w:val="32"/>
        </w:rPr>
        <w:t xml:space="preserve">20. CONCLUSION</w:t>
      </w:r>
    </w:p>
    <w:p>
      <w:pPr>
        <w:spacing w:after="160" w:line="276" w:lineRule="auto"/>
        <w:jc w:val="both"/>
      </w:pPr>
      <w:r>
        <w:rPr>
          <w:rFonts w:ascii="Times New Roman" w:cs="Times New Roman" w:eastAsia="Times New Roman" w:hAnsi="Times New Roman"/>
          <w:sz w:val="24"/>
          <w:szCs w:val="24"/>
        </w:rPr>
        <w:t xml:space="preserve">The Food Demand Forecasting &amp; Surplus Estimation project demonstrates how machine learning can support data-driven food preparation planning.</w:t>
      </w:r>
    </w:p>
    <w:p>
      <w:pPr>
        <w:spacing w:after="160" w:line="276" w:lineRule="auto"/>
        <w:jc w:val="both"/>
      </w:pPr>
      <w:r>
        <w:rPr>
          <w:rFonts w:ascii="Times New Roman" w:cs="Times New Roman" w:eastAsia="Times New Roman" w:hAnsi="Times New Roman"/>
          <w:sz w:val="24"/>
          <w:szCs w:val="24"/>
        </w:rPr>
        <w:t xml:space="preserve">Historical food demand data was analyzed and multiple regression models were evaluated.</w:t>
      </w:r>
    </w:p>
    <w:p>
      <w:pPr>
        <w:spacing w:after="160" w:line="276" w:lineRule="auto"/>
        <w:jc w:val="both"/>
      </w:pPr>
      <w:r>
        <w:rPr>
          <w:rFonts w:ascii="Times New Roman" w:cs="Times New Roman" w:eastAsia="Times New Roman" w:hAnsi="Times New Roman"/>
          <w:sz w:val="24"/>
          <w:szCs w:val="24"/>
        </w:rPr>
        <w:t xml:space="preserve">Among the tested models, Gradient Boosting achieved an R² score of 0.6074 and an RMSE of 191.36 on the time-based test set.</w:t>
      </w:r>
    </w:p>
    <w:p>
      <w:pPr>
        <w:spacing w:after="160" w:line="276" w:lineRule="auto"/>
        <w:jc w:val="both"/>
      </w:pPr>
      <w:r>
        <w:rPr>
          <w:rFonts w:ascii="Times New Roman" w:cs="Times New Roman" w:eastAsia="Times New Roman" w:hAnsi="Times New Roman"/>
          <w:sz w:val="24"/>
          <w:szCs w:val="24"/>
        </w:rPr>
        <w:t xml:space="preserve">The trained model was integrated into a Streamlit application that allows users to forecast expected demand, compare it with planned preparation quantity, estimate potential surplus or shortage, and calculate a recommended preparation quantity using a safety buffer.</w:t>
      </w:r>
    </w:p>
    <w:p>
      <w:pPr>
        <w:spacing w:after="160" w:line="276" w:lineRule="auto"/>
        <w:jc w:val="both"/>
      </w:pPr>
      <w:r>
        <w:rPr>
          <w:rFonts w:ascii="Times New Roman" w:cs="Times New Roman" w:eastAsia="Times New Roman" w:hAnsi="Times New Roman"/>
          <w:sz w:val="24"/>
          <w:szCs w:val="24"/>
        </w:rPr>
        <w:t xml:space="preserve">The project provides a practical prototype for supporting food preparation decisions and can be further improved by incorporating additional real-world factors and continuous data updates.</w:t>
      </w:r>
    </w:p>
    <w:p>
      <w:pPr>
        <w:pStyle w:val="Heading1"/>
        <w:keepNext/>
        <w:spacing w:after="220" w:before="420"/>
      </w:pPr>
      <w:r>
        <w:rPr>
          <w:rFonts w:ascii="Times New Roman" w:cs="Times New Roman" w:eastAsia="Times New Roman" w:hAnsi="Times New Roman"/>
          <w:b/>
          <w:bCs/>
          <w:color w:val="000000"/>
          <w:sz w:val="32"/>
          <w:szCs w:val="32"/>
        </w:rPr>
        <w:t xml:space="preserve">21. REFERENCES</w:t>
      </w:r>
    </w:p>
    <w:p>
      <w:pPr>
        <w:pStyle w:val="ListParagraph"/>
        <w:keepNext/>
        <w:numPr>
          <w:ilvl w:val="0"/>
          <w:numId w:val="6"/>
        </w:numPr>
        <w:spacing w:after="90" w:line="276" w:lineRule="auto"/>
        <w:jc w:val="both"/>
      </w:pPr>
      <w:r>
        <w:rPr>
          <w:rFonts w:ascii="Times New Roman" w:cs="Times New Roman" w:eastAsia="Times New Roman" w:hAnsi="Times New Roman"/>
          <w:sz w:val="24"/>
          <w:szCs w:val="24"/>
        </w:rPr>
        <w:t xml:space="preserve">Scikit-learn Documentation – Machine Learning in Python.</w:t>
      </w:r>
    </w:p>
    <w:p>
      <w:pPr>
        <w:pStyle w:val="ListParagraph"/>
        <w:keepNext/>
        <w:numPr>
          <w:ilvl w:val="0"/>
          <w:numId w:val="6"/>
        </w:numPr>
        <w:spacing w:after="90" w:line="276" w:lineRule="auto"/>
        <w:jc w:val="both"/>
      </w:pPr>
      <w:r>
        <w:rPr>
          <w:rFonts w:ascii="Times New Roman" w:cs="Times New Roman" w:eastAsia="Times New Roman" w:hAnsi="Times New Roman"/>
          <w:sz w:val="24"/>
          <w:szCs w:val="24"/>
        </w:rPr>
        <w:t xml:space="preserve">Pandas Documentation – Python Data Analysis Library.</w:t>
      </w:r>
    </w:p>
    <w:p>
      <w:pPr>
        <w:pStyle w:val="ListParagraph"/>
        <w:keepNext/>
        <w:numPr>
          <w:ilvl w:val="0"/>
          <w:numId w:val="6"/>
        </w:numPr>
        <w:spacing w:after="90" w:line="276" w:lineRule="auto"/>
        <w:jc w:val="both"/>
      </w:pPr>
      <w:r>
        <w:rPr>
          <w:rFonts w:ascii="Times New Roman" w:cs="Times New Roman" w:eastAsia="Times New Roman" w:hAnsi="Times New Roman"/>
          <w:sz w:val="24"/>
          <w:szCs w:val="24"/>
        </w:rPr>
        <w:t xml:space="preserve">NumPy Documentation – Numerical Computing with Python.</w:t>
      </w:r>
    </w:p>
    <w:p>
      <w:pPr>
        <w:pStyle w:val="ListParagraph"/>
        <w:keepNext/>
        <w:numPr>
          <w:ilvl w:val="0"/>
          <w:numId w:val="6"/>
        </w:numPr>
        <w:spacing w:after="90" w:line="276" w:lineRule="auto"/>
        <w:jc w:val="both"/>
      </w:pPr>
      <w:r>
        <w:rPr>
          <w:rFonts w:ascii="Times New Roman" w:cs="Times New Roman" w:eastAsia="Times New Roman" w:hAnsi="Times New Roman"/>
          <w:sz w:val="24"/>
          <w:szCs w:val="24"/>
        </w:rPr>
        <w:t xml:space="preserve">Streamlit Documentation – Python Framework for Data Applications.</w:t>
      </w:r>
    </w:p>
    <w:p>
      <w:pPr>
        <w:pStyle w:val="ListParagraph"/>
        <w:keepNext/>
        <w:numPr>
          <w:ilvl w:val="0"/>
          <w:numId w:val="6"/>
        </w:numPr>
        <w:spacing w:after="90" w:line="276" w:lineRule="auto"/>
        <w:jc w:val="both"/>
      </w:pPr>
      <w:r>
        <w:rPr>
          <w:rFonts w:ascii="Times New Roman" w:cs="Times New Roman" w:eastAsia="Times New Roman" w:hAnsi="Times New Roman"/>
          <w:sz w:val="24"/>
          <w:szCs w:val="24"/>
        </w:rPr>
        <w:t xml:space="preserve">Joblib Documentation – Python Object Persistence.</w:t>
      </w:r>
    </w:p>
    <w:p>
      <w:pPr>
        <w:pStyle w:val="ListParagraph"/>
        <w:keepNext/>
        <w:numPr>
          <w:ilvl w:val="0"/>
          <w:numId w:val="6"/>
        </w:numPr>
        <w:spacing w:after="90" w:line="276" w:lineRule="auto"/>
        <w:jc w:val="both"/>
      </w:pPr>
      <w:r>
        <w:rPr>
          <w:rFonts w:ascii="Times New Roman" w:cs="Times New Roman" w:eastAsia="Times New Roman" w:hAnsi="Times New Roman"/>
          <w:sz w:val="24"/>
          <w:szCs w:val="24"/>
        </w:rPr>
        <w:t xml:space="preserve">GitHub Documentation – Version Control and GitHub Actions.</w:t>
      </w:r>
    </w:p>
    <w:p>
      <w:pPr>
        <w:pStyle w:val="ListParagraph"/>
        <w:keepNext/>
        <w:numPr>
          <w:ilvl w:val="0"/>
          <w:numId w:val="6"/>
        </w:numPr>
        <w:spacing w:after="90" w:line="276" w:lineRule="auto"/>
        <w:jc w:val="both"/>
      </w:pPr>
      <w:r>
        <w:rPr>
          <w:rFonts w:ascii="Times New Roman" w:cs="Times New Roman" w:eastAsia="Times New Roman" w:hAnsi="Times New Roman"/>
          <w:sz w:val="24"/>
          <w:szCs w:val="24"/>
        </w:rPr>
        <w:t xml:space="preserve">Matplotlib Documentation – Data Visualization in Python.</w:t>
      </w:r>
    </w:p>
    <w:p>
      <w:pPr>
        <w:pStyle w:val="ListParagraph"/>
        <w:keepNext w:val="false"/>
        <w:numPr>
          <w:ilvl w:val="0"/>
          <w:numId w:val="6"/>
        </w:numPr>
        <w:spacing w:after="90" w:line="276" w:lineRule="auto"/>
        <w:jc w:val="both"/>
      </w:pPr>
      <w:r>
        <w:rPr>
          <w:rFonts w:ascii="Times New Roman" w:cs="Times New Roman" w:eastAsia="Times New Roman" w:hAnsi="Times New Roman"/>
          <w:sz w:val="24"/>
          <w:szCs w:val="24"/>
        </w:rPr>
        <w:t xml:space="preserve">Plotly Documentation – Interactive Data Visualization.</w:t>
      </w:r>
    </w:p>
    <w:sectPr>
      <w:headerReference w:type="default" r:id="rId7"/>
      <w:footerReference w:type="default" r:id="rId8"/>
      <w:footerReference w:type="first" r:id="rId9"/>
      <w:pgSz w:w="11908" w:h="16833"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b03bd826084520f3c97dba690e06fe7d6111af75.png"/><Relationship Id="rId11" Type="http://schemas.openxmlformats.org/officeDocument/2006/relationships/image" Target="media/ca4b6dceae5379f92f52ad80c87ad5c50c21a573.png"/><Relationship Id="rId12" Type="http://schemas.openxmlformats.org/officeDocument/2006/relationships/image" Target="media/4dc5f02ce5b909951b249a081c232156586f377e.png"/><Relationship Id="rId13" Type="http://schemas.openxmlformats.org/officeDocument/2006/relationships/image" Target="media/39589e16e09bc9367adffca57e0a6bb662e098b8.png"/><Relationship Id="rId14" Type="http://schemas.openxmlformats.org/officeDocument/2006/relationships/image" Target="media/2e5ce6d6159c1be2c99bc042c6eafe37f0a186b3.png"/><Relationship Id="rId15" Type="http://schemas.openxmlformats.org/officeDocument/2006/relationships/image" Target="media/465586bef9c35efe01276290f53def6925777d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2026-09-28T01:48:11.142Z</dcterms:created>
  <dcterms:modified xsi:type="dcterms:W3CDTF">2026-09-28T01:48:11.143Z</dcterms:modified>
</cp:coreProperties>
</file>

<file path=docProps/custom.xml><?xml version="1.0" encoding="utf-8"?>
<Properties xmlns="http://schemas.openxmlformats.org/officeDocument/2006/custom-properties" xmlns:vt="http://schemas.openxmlformats.org/officeDocument/2006/docPropsVTypes"/>
</file>