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b/>
          <w:bCs/>
          <w:color w:val="1FA884"/>
          <w:sz w:val="72"/>
          <w:szCs w:val="72"/>
        </w:rPr>
        <w:t xml:space="preserve">Streamlyned</w:t>
      </w:r>
    </w:p>
    <w:p>
      <w:pPr>
        <w:spacing w:after="80"/>
        <w:jc w:val="center"/>
      </w:pPr>
      <w:r>
        <w:rPr>
          <w:color w:val="374151"/>
          <w:sz w:val="36"/>
          <w:szCs w:val="36"/>
        </w:rPr>
        <w:t xml:space="preserve">Complete Product &amp; Technical Reference</w:t>
      </w:r>
    </w:p>
    <w:p>
      <w:pPr>
        <w:spacing w:after="80"/>
        <w:jc w:val="center"/>
      </w:pPr>
      <w:r>
        <w:rPr>
          <w:color w:val="6B7280"/>
          <w:sz w:val="24"/>
          <w:szCs w:val="24"/>
        </w:rPr>
        <w:t xml:space="preserve">v3.0 · June 2026</w:t>
      </w:r>
    </w:p>
    <w:p>
      <w:pPr>
        <w:spacing w:after="80"/>
        <w:jc w:val="center"/>
      </w:pPr>
      <w:r>
        <w:rPr>
          <w:i/>
          <w:iCs/>
          <w:color w:val="6B7280"/>
          <w:sz w:val="24"/>
          <w:szCs w:val="24"/>
        </w:rPr>
        <w:t xml:space="preserve">Calm-Work · AI-Native · Multi-Tenant</w:t>
      </w:r>
    </w:p>
    <w:p>
      <w:r>
        <w:br w:type="page"/>
      </w:r>
    </w:p>
    <w:p>
      <w:pPr>
        <w:pStyle w:val="Heading1"/>
        <w:pBdr>
          <w:bottom w:val="single" w:color="1FA884" w:sz="6" w:space="4"/>
        </w:pBdr>
        <w:spacing w:after="120" w:before="360"/>
        <w:rPr>
          <w:b/>
          <w:bCs/>
          <w:color w:val="111111"/>
          <w:sz w:val="36"/>
          <w:szCs w:val="36"/>
        </w:rPr>
      </w:pPr>
      <w:r>
        <w:t xml:space="preserve">1. Product Overview</w:t>
      </w:r>
    </w:p>
    <w:p>
      <w:pPr>
        <w:spacing w:after="80"/>
      </w:pPr>
      <w:r>
        <w:rPr>
          <w:color w:val="111111"/>
          <w:sz w:val="22"/>
          <w:szCs w:val="22"/>
        </w:rPr>
        <w:t xml:space="preserve">Streamlyned is a calm, AI-native project management platform designed for small teams and solo founders. It replaces scattered channels with unified workspaces, reduces daily cognitive load, and applies AI retrieval (not generation) to surface exactly what teams need.</w:t>
      </w:r>
    </w:p>
    <w:p>
      <w:pPr>
        <w:pBdr>
          <w:bottom w:val="single" w:color="E5E7EB" w:sz="4" w:space="2"/>
        </w:pBdr>
        <w:spacing w:after="160" w:before="160"/>
      </w:pPr>
    </w:p>
    <w:p>
      <w:pPr>
        <w:pStyle w:val="Heading2"/>
        <w:spacing w:after="80" w:before="280"/>
        <w:rPr>
          <w:b/>
          <w:bCs/>
          <w:color w:val="374151"/>
          <w:sz w:val="28"/>
          <w:szCs w:val="28"/>
        </w:rPr>
      </w:pPr>
      <w:r>
        <w:t xml:space="preserve">1.1 Core Philosophy</w:t>
      </w:r>
    </w:p>
    <w:p>
      <w:pPr>
        <w:pStyle w:val="ListParagraph"/>
        <w:numPr>
          <w:ilvl w:val="0"/>
          <w:numId w:val="1"/>
        </w:numPr>
        <w:spacing w:after="40"/>
        <w:ind w:left="360"/>
      </w:pPr>
      <w:r>
        <w:rPr>
          <w:color w:val="111111"/>
          <w:sz w:val="21"/>
          <w:szCs w:val="21"/>
        </w:rPr>
        <w:t xml:space="preserve">Retrieval over generation — AI cites your team's existing context rather than hallucinating content</w:t>
      </w:r>
    </w:p>
    <w:p>
      <w:pPr>
        <w:pStyle w:val="ListParagraph"/>
        <w:numPr>
          <w:ilvl w:val="0"/>
          <w:numId w:val="1"/>
        </w:numPr>
        <w:spacing w:after="40"/>
        <w:ind w:left="360"/>
      </w:pPr>
      <w:r>
        <w:rPr>
          <w:color w:val="111111"/>
          <w:sz w:val="21"/>
          <w:szCs w:val="21"/>
        </w:rPr>
        <w:t xml:space="preserve">Calm-Work — fewer notifications, less noise, deliberate decision surfaces</w:t>
      </w:r>
    </w:p>
    <w:p>
      <w:pPr>
        <w:pStyle w:val="ListParagraph"/>
        <w:numPr>
          <w:ilvl w:val="0"/>
          <w:numId w:val="1"/>
        </w:numPr>
        <w:spacing w:after="40"/>
        <w:ind w:left="360"/>
      </w:pPr>
      <w:r>
        <w:rPr>
          <w:color w:val="111111"/>
          <w:sz w:val="21"/>
          <w:szCs w:val="21"/>
        </w:rPr>
        <w:t xml:space="preserve">Unified workspace — tasks, docs, chat, calendar, and client collaboration in one place</w:t>
      </w:r>
    </w:p>
    <w:p>
      <w:pPr>
        <w:pStyle w:val="ListParagraph"/>
        <w:numPr>
          <w:ilvl w:val="0"/>
          <w:numId w:val="1"/>
        </w:numPr>
        <w:spacing w:after="40"/>
        <w:ind w:left="360"/>
      </w:pPr>
      <w:r>
        <w:rPr>
          <w:color w:val="111111"/>
          <w:sz w:val="21"/>
          <w:szCs w:val="21"/>
        </w:rPr>
        <w:t xml:space="preserve">Strict multi-tenancy — workspace-level data isolation at the database layer</w:t>
      </w:r>
    </w:p>
    <w:p>
      <w:pPr>
        <w:pStyle w:val="ListParagraph"/>
        <w:numPr>
          <w:ilvl w:val="0"/>
          <w:numId w:val="1"/>
        </w:numPr>
        <w:spacing w:after="40"/>
        <w:ind w:left="360"/>
      </w:pPr>
      <w:r>
        <w:rPr>
          <w:color w:val="111111"/>
          <w:sz w:val="21"/>
          <w:szCs w:val="21"/>
        </w:rPr>
        <w:t xml:space="preserve">Client collaboration — unlimited client seats with configurable visibility per tool and per task</w:t>
      </w:r>
    </w:p>
    <w:p>
      <w:pPr>
        <w:pBdr>
          <w:bottom w:val="single" w:color="E5E7EB" w:sz="4" w:space="2"/>
        </w:pBdr>
        <w:spacing w:after="160" w:before="160"/>
      </w:pPr>
    </w:p>
    <w:p>
      <w:pPr>
        <w:pStyle w:val="Heading2"/>
        <w:spacing w:after="80" w:before="280"/>
        <w:rPr>
          <w:b/>
          <w:bCs/>
          <w:color w:val="374151"/>
          <w:sz w:val="28"/>
          <w:szCs w:val="28"/>
        </w:rPr>
      </w:pPr>
      <w:r>
        <w:t xml:space="preserve">1.2 Target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Solo founders</w:t>
            </w:r>
          </w:p>
        </w:tc>
        <w:tc>
          <w:tcPr>
            <w:tcW w:type="pct" w:w="70%"/>
          </w:tcPr>
          <w:p>
            <w:pPr>
              <w:spacing w:after="60" w:before="60"/>
              <w:ind w:left="80"/>
            </w:pPr>
            <w:r>
              <w:rPr>
                <w:color w:val="111111"/>
                <w:sz w:val="20"/>
                <w:szCs w:val="20"/>
              </w:rPr>
              <w:t xml:space="preserve">Consolidated personal workspace; AI surfaces priorities</w:t>
            </w:r>
          </w:p>
        </w:tc>
      </w:tr>
      <w:tr>
        <w:tc>
          <w:tcPr>
            <w:tcW w:type="pct" w:w="30%"/>
            <w:shd w:fill="F3F4F6" w:color="F3F4F6" w:val="solid"/>
          </w:tcPr>
          <w:p>
            <w:pPr>
              <w:spacing w:after="60" w:before="60"/>
              <w:ind w:left="80"/>
            </w:pPr>
            <w:r>
              <w:rPr>
                <w:b/>
                <w:bCs/>
                <w:color w:val="374151"/>
                <w:sz w:val="20"/>
                <w:szCs w:val="20"/>
              </w:rPr>
              <w:t xml:space="preserve">Small agencies</w:t>
            </w:r>
          </w:p>
        </w:tc>
        <w:tc>
          <w:tcPr>
            <w:tcW w:type="pct" w:w="70%"/>
          </w:tcPr>
          <w:p>
            <w:pPr>
              <w:spacing w:after="60" w:before="60"/>
              <w:ind w:left="80"/>
            </w:pPr>
            <w:r>
              <w:rPr>
                <w:color w:val="111111"/>
                <w:sz w:val="20"/>
                <w:szCs w:val="20"/>
              </w:rPr>
              <w:t xml:space="preserve">Client portals, approval flows, project-scoped chat and docs</w:t>
            </w:r>
          </w:p>
        </w:tc>
      </w:tr>
      <w:tr>
        <w:tc>
          <w:tcPr>
            <w:tcW w:type="pct" w:w="30%"/>
            <w:shd w:fill="F3F4F6" w:color="F3F4F6" w:val="solid"/>
          </w:tcPr>
          <w:p>
            <w:pPr>
              <w:spacing w:after="60" w:before="60"/>
              <w:ind w:left="80"/>
            </w:pPr>
            <w:r>
              <w:rPr>
                <w:b/>
                <w:bCs/>
                <w:color w:val="374151"/>
                <w:sz w:val="20"/>
                <w:szCs w:val="20"/>
              </w:rPr>
              <w:t xml:space="preserve">Freelancers</w:t>
            </w:r>
          </w:p>
        </w:tc>
        <w:tc>
          <w:tcPr>
            <w:tcW w:type="pct" w:w="70%"/>
          </w:tcPr>
          <w:p>
            <w:pPr>
              <w:spacing w:after="60" w:before="60"/>
              <w:ind w:left="80"/>
            </w:pPr>
            <w:r>
              <w:rPr>
                <w:color w:val="111111"/>
                <w:sz w:val="20"/>
                <w:szCs w:val="20"/>
              </w:rPr>
              <w:t xml:space="preserve">Project + task management with direct client collaboration</w:t>
            </w:r>
          </w:p>
        </w:tc>
      </w:tr>
      <w:tr>
        <w:tc>
          <w:tcPr>
            <w:tcW w:type="pct" w:w="30%"/>
            <w:shd w:fill="F3F4F6" w:color="F3F4F6" w:val="solid"/>
          </w:tcPr>
          <w:p>
            <w:pPr>
              <w:spacing w:after="60" w:before="60"/>
              <w:ind w:left="80"/>
            </w:pPr>
            <w:r>
              <w:rPr>
                <w:b/>
                <w:bCs/>
                <w:color w:val="374151"/>
                <w:sz w:val="20"/>
                <w:szCs w:val="20"/>
              </w:rPr>
              <w:t xml:space="preserve">Internal teams</w:t>
            </w:r>
          </w:p>
        </w:tc>
        <w:tc>
          <w:tcPr>
            <w:tcW w:type="pct" w:w="70%"/>
          </w:tcPr>
          <w:p>
            <w:pPr>
              <w:spacing w:after="60" w:before="60"/>
              <w:ind w:left="80"/>
            </w:pPr>
            <w:r>
              <w:rPr>
                <w:color w:val="111111"/>
                <w:sz w:val="20"/>
                <w:szCs w:val="20"/>
              </w:rPr>
              <w:t xml:space="preserve">Role-based access (OWNER / ADMIN / MEMBER / CLIENT)</w:t>
            </w:r>
          </w:p>
        </w:tc>
      </w:tr>
    </w:tbl>
    <w:p>
      <w:pPr>
        <w:pBdr>
          <w:bottom w:val="single" w:color="E5E7EB" w:sz="4" w:space="2"/>
        </w:pBdr>
        <w:spacing w:after="160" w:before="160"/>
      </w:pPr>
    </w:p>
    <w:p>
      <w:pPr>
        <w:pStyle w:val="Heading2"/>
        <w:spacing w:after="80" w:before="280"/>
        <w:rPr>
          <w:b/>
          <w:bCs/>
          <w:color w:val="374151"/>
          <w:sz w:val="28"/>
          <w:szCs w:val="28"/>
        </w:rPr>
      </w:pPr>
      <w:r>
        <w:t xml:space="preserve">1.3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Platform</w:t>
            </w:r>
          </w:p>
        </w:tc>
        <w:tc>
          <w:tcPr>
            <w:tcW w:type="pct" w:w="70%"/>
          </w:tcPr>
          <w:p>
            <w:pPr>
              <w:spacing w:after="60" w:before="60"/>
              <w:ind w:left="80"/>
            </w:pPr>
            <w:r>
              <w:rPr>
                <w:color w:val="111111"/>
                <w:sz w:val="20"/>
                <w:szCs w:val="20"/>
              </w:rPr>
              <w:t xml:space="preserve">Vercel (edge-optimised Node.js serverless)</w:t>
            </w:r>
          </w:p>
        </w:tc>
      </w:tr>
      <w:tr>
        <w:tc>
          <w:tcPr>
            <w:tcW w:type="pct" w:w="30%"/>
            <w:shd w:fill="F3F4F6" w:color="F3F4F6" w:val="solid"/>
          </w:tcPr>
          <w:p>
            <w:pPr>
              <w:spacing w:after="60" w:before="60"/>
              <w:ind w:left="80"/>
            </w:pPr>
            <w:r>
              <w:rPr>
                <w:b/>
                <w:bCs/>
                <w:color w:val="374151"/>
                <w:sz w:val="20"/>
                <w:szCs w:val="20"/>
              </w:rPr>
              <w:t xml:space="preserve">Production URL</w:t>
            </w:r>
          </w:p>
        </w:tc>
        <w:tc>
          <w:tcPr>
            <w:tcW w:type="pct" w:w="70%"/>
          </w:tcPr>
          <w:p>
            <w:pPr>
              <w:spacing w:after="60" w:before="60"/>
              <w:ind w:left="80"/>
            </w:pPr>
            <w:r>
              <w:rPr>
                <w:color w:val="111111"/>
                <w:sz w:val="20"/>
                <w:szCs w:val="20"/>
              </w:rPr>
              <w:t xml:space="preserve">https://streamlyned.vercel.app</w:t>
            </w:r>
          </w:p>
        </w:tc>
      </w:tr>
      <w:tr>
        <w:tc>
          <w:tcPr>
            <w:tcW w:type="pct" w:w="30%"/>
            <w:shd w:fill="F3F4F6" w:color="F3F4F6" w:val="solid"/>
          </w:tcPr>
          <w:p>
            <w:pPr>
              <w:spacing w:after="60" w:before="60"/>
              <w:ind w:left="80"/>
            </w:pPr>
            <w:r>
              <w:rPr>
                <w:b/>
                <w:bCs/>
                <w:color w:val="374151"/>
                <w:sz w:val="20"/>
                <w:szCs w:val="20"/>
              </w:rPr>
              <w:t xml:space="preserve">Repository</w:t>
            </w:r>
          </w:p>
        </w:tc>
        <w:tc>
          <w:tcPr>
            <w:tcW w:type="pct" w:w="70%"/>
          </w:tcPr>
          <w:p>
            <w:pPr>
              <w:spacing w:after="60" w:before="60"/>
              <w:ind w:left="80"/>
            </w:pPr>
            <w:r>
              <w:rPr>
                <w:color w:val="111111"/>
                <w:sz w:val="20"/>
                <w:szCs w:val="20"/>
              </w:rPr>
              <w:t xml:space="preserve">github.com/Syanifu/streamlyned (main branch)</w:t>
            </w:r>
          </w:p>
        </w:tc>
      </w:tr>
      <w:tr>
        <w:tc>
          <w:tcPr>
            <w:tcW w:type="pct" w:w="30%"/>
            <w:shd w:fill="F3F4F6" w:color="F3F4F6" w:val="solid"/>
          </w:tcPr>
          <w:p>
            <w:pPr>
              <w:spacing w:after="60" w:before="60"/>
              <w:ind w:left="80"/>
            </w:pPr>
            <w:r>
              <w:rPr>
                <w:b/>
                <w:bCs/>
                <w:color w:val="374151"/>
                <w:sz w:val="20"/>
                <w:szCs w:val="20"/>
              </w:rPr>
              <w:t xml:space="preserve">Database</w:t>
            </w:r>
          </w:p>
        </w:tc>
        <w:tc>
          <w:tcPr>
            <w:tcW w:type="pct" w:w="70%"/>
          </w:tcPr>
          <w:p>
            <w:pPr>
              <w:spacing w:after="60" w:before="60"/>
              <w:ind w:left="80"/>
            </w:pPr>
            <w:r>
              <w:rPr>
                <w:color w:val="111111"/>
                <w:sz w:val="20"/>
                <w:szCs w:val="20"/>
              </w:rPr>
              <w:t xml:space="preserve">Supabase PostgreSQL (managed)</w:t>
            </w:r>
          </w:p>
        </w:tc>
      </w:tr>
      <w:tr>
        <w:tc>
          <w:tcPr>
            <w:tcW w:type="pct" w:w="30%"/>
            <w:shd w:fill="F3F4F6" w:color="F3F4F6" w:val="solid"/>
          </w:tcPr>
          <w:p>
            <w:pPr>
              <w:spacing w:after="60" w:before="60"/>
              <w:ind w:left="80"/>
            </w:pPr>
            <w:r>
              <w:rPr>
                <w:b/>
                <w:bCs/>
                <w:color w:val="374151"/>
                <w:sz w:val="20"/>
                <w:szCs w:val="20"/>
              </w:rPr>
              <w:t xml:space="preserve">Auth provider</w:t>
            </w:r>
          </w:p>
        </w:tc>
        <w:tc>
          <w:tcPr>
            <w:tcW w:type="pct" w:w="70%"/>
          </w:tcPr>
          <w:p>
            <w:pPr>
              <w:spacing w:after="60" w:before="60"/>
              <w:ind w:left="80"/>
            </w:pPr>
            <w:r>
              <w:rPr>
                <w:color w:val="111111"/>
                <w:sz w:val="20"/>
                <w:szCs w:val="20"/>
              </w:rPr>
              <w:t xml:space="preserve">Supabase Auth (passwordless magic-link + OAuth)</w:t>
            </w:r>
          </w:p>
        </w:tc>
      </w:tr>
      <w:tr>
        <w:tc>
          <w:tcPr>
            <w:tcW w:type="pct" w:w="30%"/>
            <w:shd w:fill="F3F4F6" w:color="F3F4F6" w:val="solid"/>
          </w:tcPr>
          <w:p>
            <w:pPr>
              <w:spacing w:after="60" w:before="60"/>
              <w:ind w:left="80"/>
            </w:pPr>
            <w:r>
              <w:rPr>
                <w:b/>
                <w:bCs/>
                <w:color w:val="374151"/>
                <w:sz w:val="20"/>
                <w:szCs w:val="20"/>
              </w:rPr>
              <w:t xml:space="preserve">File storage</w:t>
            </w:r>
          </w:p>
        </w:tc>
        <w:tc>
          <w:tcPr>
            <w:tcW w:type="pct" w:w="70%"/>
          </w:tcPr>
          <w:p>
            <w:pPr>
              <w:spacing w:after="60" w:before="60"/>
              <w:ind w:left="80"/>
            </w:pPr>
            <w:r>
              <w:rPr>
                <w:color w:val="111111"/>
                <w:sz w:val="20"/>
                <w:szCs w:val="20"/>
              </w:rPr>
              <w:t xml:space="preserve">Vercel Blob</w:t>
            </w:r>
          </w:p>
        </w:tc>
      </w:tr>
    </w:tbl>
    <w:p>
      <w:r>
        <w:br w:type="page"/>
      </w:r>
    </w:p>
    <w:p>
      <w:pPr>
        <w:pStyle w:val="Heading1"/>
        <w:pBdr>
          <w:bottom w:val="single" w:color="1FA884" w:sz="6" w:space="4"/>
        </w:pBdr>
        <w:spacing w:after="120" w:before="360"/>
        <w:rPr>
          <w:b/>
          <w:bCs/>
          <w:color w:val="111111"/>
          <w:sz w:val="36"/>
          <w:szCs w:val="36"/>
        </w:rPr>
      </w:pPr>
      <w:r>
        <w:t xml:space="preserve">2. Technology Stack</w:t>
      </w:r>
    </w:p>
    <w:p>
      <w:pPr>
        <w:pStyle w:val="Heading2"/>
        <w:spacing w:after="80" w:before="280"/>
        <w:rPr>
          <w:b/>
          <w:bCs/>
          <w:color w:val="374151"/>
          <w:sz w:val="28"/>
          <w:szCs w:val="28"/>
        </w:rPr>
      </w:pPr>
      <w:r>
        <w:t xml:space="preserve">2.1 Core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Next.js</w:t>
            </w:r>
          </w:p>
        </w:tc>
        <w:tc>
          <w:tcPr>
            <w:tcW w:type="pct" w:w="70%"/>
          </w:tcPr>
          <w:p>
            <w:pPr>
              <w:spacing w:after="60" w:before="60"/>
              <w:ind w:left="80"/>
            </w:pPr>
            <w:r>
              <w:rPr>
                <w:color w:val="111111"/>
                <w:sz w:val="20"/>
                <w:szCs w:val="20"/>
              </w:rPr>
              <w:t xml:space="preserve">16.2.6 — App Router, Server Actions, Route Handlers, server-only enforcement</w:t>
            </w:r>
          </w:p>
        </w:tc>
      </w:tr>
      <w:tr>
        <w:tc>
          <w:tcPr>
            <w:tcW w:type="pct" w:w="30%"/>
            <w:shd w:fill="F3F4F6" w:color="F3F4F6" w:val="solid"/>
          </w:tcPr>
          <w:p>
            <w:pPr>
              <w:spacing w:after="60" w:before="60"/>
              <w:ind w:left="80"/>
            </w:pPr>
            <w:r>
              <w:rPr>
                <w:b/>
                <w:bCs/>
                <w:color w:val="374151"/>
                <w:sz w:val="20"/>
                <w:szCs w:val="20"/>
              </w:rPr>
              <w:t xml:space="preserve">React</w:t>
            </w:r>
          </w:p>
        </w:tc>
        <w:tc>
          <w:tcPr>
            <w:tcW w:type="pct" w:w="70%"/>
          </w:tcPr>
          <w:p>
            <w:pPr>
              <w:spacing w:after="60" w:before="60"/>
              <w:ind w:left="80"/>
            </w:pPr>
            <w:r>
              <w:rPr>
                <w:color w:val="111111"/>
                <w:sz w:val="20"/>
                <w:szCs w:val="20"/>
              </w:rPr>
              <w:t xml:space="preserve">19.2.4 — concurrent rendering, new hooks</w:t>
            </w:r>
          </w:p>
        </w:tc>
      </w:tr>
      <w:tr>
        <w:tc>
          <w:tcPr>
            <w:tcW w:type="pct" w:w="30%"/>
            <w:shd w:fill="F3F4F6" w:color="F3F4F6" w:val="solid"/>
          </w:tcPr>
          <w:p>
            <w:pPr>
              <w:spacing w:after="60" w:before="60"/>
              <w:ind w:left="80"/>
            </w:pPr>
            <w:r>
              <w:rPr>
                <w:b/>
                <w:bCs/>
                <w:color w:val="374151"/>
                <w:sz w:val="20"/>
                <w:szCs w:val="20"/>
              </w:rPr>
              <w:t xml:space="preserve">TypeScript</w:t>
            </w:r>
          </w:p>
        </w:tc>
        <w:tc>
          <w:tcPr>
            <w:tcW w:type="pct" w:w="70%"/>
          </w:tcPr>
          <w:p>
            <w:pPr>
              <w:spacing w:after="60" w:before="60"/>
              <w:ind w:left="80"/>
            </w:pPr>
            <w:r>
              <w:rPr>
                <w:color w:val="111111"/>
                <w:sz w:val="20"/>
                <w:szCs w:val="20"/>
              </w:rPr>
              <w:t xml:space="preserve">5.x — strict mode across entire codebase</w:t>
            </w:r>
          </w:p>
        </w:tc>
      </w:tr>
      <w:tr>
        <w:tc>
          <w:tcPr>
            <w:tcW w:type="pct" w:w="30%"/>
            <w:shd w:fill="F3F4F6" w:color="F3F4F6" w:val="solid"/>
          </w:tcPr>
          <w:p>
            <w:pPr>
              <w:spacing w:after="60" w:before="60"/>
              <w:ind w:left="80"/>
            </w:pPr>
            <w:r>
              <w:rPr>
                <w:b/>
                <w:bCs/>
                <w:color w:val="374151"/>
                <w:sz w:val="20"/>
                <w:szCs w:val="20"/>
              </w:rPr>
              <w:t xml:space="preserve">Tailwind CSS</w:t>
            </w:r>
          </w:p>
        </w:tc>
        <w:tc>
          <w:tcPr>
            <w:tcW w:type="pct" w:w="70%"/>
          </w:tcPr>
          <w:p>
            <w:pPr>
              <w:spacing w:after="60" w:before="60"/>
              <w:ind w:left="80"/>
            </w:pPr>
            <w:r>
              <w:rPr>
                <w:color w:val="111111"/>
                <w:sz w:val="20"/>
                <w:szCs w:val="20"/>
              </w:rPr>
              <w:t xml:space="preserve">3.x — utility-first, custom design tokens (brand-accent, surface, border-custom)</w:t>
            </w:r>
          </w:p>
        </w:tc>
      </w:tr>
      <w:tr>
        <w:tc>
          <w:tcPr>
            <w:tcW w:type="pct" w:w="30%"/>
            <w:shd w:fill="F3F4F6" w:color="F3F4F6" w:val="solid"/>
          </w:tcPr>
          <w:p>
            <w:pPr>
              <w:spacing w:after="60" w:before="60"/>
              <w:ind w:left="80"/>
            </w:pPr>
            <w:r>
              <w:rPr>
                <w:b/>
                <w:bCs/>
                <w:color w:val="374151"/>
                <w:sz w:val="20"/>
                <w:szCs w:val="20"/>
              </w:rPr>
              <w:t xml:space="preserve">Prisma ORM</w:t>
            </w:r>
          </w:p>
        </w:tc>
        <w:tc>
          <w:tcPr>
            <w:tcW w:type="pct" w:w="70%"/>
          </w:tcPr>
          <w:p>
            <w:pPr>
              <w:spacing w:after="60" w:before="60"/>
              <w:ind w:left="80"/>
            </w:pPr>
            <w:r>
              <w:rPr>
                <w:color w:val="111111"/>
                <w:sz w:val="20"/>
                <w:szCs w:val="20"/>
              </w:rPr>
              <w:t xml:space="preserve">6.2.1 — type-safe DB client, migrations, schema-first</w:t>
            </w:r>
          </w:p>
        </w:tc>
      </w:tr>
      <w:tr>
        <w:tc>
          <w:tcPr>
            <w:tcW w:type="pct" w:w="30%"/>
            <w:shd w:fill="F3F4F6" w:color="F3F4F6" w:val="solid"/>
          </w:tcPr>
          <w:p>
            <w:pPr>
              <w:spacing w:after="60" w:before="60"/>
              <w:ind w:left="80"/>
            </w:pPr>
            <w:r>
              <w:rPr>
                <w:b/>
                <w:bCs/>
                <w:color w:val="374151"/>
                <w:sz w:val="20"/>
                <w:szCs w:val="20"/>
              </w:rPr>
              <w:t xml:space="preserve">PostgreSQL</w:t>
            </w:r>
          </w:p>
        </w:tc>
        <w:tc>
          <w:tcPr>
            <w:tcW w:type="pct" w:w="70%"/>
          </w:tcPr>
          <w:p>
            <w:pPr>
              <w:spacing w:after="60" w:before="60"/>
              <w:ind w:left="80"/>
            </w:pPr>
            <w:r>
              <w:rPr>
                <w:color w:val="111111"/>
                <w:sz w:val="20"/>
                <w:szCs w:val="20"/>
              </w:rPr>
              <w:t xml:space="preserve">Supabase-managed — full-text, UUID primary keys, cascade deletes</w:t>
            </w:r>
          </w:p>
        </w:tc>
      </w:tr>
    </w:tbl>
    <w:p>
      <w:pPr>
        <w:pBdr>
          <w:bottom w:val="single" w:color="E5E7EB" w:sz="4" w:space="2"/>
        </w:pBdr>
        <w:spacing w:after="160" w:before="160"/>
      </w:pPr>
    </w:p>
    <w:p>
      <w:pPr>
        <w:pStyle w:val="Heading2"/>
        <w:spacing w:after="80" w:before="280"/>
        <w:rPr>
          <w:b/>
          <w:bCs/>
          <w:color w:val="374151"/>
          <w:sz w:val="28"/>
          <w:szCs w:val="28"/>
        </w:rPr>
      </w:pPr>
      <w:r>
        <w:t xml:space="preserve">2.2 Key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@supabase/ssr + supabase-js</w:t>
            </w:r>
          </w:p>
        </w:tc>
        <w:tc>
          <w:tcPr>
            <w:tcW w:type="pct" w:w="70%"/>
          </w:tcPr>
          <w:p>
            <w:pPr>
              <w:spacing w:after="60" w:before="60"/>
              <w:ind w:left="80"/>
            </w:pPr>
            <w:r>
              <w:rPr>
                <w:color w:val="111111"/>
                <w:sz w:val="20"/>
                <w:szCs w:val="20"/>
              </w:rPr>
              <w:t xml:space="preserve">Auth (magic-link, Google OAuth), session exchange</w:t>
            </w:r>
          </w:p>
        </w:tc>
      </w:tr>
      <w:tr>
        <w:tc>
          <w:tcPr>
            <w:tcW w:type="pct" w:w="30%"/>
            <w:shd w:fill="F3F4F6" w:color="F3F4F6" w:val="solid"/>
          </w:tcPr>
          <w:p>
            <w:pPr>
              <w:spacing w:after="60" w:before="60"/>
              <w:ind w:left="80"/>
            </w:pPr>
            <w:r>
              <w:rPr>
                <w:b/>
                <w:bCs/>
                <w:color w:val="374151"/>
                <w:sz w:val="20"/>
                <w:szCs w:val="20"/>
              </w:rPr>
              <w:t xml:space="preserve">openai ^6</w:t>
            </w:r>
          </w:p>
        </w:tc>
        <w:tc>
          <w:tcPr>
            <w:tcW w:type="pct" w:w="70%"/>
          </w:tcPr>
          <w:p>
            <w:pPr>
              <w:spacing w:after="60" w:before="60"/>
              <w:ind w:left="80"/>
            </w:pPr>
            <w:r>
              <w:rPr>
                <w:color w:val="111111"/>
                <w:sz w:val="20"/>
                <w:szCs w:val="20"/>
              </w:rPr>
              <w:t xml:space="preserve">Embeddings (text-embedding-3-small), completions (gpt-4o-mini)</w:t>
            </w:r>
          </w:p>
        </w:tc>
      </w:tr>
      <w:tr>
        <w:tc>
          <w:tcPr>
            <w:tcW w:type="pct" w:w="30%"/>
            <w:shd w:fill="F3F4F6" w:color="F3F4F6" w:val="solid"/>
          </w:tcPr>
          <w:p>
            <w:pPr>
              <w:spacing w:after="60" w:before="60"/>
              <w:ind w:left="80"/>
            </w:pPr>
            <w:r>
              <w:rPr>
                <w:b/>
                <w:bCs/>
                <w:color w:val="374151"/>
                <w:sz w:val="20"/>
                <w:szCs w:val="20"/>
              </w:rPr>
              <w:t xml:space="preserve">@anthropic-ai/sdk ^0.104</w:t>
            </w:r>
          </w:p>
        </w:tc>
        <w:tc>
          <w:tcPr>
            <w:tcW w:type="pct" w:w="70%"/>
          </w:tcPr>
          <w:p>
            <w:pPr>
              <w:spacing w:after="60" w:before="60"/>
              <w:ind w:left="80"/>
            </w:pPr>
            <w:r>
              <w:rPr>
                <w:color w:val="111111"/>
                <w:sz w:val="20"/>
                <w:szCs w:val="20"/>
              </w:rPr>
              <w:t xml:space="preserve">Ashy AI agent (claude-sonnet-4-6)</w:t>
            </w:r>
          </w:p>
        </w:tc>
      </w:tr>
      <w:tr>
        <w:tc>
          <w:tcPr>
            <w:tcW w:type="pct" w:w="30%"/>
            <w:shd w:fill="F3F4F6" w:color="F3F4F6" w:val="solid"/>
          </w:tcPr>
          <w:p>
            <w:pPr>
              <w:spacing w:after="60" w:before="60"/>
              <w:ind w:left="80"/>
            </w:pPr>
            <w:r>
              <w:rPr>
                <w:b/>
                <w:bCs/>
                <w:color w:val="374151"/>
                <w:sz w:val="20"/>
                <w:szCs w:val="20"/>
              </w:rPr>
              <w:t xml:space="preserve">@notionhq/client ^5</w:t>
            </w:r>
          </w:p>
        </w:tc>
        <w:tc>
          <w:tcPr>
            <w:tcW w:type="pct" w:w="70%"/>
          </w:tcPr>
          <w:p>
            <w:pPr>
              <w:spacing w:after="60" w:before="60"/>
              <w:ind w:left="80"/>
            </w:pPr>
            <w:r>
              <w:rPr>
                <w:color w:val="111111"/>
                <w:sz w:val="20"/>
                <w:szCs w:val="20"/>
              </w:rPr>
              <w:t xml:space="preserve">Notion API v5 — pages, databases, blocks</w:t>
            </w:r>
          </w:p>
        </w:tc>
      </w:tr>
      <w:tr>
        <w:tc>
          <w:tcPr>
            <w:tcW w:type="pct" w:w="30%"/>
            <w:shd w:fill="F3F4F6" w:color="F3F4F6" w:val="solid"/>
          </w:tcPr>
          <w:p>
            <w:pPr>
              <w:spacing w:after="60" w:before="60"/>
              <w:ind w:left="80"/>
            </w:pPr>
            <w:r>
              <w:rPr>
                <w:b/>
                <w:bCs/>
                <w:color w:val="374151"/>
                <w:sz w:val="20"/>
                <w:szCs w:val="20"/>
              </w:rPr>
              <w:t xml:space="preserve">googleapis ^173</w:t>
            </w:r>
          </w:p>
        </w:tc>
        <w:tc>
          <w:tcPr>
            <w:tcW w:type="pct" w:w="70%"/>
          </w:tcPr>
          <w:p>
            <w:pPr>
              <w:spacing w:after="60" w:before="60"/>
              <w:ind w:left="80"/>
            </w:pPr>
            <w:r>
              <w:rPr>
                <w:color w:val="111111"/>
                <w:sz w:val="20"/>
                <w:szCs w:val="20"/>
              </w:rPr>
              <w:t xml:space="preserve">Google Calendar + Drive OAuth2</w:t>
            </w:r>
          </w:p>
        </w:tc>
      </w:tr>
      <w:tr>
        <w:tc>
          <w:tcPr>
            <w:tcW w:type="pct" w:w="30%"/>
            <w:shd w:fill="F3F4F6" w:color="F3F4F6" w:val="solid"/>
          </w:tcPr>
          <w:p>
            <w:pPr>
              <w:spacing w:after="60" w:before="60"/>
              <w:ind w:left="80"/>
            </w:pPr>
            <w:r>
              <w:rPr>
                <w:b/>
                <w:bCs/>
                <w:color w:val="374151"/>
                <w:sz w:val="20"/>
                <w:szCs w:val="20"/>
              </w:rPr>
              <w:t xml:space="preserve">zod ^4</w:t>
            </w:r>
          </w:p>
        </w:tc>
        <w:tc>
          <w:tcPr>
            <w:tcW w:type="pct" w:w="70%"/>
          </w:tcPr>
          <w:p>
            <w:pPr>
              <w:spacing w:after="60" w:before="60"/>
              <w:ind w:left="80"/>
            </w:pPr>
            <w:r>
              <w:rPr>
                <w:color w:val="111111"/>
                <w:sz w:val="20"/>
                <w:szCs w:val="20"/>
              </w:rPr>
              <w:t xml:space="preserve">Runtime schema validation on all external inputs</w:t>
            </w:r>
          </w:p>
        </w:tc>
      </w:tr>
      <w:tr>
        <w:tc>
          <w:tcPr>
            <w:tcW w:type="pct" w:w="30%"/>
            <w:shd w:fill="F3F4F6" w:color="F3F4F6" w:val="solid"/>
          </w:tcPr>
          <w:p>
            <w:pPr>
              <w:spacing w:after="60" w:before="60"/>
              <w:ind w:left="80"/>
            </w:pPr>
            <w:r>
              <w:rPr>
                <w:b/>
                <w:bCs/>
                <w:color w:val="374151"/>
                <w:sz w:val="20"/>
                <w:szCs w:val="20"/>
              </w:rPr>
              <w:t xml:space="preserve">@dnd-kit/*</w:t>
            </w:r>
          </w:p>
        </w:tc>
        <w:tc>
          <w:tcPr>
            <w:tcW w:type="pct" w:w="70%"/>
          </w:tcPr>
          <w:p>
            <w:pPr>
              <w:spacing w:after="60" w:before="60"/>
              <w:ind w:left="80"/>
            </w:pPr>
            <w:r>
              <w:rPr>
                <w:color w:val="111111"/>
                <w:sz w:val="20"/>
                <w:szCs w:val="20"/>
              </w:rPr>
              <w:t xml:space="preserve">Drag-and-drop for task reordering</w:t>
            </w:r>
          </w:p>
        </w:tc>
      </w:tr>
      <w:tr>
        <w:tc>
          <w:tcPr>
            <w:tcW w:type="pct" w:w="30%"/>
            <w:shd w:fill="F3F4F6" w:color="F3F4F6" w:val="solid"/>
          </w:tcPr>
          <w:p>
            <w:pPr>
              <w:spacing w:after="60" w:before="60"/>
              <w:ind w:left="80"/>
            </w:pPr>
            <w:r>
              <w:rPr>
                <w:b/>
                <w:bCs/>
                <w:color w:val="374151"/>
                <w:sz w:val="20"/>
                <w:szCs w:val="20"/>
              </w:rPr>
              <w:t xml:space="preserve">@vercel/blob</w:t>
            </w:r>
          </w:p>
        </w:tc>
        <w:tc>
          <w:tcPr>
            <w:tcW w:type="pct" w:w="70%"/>
          </w:tcPr>
          <w:p>
            <w:pPr>
              <w:spacing w:after="60" w:before="60"/>
              <w:ind w:left="80"/>
            </w:pPr>
            <w:r>
              <w:rPr>
                <w:color w:val="111111"/>
                <w:sz w:val="20"/>
                <w:szCs w:val="20"/>
              </w:rPr>
              <w:t xml:space="preserve">Vercel Blob file storage</w:t>
            </w:r>
          </w:p>
        </w:tc>
      </w:tr>
      <w:tr>
        <w:tc>
          <w:tcPr>
            <w:tcW w:type="pct" w:w="30%"/>
            <w:shd w:fill="F3F4F6" w:color="F3F4F6" w:val="solid"/>
          </w:tcPr>
          <w:p>
            <w:pPr>
              <w:spacing w:after="60" w:before="60"/>
              <w:ind w:left="80"/>
            </w:pPr>
            <w:r>
              <w:rPr>
                <w:b/>
                <w:bCs/>
                <w:color w:val="374151"/>
                <w:sz w:val="20"/>
                <w:szCs w:val="20"/>
              </w:rPr>
              <w:t xml:space="preserve">docx ^9</w:t>
            </w:r>
          </w:p>
        </w:tc>
        <w:tc>
          <w:tcPr>
            <w:tcW w:type="pct" w:w="70%"/>
          </w:tcPr>
          <w:p>
            <w:pPr>
              <w:spacing w:after="60" w:before="60"/>
              <w:ind w:left="80"/>
            </w:pPr>
            <w:r>
              <w:rPr>
                <w:color w:val="111111"/>
                <w:sz w:val="20"/>
                <w:szCs w:val="20"/>
              </w:rPr>
              <w:t xml:space="preserve">DOCX generation for this specification</w:t>
            </w:r>
          </w:p>
        </w:tc>
      </w:tr>
      <w:tr>
        <w:tc>
          <w:tcPr>
            <w:tcW w:type="pct" w:w="30%"/>
            <w:shd w:fill="F3F4F6" w:color="F3F4F6" w:val="solid"/>
          </w:tcPr>
          <w:p>
            <w:pPr>
              <w:spacing w:after="60" w:before="60"/>
              <w:ind w:left="80"/>
            </w:pPr>
            <w:r>
              <w:rPr>
                <w:b/>
                <w:bCs/>
                <w:color w:val="374151"/>
                <w:sz w:val="20"/>
                <w:szCs w:val="20"/>
              </w:rPr>
              <w:t xml:space="preserve">lucide-react ^1.17</w:t>
            </w:r>
          </w:p>
        </w:tc>
        <w:tc>
          <w:tcPr>
            <w:tcW w:type="pct" w:w="70%"/>
          </w:tcPr>
          <w:p>
            <w:pPr>
              <w:spacing w:after="60" w:before="60"/>
              <w:ind w:left="80"/>
            </w:pPr>
            <w:r>
              <w:rPr>
                <w:color w:val="111111"/>
                <w:sz w:val="20"/>
                <w:szCs w:val="20"/>
              </w:rPr>
              <w:t xml:space="preserve">Icon library</w:t>
            </w:r>
          </w:p>
        </w:tc>
      </w:tr>
      <w:tr>
        <w:tc>
          <w:tcPr>
            <w:tcW w:type="pct" w:w="30%"/>
            <w:shd w:fill="F3F4F6" w:color="F3F4F6" w:val="solid"/>
          </w:tcPr>
          <w:p>
            <w:pPr>
              <w:spacing w:after="60" w:before="60"/>
              <w:ind w:left="80"/>
            </w:pPr>
            <w:r>
              <w:rPr>
                <w:b/>
                <w:bCs/>
                <w:color w:val="374151"/>
                <w:sz w:val="20"/>
                <w:szCs w:val="20"/>
              </w:rPr>
              <w:t xml:space="preserve">date-fns ^4</w:t>
            </w:r>
          </w:p>
        </w:tc>
        <w:tc>
          <w:tcPr>
            <w:tcW w:type="pct" w:w="70%"/>
          </w:tcPr>
          <w:p>
            <w:pPr>
              <w:spacing w:after="60" w:before="60"/>
              <w:ind w:left="80"/>
            </w:pPr>
            <w:r>
              <w:rPr>
                <w:color w:val="111111"/>
                <w:sz w:val="20"/>
                <w:szCs w:val="20"/>
              </w:rPr>
              <w:t xml:space="preserve">Date utilities</w:t>
            </w:r>
          </w:p>
        </w:tc>
      </w:tr>
      <w:tr>
        <w:tc>
          <w:tcPr>
            <w:tcW w:type="pct" w:w="30%"/>
            <w:shd w:fill="F3F4F6" w:color="F3F4F6" w:val="solid"/>
          </w:tcPr>
          <w:p>
            <w:pPr>
              <w:spacing w:after="60" w:before="60"/>
              <w:ind w:left="80"/>
            </w:pPr>
            <w:r>
              <w:rPr>
                <w:b/>
                <w:bCs/>
                <w:color w:val="374151"/>
                <w:sz w:val="20"/>
                <w:szCs w:val="20"/>
              </w:rPr>
              <w:t xml:space="preserve">marked ^18</w:t>
            </w:r>
          </w:p>
        </w:tc>
        <w:tc>
          <w:tcPr>
            <w:tcW w:type="pct" w:w="70%"/>
          </w:tcPr>
          <w:p>
            <w:pPr>
              <w:spacing w:after="60" w:before="60"/>
              <w:ind w:left="80"/>
            </w:pPr>
            <w:r>
              <w:rPr>
                <w:color w:val="111111"/>
                <w:sz w:val="20"/>
                <w:szCs w:val="20"/>
              </w:rPr>
              <w:t xml:space="preserve">Markdown → HTML</w:t>
            </w:r>
          </w:p>
        </w:tc>
      </w:tr>
      <w:tr>
        <w:tc>
          <w:tcPr>
            <w:tcW w:type="pct" w:w="30%"/>
            <w:shd w:fill="F3F4F6" w:color="F3F4F6" w:val="solid"/>
          </w:tcPr>
          <w:p>
            <w:pPr>
              <w:spacing w:after="60" w:before="60"/>
              <w:ind w:left="80"/>
            </w:pPr>
            <w:r>
              <w:rPr>
                <w:b/>
                <w:bCs/>
                <w:color w:val="374151"/>
                <w:sz w:val="20"/>
                <w:szCs w:val="20"/>
              </w:rPr>
              <w:t xml:space="preserve">react-hot-toast</w:t>
            </w:r>
          </w:p>
        </w:tc>
        <w:tc>
          <w:tcPr>
            <w:tcW w:type="pct" w:w="70%"/>
          </w:tcPr>
          <w:p>
            <w:pPr>
              <w:spacing w:after="60" w:before="60"/>
              <w:ind w:left="80"/>
            </w:pPr>
            <w:r>
              <w:rPr>
                <w:color w:val="111111"/>
                <w:sz w:val="20"/>
                <w:szCs w:val="20"/>
              </w:rPr>
              <w:t xml:space="preserve">Toast notifications</w:t>
            </w:r>
          </w:p>
        </w:tc>
      </w:tr>
    </w:tbl>
    <w:p>
      <w:r>
        <w:br w:type="page"/>
      </w:r>
    </w:p>
    <w:p>
      <w:pPr>
        <w:pStyle w:val="Heading1"/>
        <w:pBdr>
          <w:bottom w:val="single" w:color="1FA884" w:sz="6" w:space="4"/>
        </w:pBdr>
        <w:spacing w:after="120" w:before="360"/>
        <w:rPr>
          <w:b/>
          <w:bCs/>
          <w:color w:val="111111"/>
          <w:sz w:val="36"/>
          <w:szCs w:val="36"/>
        </w:rPr>
      </w:pPr>
      <w:r>
        <w:t xml:space="preserve">3. System Architecture</w:t>
      </w:r>
    </w:p>
    <w:p>
      <w:pPr>
        <w:pStyle w:val="Heading2"/>
        <w:spacing w:after="80" w:before="280"/>
        <w:rPr>
          <w:b/>
          <w:bCs/>
          <w:color w:val="374151"/>
          <w:sz w:val="28"/>
          <w:szCs w:val="28"/>
        </w:rPr>
      </w:pPr>
      <w:r>
        <w:t xml:space="preserve">3.1 Request Flow</w:t>
      </w:r>
    </w:p>
    <w:p>
      <w:pPr>
        <w:pStyle w:val="ListParagraph"/>
        <w:numPr>
          <w:ilvl w:val="0"/>
          <w:numId w:val="1"/>
        </w:numPr>
        <w:spacing w:after="40"/>
        <w:ind w:left="360"/>
      </w:pPr>
      <w:r>
        <w:rPr>
          <w:color w:val="111111"/>
          <w:sz w:val="21"/>
          <w:szCs w:val="21"/>
        </w:rPr>
        <w:t xml:space="preserve">Browser → Vercel Edge → Next.js App Router</w:t>
      </w:r>
    </w:p>
    <w:p>
      <w:pPr>
        <w:pStyle w:val="ListParagraph"/>
        <w:numPr>
          <w:ilvl w:val="0"/>
          <w:numId w:val="1"/>
        </w:numPr>
        <w:spacing w:after="40"/>
        <w:ind w:left="360"/>
      </w:pPr>
      <w:r>
        <w:rPr>
          <w:color w:val="111111"/>
          <w:sz w:val="21"/>
          <w:szCs w:val="21"/>
        </w:rPr>
        <w:t xml:space="preserve">Server Component pages load data server-side — no client fetch waterfalls</w:t>
      </w:r>
    </w:p>
    <w:p>
      <w:pPr>
        <w:pStyle w:val="ListParagraph"/>
        <w:numPr>
          <w:ilvl w:val="0"/>
          <w:numId w:val="1"/>
        </w:numPr>
        <w:spacing w:after="40"/>
        <w:ind w:left="360"/>
      </w:pPr>
      <w:r>
        <w:rPr>
          <w:color w:val="111111"/>
          <w:sz w:val="21"/>
          <w:szCs w:val="21"/>
        </w:rPr>
        <w:t xml:space="preserve">Server Actions handle mutations (forms, toggles) — no REST needed for most UI</w:t>
      </w:r>
    </w:p>
    <w:p>
      <w:pPr>
        <w:pStyle w:val="ListParagraph"/>
        <w:numPr>
          <w:ilvl w:val="0"/>
          <w:numId w:val="1"/>
        </w:numPr>
        <w:spacing w:after="40"/>
        <w:ind w:left="360"/>
      </w:pPr>
      <w:r>
        <w:rPr>
          <w:color w:val="111111"/>
          <w:sz w:val="21"/>
          <w:szCs w:val="21"/>
        </w:rPr>
        <w:t xml:space="preserve">Route Handlers (/api/*) serve OAuth callbacks, file uploads, and external webhooks</w:t>
      </w:r>
    </w:p>
    <w:p>
      <w:pPr>
        <w:pStyle w:val="ListParagraph"/>
        <w:numPr>
          <w:ilvl w:val="0"/>
          <w:numId w:val="1"/>
        </w:numPr>
        <w:spacing w:after="40"/>
        <w:ind w:left="360"/>
      </w:pPr>
      <w:r>
        <w:rPr>
          <w:color w:val="111111"/>
          <w:sz w:val="21"/>
          <w:szCs w:val="21"/>
        </w:rPr>
        <w:t xml:space="preserve">All DB access goes through the Data Access Layer (src/lib/dal/) — never raw Prisma in components</w:t>
      </w:r>
    </w:p>
    <w:p>
      <w:pPr>
        <w:pBdr>
          <w:bottom w:val="single" w:color="E5E7EB" w:sz="4" w:space="2"/>
        </w:pBdr>
        <w:spacing w:after="160" w:before="160"/>
      </w:pPr>
    </w:p>
    <w:p>
      <w:pPr>
        <w:pStyle w:val="Heading2"/>
        <w:spacing w:after="80" w:before="280"/>
        <w:rPr>
          <w:b/>
          <w:bCs/>
          <w:color w:val="374151"/>
          <w:sz w:val="28"/>
          <w:szCs w:val="28"/>
        </w:rPr>
      </w:pPr>
      <w:r>
        <w:t xml:space="preserve">3.2 Security Architecture</w:t>
      </w:r>
    </w:p>
    <w:p>
      <w:pPr>
        <w:pStyle w:val="Heading3"/>
        <w:spacing w:after="60" w:before="200"/>
        <w:rPr>
          <w:b/>
          <w:bCs/>
          <w:color w:val="374151"/>
          <w:sz w:val="24"/>
          <w:szCs w:val="24"/>
        </w:rPr>
      </w:pPr>
      <w:r>
        <w:t xml:space="preserve">Session Model</w:t>
      </w:r>
    </w:p>
    <w:p>
      <w:pPr>
        <w:spacing w:after="80"/>
      </w:pPr>
      <w:r>
        <w:rPr>
          <w:color w:val="111111"/>
          <w:sz w:val="22"/>
          <w:szCs w:val="22"/>
        </w:rPr>
        <w:t xml:space="preserve">Opaque server-side sessions. The cookie holds a random 32-byte hex token. The server stores SHA-256(token) in the Session table. Cookie theft is mitigated because the hash cannot be reversed; the raw token is never stored.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Cookie name</w:t>
            </w:r>
          </w:p>
        </w:tc>
        <w:tc>
          <w:tcPr>
            <w:tcW w:type="pct" w:w="70%"/>
          </w:tcPr>
          <w:p>
            <w:pPr>
              <w:spacing w:after="60" w:before="60"/>
              <w:ind w:left="80"/>
            </w:pPr>
            <w:r>
              <w:rPr>
                <w:color w:val="111111"/>
                <w:sz w:val="20"/>
                <w:szCs w:val="20"/>
              </w:rPr>
              <w:t xml:space="preserve">streamlyned_session (httpOnly, secure, sameSite=lax)</w:t>
            </w:r>
          </w:p>
        </w:tc>
      </w:tr>
      <w:tr>
        <w:tc>
          <w:tcPr>
            <w:tcW w:type="pct" w:w="30%"/>
            <w:shd w:fill="F3F4F6" w:color="F3F4F6" w:val="solid"/>
          </w:tcPr>
          <w:p>
            <w:pPr>
              <w:spacing w:after="60" w:before="60"/>
              <w:ind w:left="80"/>
            </w:pPr>
            <w:r>
              <w:rPr>
                <w:b/>
                <w:bCs/>
                <w:color w:val="374151"/>
                <w:sz w:val="20"/>
                <w:szCs w:val="20"/>
              </w:rPr>
              <w:t xml:space="preserve">Token entropy</w:t>
            </w:r>
          </w:p>
        </w:tc>
        <w:tc>
          <w:tcPr>
            <w:tcW w:type="pct" w:w="70%"/>
          </w:tcPr>
          <w:p>
            <w:pPr>
              <w:spacing w:after="60" w:before="60"/>
              <w:ind w:left="80"/>
            </w:pPr>
            <w:r>
              <w:rPr>
                <w:color w:val="111111"/>
                <w:sz w:val="20"/>
                <w:szCs w:val="20"/>
              </w:rPr>
              <w:t xml:space="preserve">32 bytes = 256 bits</w:t>
            </w:r>
          </w:p>
        </w:tc>
      </w:tr>
      <w:tr>
        <w:tc>
          <w:tcPr>
            <w:tcW w:type="pct" w:w="30%"/>
            <w:shd w:fill="F3F4F6" w:color="F3F4F6" w:val="solid"/>
          </w:tcPr>
          <w:p>
            <w:pPr>
              <w:spacing w:after="60" w:before="60"/>
              <w:ind w:left="80"/>
            </w:pPr>
            <w:r>
              <w:rPr>
                <w:b/>
                <w:bCs/>
                <w:color w:val="374151"/>
                <w:sz w:val="20"/>
                <w:szCs w:val="20"/>
              </w:rPr>
              <w:t xml:space="preserve">Storage</w:t>
            </w:r>
          </w:p>
        </w:tc>
        <w:tc>
          <w:tcPr>
            <w:tcW w:type="pct" w:w="70%"/>
          </w:tcPr>
          <w:p>
            <w:pPr>
              <w:spacing w:after="60" w:before="60"/>
              <w:ind w:left="80"/>
            </w:pPr>
            <w:r>
              <w:rPr>
                <w:color w:val="111111"/>
                <w:sz w:val="20"/>
                <w:szCs w:val="20"/>
              </w:rPr>
              <w:t xml:space="preserve">SHA-256 hash stored in Session.tokenHash (unique index)</w:t>
            </w:r>
          </w:p>
        </w:tc>
      </w:tr>
      <w:tr>
        <w:tc>
          <w:tcPr>
            <w:tcW w:type="pct" w:w="30%"/>
            <w:shd w:fill="F3F4F6" w:color="F3F4F6" w:val="solid"/>
          </w:tcPr>
          <w:p>
            <w:pPr>
              <w:spacing w:after="60" w:before="60"/>
              <w:ind w:left="80"/>
            </w:pPr>
            <w:r>
              <w:rPr>
                <w:b/>
                <w:bCs/>
                <w:color w:val="374151"/>
                <w:sz w:val="20"/>
                <w:szCs w:val="20"/>
              </w:rPr>
              <w:t xml:space="preserve">TTL</w:t>
            </w:r>
          </w:p>
        </w:tc>
        <w:tc>
          <w:tcPr>
            <w:tcW w:type="pct" w:w="70%"/>
          </w:tcPr>
          <w:p>
            <w:pPr>
              <w:spacing w:after="60" w:before="60"/>
              <w:ind w:left="80"/>
            </w:pPr>
            <w:r>
              <w:rPr>
                <w:color w:val="111111"/>
                <w:sz w:val="20"/>
                <w:szCs w:val="20"/>
              </w:rPr>
              <w:t xml:space="preserve">7 days, sliding on each request (lastUsedAt update)</w:t>
            </w:r>
          </w:p>
        </w:tc>
      </w:tr>
      <w:tr>
        <w:tc>
          <w:tcPr>
            <w:tcW w:type="pct" w:w="30%"/>
            <w:shd w:fill="F3F4F6" w:color="F3F4F6" w:val="solid"/>
          </w:tcPr>
          <w:p>
            <w:pPr>
              <w:spacing w:after="60" w:before="60"/>
              <w:ind w:left="80"/>
            </w:pPr>
            <w:r>
              <w:rPr>
                <w:b/>
                <w:bCs/>
                <w:color w:val="374151"/>
                <w:sz w:val="20"/>
                <w:szCs w:val="20"/>
              </w:rPr>
              <w:t xml:space="preserve">Revocation</w:t>
            </w:r>
          </w:p>
        </w:tc>
        <w:tc>
          <w:tcPr>
            <w:tcW w:type="pct" w:w="70%"/>
          </w:tcPr>
          <w:p>
            <w:pPr>
              <w:spacing w:after="60" w:before="60"/>
              <w:ind w:left="80"/>
            </w:pPr>
            <w:r>
              <w:rPr>
                <w:color w:val="111111"/>
                <w:sz w:val="20"/>
                <w:szCs w:val="20"/>
              </w:rPr>
              <w:t xml:space="preserve">revokedAt timestamp — checked before every session use</w:t>
            </w:r>
          </w:p>
        </w:tc>
      </w:tr>
      <w:tr>
        <w:tc>
          <w:tcPr>
            <w:tcW w:type="pct" w:w="30%"/>
            <w:shd w:fill="F3F4F6" w:color="F3F4F6" w:val="solid"/>
          </w:tcPr>
          <w:p>
            <w:pPr>
              <w:spacing w:after="60" w:before="60"/>
              <w:ind w:left="80"/>
            </w:pPr>
            <w:r>
              <w:rPr>
                <w:b/>
                <w:bCs/>
                <w:color w:val="374151"/>
                <w:sz w:val="20"/>
                <w:szCs w:val="20"/>
              </w:rPr>
              <w:t xml:space="preserve">Logout-all</w:t>
            </w:r>
          </w:p>
        </w:tc>
        <w:tc>
          <w:tcPr>
            <w:tcW w:type="pct" w:w="70%"/>
          </w:tcPr>
          <w:p>
            <w:pPr>
              <w:spacing w:after="60" w:before="60"/>
              <w:ind w:left="80"/>
            </w:pPr>
            <w:r>
              <w:rPr>
                <w:color w:val="111111"/>
                <w:sz w:val="20"/>
                <w:szCs w:val="20"/>
              </w:rPr>
              <w:t xml:space="preserve">revokeAllSessions(userId) marks all sessions revoked</w:t>
            </w:r>
          </w:p>
        </w:tc>
      </w:tr>
    </w:tbl>
    <w:p>
      <w:pPr>
        <w:pBdr>
          <w:bottom w:val="single" w:color="E5E7EB" w:sz="4" w:space="2"/>
        </w:pBdr>
        <w:spacing w:after="160" w:before="160"/>
      </w:pPr>
    </w:p>
    <w:p>
      <w:pPr>
        <w:pStyle w:val="Heading3"/>
        <w:spacing w:after="60" w:before="200"/>
        <w:rPr>
          <w:b/>
          <w:bCs/>
          <w:color w:val="374151"/>
          <w:sz w:val="24"/>
          <w:szCs w:val="24"/>
        </w:rPr>
      </w:pPr>
      <w:r>
        <w:t xml:space="preserve">Token Encryption</w:t>
      </w:r>
    </w:p>
    <w:p>
      <w:pPr>
        <w:spacing w:after="80"/>
      </w:pPr>
      <w:r>
        <w:rPr>
          <w:color w:val="111111"/>
          <w:sz w:val="22"/>
          <w:szCs w:val="22"/>
        </w:rPr>
        <w:t xml:space="preserve">All OAuth access/refresh tokens stored in the Connection table are encrypted at rest using AES-256-GCM before writing to the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Algorithm</w:t>
            </w:r>
          </w:p>
        </w:tc>
        <w:tc>
          <w:tcPr>
            <w:tcW w:type="pct" w:w="70%"/>
          </w:tcPr>
          <w:p>
            <w:pPr>
              <w:spacing w:after="60" w:before="60"/>
              <w:ind w:left="80"/>
            </w:pPr>
            <w:r>
              <w:rPr>
                <w:color w:val="111111"/>
                <w:sz w:val="20"/>
                <w:szCs w:val="20"/>
              </w:rPr>
              <w:t xml:space="preserve">AES-256-GCM (authenticated encryption with associated data)</w:t>
            </w:r>
          </w:p>
        </w:tc>
      </w:tr>
      <w:tr>
        <w:tc>
          <w:tcPr>
            <w:tcW w:type="pct" w:w="30%"/>
            <w:shd w:fill="F3F4F6" w:color="F3F4F6" w:val="solid"/>
          </w:tcPr>
          <w:p>
            <w:pPr>
              <w:spacing w:after="60" w:before="60"/>
              <w:ind w:left="80"/>
            </w:pPr>
            <w:r>
              <w:rPr>
                <w:b/>
                <w:bCs/>
                <w:color w:val="374151"/>
                <w:sz w:val="20"/>
                <w:szCs w:val="20"/>
              </w:rPr>
              <w:t xml:space="preserve">Key</w:t>
            </w:r>
          </w:p>
        </w:tc>
        <w:tc>
          <w:tcPr>
            <w:tcW w:type="pct" w:w="70%"/>
          </w:tcPr>
          <w:p>
            <w:pPr>
              <w:spacing w:after="60" w:before="60"/>
              <w:ind w:left="80"/>
            </w:pPr>
            <w:r>
              <w:rPr>
                <w:color w:val="111111"/>
                <w:sz w:val="20"/>
                <w:szCs w:val="20"/>
              </w:rPr>
              <w:t xml:space="preserve">32-byte random key, base64-encoded in ENCRYPTION_KEY env var</w:t>
            </w:r>
          </w:p>
        </w:tc>
      </w:tr>
      <w:tr>
        <w:tc>
          <w:tcPr>
            <w:tcW w:type="pct" w:w="30%"/>
            <w:shd w:fill="F3F4F6" w:color="F3F4F6" w:val="solid"/>
          </w:tcPr>
          <w:p>
            <w:pPr>
              <w:spacing w:after="60" w:before="60"/>
              <w:ind w:left="80"/>
            </w:pPr>
            <w:r>
              <w:rPr>
                <w:b/>
                <w:bCs/>
                <w:color w:val="374151"/>
                <w:sz w:val="20"/>
                <w:szCs w:val="20"/>
              </w:rPr>
              <w:t xml:space="preserve">IV</w:t>
            </w:r>
          </w:p>
        </w:tc>
        <w:tc>
          <w:tcPr>
            <w:tcW w:type="pct" w:w="70%"/>
          </w:tcPr>
          <w:p>
            <w:pPr>
              <w:spacing w:after="60" w:before="60"/>
              <w:ind w:left="80"/>
            </w:pPr>
            <w:r>
              <w:rPr>
                <w:color w:val="111111"/>
                <w:sz w:val="20"/>
                <w:szCs w:val="20"/>
              </w:rPr>
              <w:t xml:space="preserve">12-byte random per-encrypt</w:t>
            </w:r>
          </w:p>
        </w:tc>
      </w:tr>
      <w:tr>
        <w:tc>
          <w:tcPr>
            <w:tcW w:type="pct" w:w="30%"/>
            <w:shd w:fill="F3F4F6" w:color="F3F4F6" w:val="solid"/>
          </w:tcPr>
          <w:p>
            <w:pPr>
              <w:spacing w:after="60" w:before="60"/>
              <w:ind w:left="80"/>
            </w:pPr>
            <w:r>
              <w:rPr>
                <w:b/>
                <w:bCs/>
                <w:color w:val="374151"/>
                <w:sz w:val="20"/>
                <w:szCs w:val="20"/>
              </w:rPr>
              <w:t xml:space="preserve">Format</w:t>
            </w:r>
          </w:p>
        </w:tc>
        <w:tc>
          <w:tcPr>
            <w:tcW w:type="pct" w:w="70%"/>
          </w:tcPr>
          <w:p>
            <w:pPr>
              <w:spacing w:after="60" w:before="60"/>
              <w:ind w:left="80"/>
            </w:pPr>
            <w:r>
              <w:rPr>
                <w:color w:val="111111"/>
                <w:sz w:val="20"/>
                <w:szCs w:val="20"/>
              </w:rPr>
              <w:t xml:space="preserve">iv:authTag:ciphertext (all base64, colon-delimited)</w:t>
            </w:r>
          </w:p>
        </w:tc>
      </w:tr>
      <w:tr>
        <w:tc>
          <w:tcPr>
            <w:tcW w:type="pct" w:w="30%"/>
            <w:shd w:fill="F3F4F6" w:color="F3F4F6" w:val="solid"/>
          </w:tcPr>
          <w:p>
            <w:pPr>
              <w:spacing w:after="60" w:before="60"/>
              <w:ind w:left="80"/>
            </w:pPr>
            <w:r>
              <w:rPr>
                <w:b/>
                <w:bCs/>
                <w:color w:val="374151"/>
                <w:sz w:val="20"/>
                <w:szCs w:val="20"/>
              </w:rPr>
              <w:t xml:space="preserve">Key rotation</w:t>
            </w:r>
          </w:p>
        </w:tc>
        <w:tc>
          <w:tcPr>
            <w:tcW w:type="pct" w:w="70%"/>
          </w:tcPr>
          <w:p>
            <w:pPr>
              <w:spacing w:after="60" w:before="60"/>
              <w:ind w:left="80"/>
            </w:pPr>
            <w:r>
              <w:rPr>
                <w:color w:val="111111"/>
                <w:sz w:val="20"/>
                <w:szCs w:val="20"/>
              </w:rPr>
              <w:t xml:space="preserve">Re-encrypt Connection rows with new key (not yet automated)</w:t>
            </w:r>
          </w:p>
        </w:tc>
      </w:tr>
    </w:tbl>
    <w:p>
      <w:pPr>
        <w:pBdr>
          <w:bottom w:val="single" w:color="E5E7EB" w:sz="4" w:space="2"/>
        </w:pBdr>
        <w:spacing w:after="160" w:before="160"/>
      </w:pPr>
    </w:p>
    <w:p>
      <w:pPr>
        <w:pStyle w:val="Heading3"/>
        <w:spacing w:after="60" w:before="200"/>
        <w:rPr>
          <w:b/>
          <w:bCs/>
          <w:color w:val="374151"/>
          <w:sz w:val="24"/>
          <w:szCs w:val="24"/>
        </w:rPr>
      </w:pPr>
      <w:r>
        <w:t xml:space="preserve">Security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Content-Security-Policy</w:t>
            </w:r>
          </w:p>
        </w:tc>
        <w:tc>
          <w:tcPr>
            <w:tcW w:type="pct" w:w="70%"/>
          </w:tcPr>
          <w:p>
            <w:pPr>
              <w:spacing w:after="60" w:before="60"/>
              <w:ind w:left="80"/>
            </w:pPr>
            <w:r>
              <w:rPr>
                <w:color w:val="111111"/>
                <w:sz w:val="20"/>
                <w:szCs w:val="20"/>
              </w:rPr>
              <w:t xml:space="preserve">default-src 'self'; script/style/font/img/connect/frame restricted to known hosts</w:t>
            </w:r>
          </w:p>
        </w:tc>
      </w:tr>
      <w:tr>
        <w:tc>
          <w:tcPr>
            <w:tcW w:type="pct" w:w="30%"/>
            <w:shd w:fill="F3F4F6" w:color="F3F4F6" w:val="solid"/>
          </w:tcPr>
          <w:p>
            <w:pPr>
              <w:spacing w:after="60" w:before="60"/>
              <w:ind w:left="80"/>
            </w:pPr>
            <w:r>
              <w:rPr>
                <w:b/>
                <w:bCs/>
                <w:color w:val="374151"/>
                <w:sz w:val="20"/>
                <w:szCs w:val="20"/>
              </w:rPr>
              <w:t xml:space="preserve">HSTS</w:t>
            </w:r>
          </w:p>
        </w:tc>
        <w:tc>
          <w:tcPr>
            <w:tcW w:type="pct" w:w="70%"/>
          </w:tcPr>
          <w:p>
            <w:pPr>
              <w:spacing w:after="60" w:before="60"/>
              <w:ind w:left="80"/>
            </w:pPr>
            <w:r>
              <w:rPr>
                <w:color w:val="111111"/>
                <w:sz w:val="20"/>
                <w:szCs w:val="20"/>
              </w:rPr>
              <w:t xml:space="preserve">max-age=63072000; includeSubDomains; preload</w:t>
            </w:r>
          </w:p>
        </w:tc>
      </w:tr>
      <w:tr>
        <w:tc>
          <w:tcPr>
            <w:tcW w:type="pct" w:w="30%"/>
            <w:shd w:fill="F3F4F6" w:color="F3F4F6" w:val="solid"/>
          </w:tcPr>
          <w:p>
            <w:pPr>
              <w:spacing w:after="60" w:before="60"/>
              <w:ind w:left="80"/>
            </w:pPr>
            <w:r>
              <w:rPr>
                <w:b/>
                <w:bCs/>
                <w:color w:val="374151"/>
                <w:sz w:val="20"/>
                <w:szCs w:val="20"/>
              </w:rPr>
              <w:t xml:space="preserve">X-Frame-Options</w:t>
            </w:r>
          </w:p>
        </w:tc>
        <w:tc>
          <w:tcPr>
            <w:tcW w:type="pct" w:w="70%"/>
          </w:tcPr>
          <w:p>
            <w:pPr>
              <w:spacing w:after="60" w:before="60"/>
              <w:ind w:left="80"/>
            </w:pPr>
            <w:r>
              <w:rPr>
                <w:color w:val="111111"/>
                <w:sz w:val="20"/>
                <w:szCs w:val="20"/>
              </w:rPr>
              <w:t xml:space="preserve">DENY</w:t>
            </w:r>
          </w:p>
        </w:tc>
      </w:tr>
      <w:tr>
        <w:tc>
          <w:tcPr>
            <w:tcW w:type="pct" w:w="30%"/>
            <w:shd w:fill="F3F4F6" w:color="F3F4F6" w:val="solid"/>
          </w:tcPr>
          <w:p>
            <w:pPr>
              <w:spacing w:after="60" w:before="60"/>
              <w:ind w:left="80"/>
            </w:pPr>
            <w:r>
              <w:rPr>
                <w:b/>
                <w:bCs/>
                <w:color w:val="374151"/>
                <w:sz w:val="20"/>
                <w:szCs w:val="20"/>
              </w:rPr>
              <w:t xml:space="preserve">X-Content-Type-Options</w:t>
            </w:r>
          </w:p>
        </w:tc>
        <w:tc>
          <w:tcPr>
            <w:tcW w:type="pct" w:w="70%"/>
          </w:tcPr>
          <w:p>
            <w:pPr>
              <w:spacing w:after="60" w:before="60"/>
              <w:ind w:left="80"/>
            </w:pPr>
            <w:r>
              <w:rPr>
                <w:color w:val="111111"/>
                <w:sz w:val="20"/>
                <w:szCs w:val="20"/>
              </w:rPr>
              <w:t xml:space="preserve">nosniff</w:t>
            </w:r>
          </w:p>
        </w:tc>
      </w:tr>
      <w:tr>
        <w:tc>
          <w:tcPr>
            <w:tcW w:type="pct" w:w="30%"/>
            <w:shd w:fill="F3F4F6" w:color="F3F4F6" w:val="solid"/>
          </w:tcPr>
          <w:p>
            <w:pPr>
              <w:spacing w:after="60" w:before="60"/>
              <w:ind w:left="80"/>
            </w:pPr>
            <w:r>
              <w:rPr>
                <w:b/>
                <w:bCs/>
                <w:color w:val="374151"/>
                <w:sz w:val="20"/>
                <w:szCs w:val="20"/>
              </w:rPr>
              <w:t xml:space="preserve">Referrer-Policy</w:t>
            </w:r>
          </w:p>
        </w:tc>
        <w:tc>
          <w:tcPr>
            <w:tcW w:type="pct" w:w="70%"/>
          </w:tcPr>
          <w:p>
            <w:pPr>
              <w:spacing w:after="60" w:before="60"/>
              <w:ind w:left="80"/>
            </w:pPr>
            <w:r>
              <w:rPr>
                <w:color w:val="111111"/>
                <w:sz w:val="20"/>
                <w:szCs w:val="20"/>
              </w:rPr>
              <w:t xml:space="preserve">strict-origin-when-cross-origin</w:t>
            </w:r>
          </w:p>
        </w:tc>
      </w:tr>
      <w:tr>
        <w:tc>
          <w:tcPr>
            <w:tcW w:type="pct" w:w="30%"/>
            <w:shd w:fill="F3F4F6" w:color="F3F4F6" w:val="solid"/>
          </w:tcPr>
          <w:p>
            <w:pPr>
              <w:spacing w:after="60" w:before="60"/>
              <w:ind w:left="80"/>
            </w:pPr>
            <w:r>
              <w:rPr>
                <w:b/>
                <w:bCs/>
                <w:color w:val="374151"/>
                <w:sz w:val="20"/>
                <w:szCs w:val="20"/>
              </w:rPr>
              <w:t xml:space="preserve">Permissions-Policy</w:t>
            </w:r>
          </w:p>
        </w:tc>
        <w:tc>
          <w:tcPr>
            <w:tcW w:type="pct" w:w="70%"/>
          </w:tcPr>
          <w:p>
            <w:pPr>
              <w:spacing w:after="60" w:before="60"/>
              <w:ind w:left="80"/>
            </w:pPr>
            <w:r>
              <w:rPr>
                <w:color w:val="111111"/>
                <w:sz w:val="20"/>
                <w:szCs w:val="20"/>
              </w:rPr>
              <w:t xml:space="preserve">camera=(), microphone=(), geolocation=()</w:t>
            </w:r>
          </w:p>
        </w:tc>
      </w:tr>
    </w:tbl>
    <w:p>
      <w:pPr>
        <w:pBdr>
          <w:bottom w:val="single" w:color="E5E7EB" w:sz="4" w:space="2"/>
        </w:pBdr>
        <w:spacing w:after="160" w:before="160"/>
      </w:pPr>
    </w:p>
    <w:p>
      <w:pPr>
        <w:pStyle w:val="Heading2"/>
        <w:spacing w:after="80" w:before="280"/>
        <w:rPr>
          <w:b/>
          <w:bCs/>
          <w:color w:val="374151"/>
          <w:sz w:val="28"/>
          <w:szCs w:val="28"/>
        </w:rPr>
      </w:pPr>
      <w:r>
        <w:t xml:space="preserve">3.3 Data Access Layer (DAL)</w:t>
      </w:r>
    </w:p>
    <w:p>
      <w:pPr>
        <w:spacing w:after="80"/>
      </w:pPr>
      <w:r>
        <w:rPr>
          <w:color w:val="111111"/>
          <w:sz w:val="22"/>
          <w:szCs w:val="22"/>
        </w:rPr>
        <w:t xml:space="preserve">All Prisma queries are isolated in src/lib/dal/. Every function accepts a Ctx object sourced from the verified session — never from client input. Functions enforce workspace scoping and role checks before touching the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context.ts</w:t>
            </w:r>
          </w:p>
        </w:tc>
        <w:tc>
          <w:tcPr>
            <w:tcW w:type="pct" w:w="70%"/>
          </w:tcPr>
          <w:p>
            <w:pPr>
              <w:spacing w:after="60" w:before="60"/>
              <w:ind w:left="80"/>
            </w:pPr>
            <w:r>
              <w:rPr>
                <w:color w:val="111111"/>
                <w:sz w:val="20"/>
                <w:szCs w:val="20"/>
              </w:rPr>
              <w:t xml:space="preserve">Ctx type, assertRole(), canManageWorkspace()</w:t>
            </w:r>
          </w:p>
        </w:tc>
      </w:tr>
      <w:tr>
        <w:tc>
          <w:tcPr>
            <w:tcW w:type="pct" w:w="30%"/>
            <w:shd w:fill="F3F4F6" w:color="F3F4F6" w:val="solid"/>
          </w:tcPr>
          <w:p>
            <w:pPr>
              <w:spacing w:after="60" w:before="60"/>
              <w:ind w:left="80"/>
            </w:pPr>
            <w:r>
              <w:rPr>
                <w:b/>
                <w:bCs/>
                <w:color w:val="374151"/>
                <w:sz w:val="20"/>
                <w:szCs w:val="20"/>
              </w:rPr>
              <w:t xml:space="preserve">connections.ts</w:t>
            </w:r>
          </w:p>
        </w:tc>
        <w:tc>
          <w:tcPr>
            <w:tcW w:type="pct" w:w="70%"/>
          </w:tcPr>
          <w:p>
            <w:pPr>
              <w:spacing w:after="60" w:before="60"/>
              <w:ind w:left="80"/>
            </w:pPr>
            <w:r>
              <w:rPr>
                <w:color w:val="111111"/>
                <w:sz w:val="20"/>
                <w:szCs w:val="20"/>
              </w:rPr>
              <w:t xml:space="preserve">upsertConnection, getConnection (with decrypted tokens), revokeConnection, upsertExternalItem, findExternalItem</w:t>
            </w:r>
          </w:p>
        </w:tc>
      </w:tr>
      <w:tr>
        <w:tc>
          <w:tcPr>
            <w:tcW w:type="pct" w:w="30%"/>
            <w:shd w:fill="F3F4F6" w:color="F3F4F6" w:val="solid"/>
          </w:tcPr>
          <w:p>
            <w:pPr>
              <w:spacing w:after="60" w:before="60"/>
              <w:ind w:left="80"/>
            </w:pPr>
            <w:r>
              <w:rPr>
                <w:b/>
                <w:bCs/>
                <w:color w:val="374151"/>
                <w:sz w:val="20"/>
                <w:szCs w:val="20"/>
              </w:rPr>
              <w:t xml:space="preserve">projects.ts</w:t>
            </w:r>
          </w:p>
        </w:tc>
        <w:tc>
          <w:tcPr>
            <w:tcW w:type="pct" w:w="70%"/>
          </w:tcPr>
          <w:p>
            <w:pPr>
              <w:spacing w:after="60" w:before="60"/>
              <w:ind w:left="80"/>
            </w:pPr>
            <w:r>
              <w:rPr>
                <w:color w:val="111111"/>
                <w:sz w:val="20"/>
                <w:szCs w:val="20"/>
              </w:rPr>
              <w:t xml:space="preserve">listProjects, getProject, createProject, archiveProject</w:t>
            </w:r>
          </w:p>
        </w:tc>
      </w:tr>
      <w:tr>
        <w:tc>
          <w:tcPr>
            <w:tcW w:type="pct" w:w="30%"/>
            <w:shd w:fill="F3F4F6" w:color="F3F4F6" w:val="solid"/>
          </w:tcPr>
          <w:p>
            <w:pPr>
              <w:spacing w:after="60" w:before="60"/>
              <w:ind w:left="80"/>
            </w:pPr>
            <w:r>
              <w:rPr>
                <w:b/>
                <w:bCs/>
                <w:color w:val="374151"/>
                <w:sz w:val="20"/>
                <w:szCs w:val="20"/>
              </w:rPr>
              <w:t xml:space="preserve">tasks.ts</w:t>
            </w:r>
          </w:p>
        </w:tc>
        <w:tc>
          <w:tcPr>
            <w:tcW w:type="pct" w:w="70%"/>
          </w:tcPr>
          <w:p>
            <w:pPr>
              <w:spacing w:after="60" w:before="60"/>
              <w:ind w:left="80"/>
            </w:pPr>
            <w:r>
              <w:rPr>
                <w:color w:val="111111"/>
                <w:sz w:val="20"/>
                <w:szCs w:val="20"/>
              </w:rPr>
              <w:t xml:space="preserve">getTask, listTasksForList, createTask, updateTask</w:t>
            </w:r>
          </w:p>
        </w:tc>
      </w:tr>
      <w:tr>
        <w:tc>
          <w:tcPr>
            <w:tcW w:type="pct" w:w="30%"/>
            <w:shd w:fill="F3F4F6" w:color="F3F4F6" w:val="solid"/>
          </w:tcPr>
          <w:p>
            <w:pPr>
              <w:spacing w:after="60" w:before="60"/>
              <w:ind w:left="80"/>
            </w:pPr>
            <w:r>
              <w:rPr>
                <w:b/>
                <w:bCs/>
                <w:color w:val="374151"/>
                <w:sz w:val="20"/>
                <w:szCs w:val="20"/>
              </w:rPr>
              <w:t xml:space="preserve">docs.ts</w:t>
            </w:r>
          </w:p>
        </w:tc>
        <w:tc>
          <w:tcPr>
            <w:tcW w:type="pct" w:w="70%"/>
          </w:tcPr>
          <w:p>
            <w:pPr>
              <w:spacing w:after="60" w:before="60"/>
              <w:ind w:left="80"/>
            </w:pPr>
            <w:r>
              <w:rPr>
                <w:color w:val="111111"/>
                <w:sz w:val="20"/>
                <w:szCs w:val="20"/>
              </w:rPr>
              <w:t xml:space="preserve">getDoc, listDocs, createDoc (+ initial version), updateDoc (+ new version)</w:t>
            </w:r>
          </w:p>
        </w:tc>
      </w:tr>
      <w:tr>
        <w:tc>
          <w:tcPr>
            <w:tcW w:type="pct" w:w="30%"/>
            <w:shd w:fill="F3F4F6" w:color="F3F4F6" w:val="solid"/>
          </w:tcPr>
          <w:p>
            <w:pPr>
              <w:spacing w:after="60" w:before="60"/>
              <w:ind w:left="80"/>
            </w:pPr>
            <w:r>
              <w:rPr>
                <w:b/>
                <w:bCs/>
                <w:color w:val="374151"/>
                <w:sz w:val="20"/>
                <w:szCs w:val="20"/>
              </w:rPr>
              <w:t xml:space="preserve">index.ts</w:t>
            </w:r>
          </w:p>
        </w:tc>
        <w:tc>
          <w:tcPr>
            <w:tcW w:type="pct" w:w="70%"/>
          </w:tcPr>
          <w:p>
            <w:pPr>
              <w:spacing w:after="60" w:before="60"/>
              <w:ind w:left="80"/>
            </w:pPr>
            <w:r>
              <w:rPr>
                <w:color w:val="111111"/>
                <w:sz w:val="20"/>
                <w:szCs w:val="20"/>
              </w:rPr>
              <w:t xml:space="preserve">Barrel re-export of all DAL modules</w:t>
            </w:r>
          </w:p>
        </w:tc>
      </w:tr>
    </w:tbl>
    <w:p>
      <w:r>
        <w:br w:type="page"/>
      </w:r>
    </w:p>
    <w:p>
      <w:pPr>
        <w:pStyle w:val="Heading1"/>
        <w:pBdr>
          <w:bottom w:val="single" w:color="1FA884" w:sz="6" w:space="4"/>
        </w:pBdr>
        <w:spacing w:after="120" w:before="360"/>
        <w:rPr>
          <w:b/>
          <w:bCs/>
          <w:color w:val="111111"/>
          <w:sz w:val="36"/>
          <w:szCs w:val="36"/>
        </w:rPr>
      </w:pPr>
      <w:r>
        <w:t xml:space="preserve">4. Data Models (Prisma Schema)</w:t>
      </w:r>
    </w:p>
    <w:p>
      <w:pPr>
        <w:pStyle w:val="Heading2"/>
        <w:spacing w:after="80" w:before="280"/>
        <w:rPr>
          <w:b/>
          <w:bCs/>
          <w:color w:val="374151"/>
          <w:sz w:val="28"/>
          <w:szCs w:val="28"/>
        </w:rPr>
      </w:pPr>
      <w:r>
        <w:t xml:space="preserve">4.1 Core User &amp; Workspace Models</w:t>
      </w:r>
    </w:p>
    <w:p>
      <w:pPr>
        <w:pStyle w:val="Heading3"/>
        <w:spacing w:after="60" w:before="200"/>
        <w:rPr>
          <w:b/>
          <w:bCs/>
          <w:color w:val="374151"/>
          <w:sz w:val="24"/>
          <w:szCs w:val="24"/>
        </w:rPr>
      </w:pPr>
      <w:r>
        <w:t xml:space="preserve">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id</w:t>
            </w:r>
          </w:p>
        </w:tc>
        <w:tc>
          <w:tcPr>
            <w:tcW w:type="pct" w:w="70%"/>
          </w:tcPr>
          <w:p>
            <w:pPr>
              <w:spacing w:after="60" w:before="60"/>
              <w:ind w:left="80"/>
            </w:pPr>
            <w:r>
              <w:rPr>
                <w:color w:val="111111"/>
                <w:sz w:val="20"/>
                <w:szCs w:val="20"/>
              </w:rPr>
              <w:t xml:space="preserve">UUID PK</w:t>
            </w:r>
          </w:p>
        </w:tc>
      </w:tr>
      <w:tr>
        <w:tc>
          <w:tcPr>
            <w:tcW w:type="pct" w:w="30%"/>
            <w:shd w:fill="F3F4F6" w:color="F3F4F6" w:val="solid"/>
          </w:tcPr>
          <w:p>
            <w:pPr>
              <w:spacing w:after="60" w:before="60"/>
              <w:ind w:left="80"/>
            </w:pPr>
            <w:r>
              <w:rPr>
                <w:b/>
                <w:bCs/>
                <w:color w:val="374151"/>
                <w:sz w:val="20"/>
                <w:szCs w:val="20"/>
              </w:rPr>
              <w:t xml:space="preserve">email</w:t>
            </w:r>
          </w:p>
        </w:tc>
        <w:tc>
          <w:tcPr>
            <w:tcW w:type="pct" w:w="70%"/>
          </w:tcPr>
          <w:p>
            <w:pPr>
              <w:spacing w:after="60" w:before="60"/>
              <w:ind w:left="80"/>
            </w:pPr>
            <w:r>
              <w:rPr>
                <w:color w:val="111111"/>
                <w:sz w:val="20"/>
                <w:szCs w:val="20"/>
              </w:rPr>
              <w:t xml:space="preserve">String @unique</w:t>
            </w:r>
          </w:p>
        </w:tc>
      </w:tr>
      <w:tr>
        <w:tc>
          <w:tcPr>
            <w:tcW w:type="pct" w:w="30%"/>
            <w:shd w:fill="F3F4F6" w:color="F3F4F6" w:val="solid"/>
          </w:tcPr>
          <w:p>
            <w:pPr>
              <w:spacing w:after="60" w:before="60"/>
              <w:ind w:left="80"/>
            </w:pPr>
            <w:r>
              <w:rPr>
                <w:b/>
                <w:bCs/>
                <w:color w:val="374151"/>
                <w:sz w:val="20"/>
                <w:szCs w:val="20"/>
              </w:rPr>
              <w:t xml:space="preserve">name</w:t>
            </w:r>
          </w:p>
        </w:tc>
        <w:tc>
          <w:tcPr>
            <w:tcW w:type="pct" w:w="70%"/>
          </w:tcPr>
          <w:p>
            <w:pPr>
              <w:spacing w:after="60" w:before="60"/>
              <w:ind w:left="80"/>
            </w:pPr>
            <w:r>
              <w:rPr>
                <w:color w:val="111111"/>
                <w:sz w:val="20"/>
                <w:szCs w:val="20"/>
              </w:rPr>
              <w:t xml:space="preserve">String</w:t>
            </w:r>
          </w:p>
        </w:tc>
      </w:tr>
      <w:tr>
        <w:tc>
          <w:tcPr>
            <w:tcW w:type="pct" w:w="30%"/>
            <w:shd w:fill="F3F4F6" w:color="F3F4F6" w:val="solid"/>
          </w:tcPr>
          <w:p>
            <w:pPr>
              <w:spacing w:after="60" w:before="60"/>
              <w:ind w:left="80"/>
            </w:pPr>
            <w:r>
              <w:rPr>
                <w:b/>
                <w:bCs/>
                <w:color w:val="374151"/>
                <w:sz w:val="20"/>
                <w:szCs w:val="20"/>
              </w:rPr>
              <w:t xml:space="preserve">avatarUrl</w:t>
            </w:r>
          </w:p>
        </w:tc>
        <w:tc>
          <w:tcPr>
            <w:tcW w:type="pct" w:w="70%"/>
          </w:tcPr>
          <w:p>
            <w:pPr>
              <w:spacing w:after="60" w:before="60"/>
              <w:ind w:left="80"/>
            </w:pPr>
            <w:r>
              <w:rPr>
                <w:color w:val="111111"/>
                <w:sz w:val="20"/>
                <w:szCs w:val="20"/>
              </w:rPr>
              <w:t xml:space="preserve">String? (Google photo URL or Dicebear)</w:t>
            </w:r>
          </w:p>
        </w:tc>
      </w:tr>
      <w:tr>
        <w:tc>
          <w:tcPr>
            <w:tcW w:type="pct" w:w="30%"/>
            <w:shd w:fill="F3F4F6" w:color="F3F4F6" w:val="solid"/>
          </w:tcPr>
          <w:p>
            <w:pPr>
              <w:spacing w:after="60" w:before="60"/>
              <w:ind w:left="80"/>
            </w:pPr>
            <w:r>
              <w:rPr>
                <w:b/>
                <w:bCs/>
                <w:color w:val="374151"/>
                <w:sz w:val="20"/>
                <w:szCs w:val="20"/>
              </w:rPr>
              <w:t xml:space="preserve">coverUrl</w:t>
            </w:r>
          </w:p>
        </w:tc>
        <w:tc>
          <w:tcPr>
            <w:tcW w:type="pct" w:w="70%"/>
          </w:tcPr>
          <w:p>
            <w:pPr>
              <w:spacing w:after="60" w:before="60"/>
              <w:ind w:left="80"/>
            </w:pPr>
            <w:r>
              <w:rPr>
                <w:color w:val="111111"/>
                <w:sz w:val="20"/>
                <w:szCs w:val="20"/>
              </w:rPr>
              <w:t xml:space="preserve">String?</w:t>
            </w:r>
          </w:p>
        </w:tc>
      </w:tr>
      <w:tr>
        <w:tc>
          <w:tcPr>
            <w:tcW w:type="pct" w:w="30%"/>
            <w:shd w:fill="F3F4F6" w:color="F3F4F6" w:val="solid"/>
          </w:tcPr>
          <w:p>
            <w:pPr>
              <w:spacing w:after="60" w:before="60"/>
              <w:ind w:left="80"/>
            </w:pPr>
            <w:r>
              <w:rPr>
                <w:b/>
                <w:bCs/>
                <w:color w:val="374151"/>
                <w:sz w:val="20"/>
                <w:szCs w:val="20"/>
              </w:rPr>
              <w:t xml:space="preserve">planTier</w:t>
            </w:r>
          </w:p>
        </w:tc>
        <w:tc>
          <w:tcPr>
            <w:tcW w:type="pct" w:w="70%"/>
          </w:tcPr>
          <w:p>
            <w:pPr>
              <w:spacing w:after="60" w:before="60"/>
              <w:ind w:left="80"/>
            </w:pPr>
            <w:r>
              <w:rPr>
                <w:color w:val="111111"/>
                <w:sz w:val="20"/>
                <w:szCs w:val="20"/>
              </w:rPr>
              <w:t xml:space="preserve">String (standard | premium | premium+)</w:t>
            </w:r>
          </w:p>
        </w:tc>
      </w:tr>
      <w:tr>
        <w:tc>
          <w:tcPr>
            <w:tcW w:type="pct" w:w="30%"/>
            <w:shd w:fill="F3F4F6" w:color="F3F4F6" w:val="solid"/>
          </w:tcPr>
          <w:p>
            <w:pPr>
              <w:spacing w:after="60" w:before="60"/>
              <w:ind w:left="80"/>
            </w:pPr>
            <w:r>
              <w:rPr>
                <w:b/>
                <w:bCs/>
                <w:color w:val="374151"/>
                <w:sz w:val="20"/>
                <w:szCs w:val="20"/>
              </w:rPr>
              <w:t xml:space="preserve">passwordHash</w:t>
            </w:r>
          </w:p>
        </w:tc>
        <w:tc>
          <w:tcPr>
            <w:tcW w:type="pct" w:w="70%"/>
          </w:tcPr>
          <w:p>
            <w:pPr>
              <w:spacing w:after="60" w:before="60"/>
              <w:ind w:left="80"/>
            </w:pPr>
            <w:r>
              <w:rPr>
                <w:color w:val="111111"/>
                <w:sz w:val="20"/>
                <w:szCs w:val="20"/>
              </w:rPr>
              <w:t xml:space="preserve">String? (reserved, not used — Supabase handles auth)</w:t>
            </w:r>
          </w:p>
        </w:tc>
      </w:tr>
      <w:tr>
        <w:tc>
          <w:tcPr>
            <w:tcW w:type="pct" w:w="30%"/>
            <w:shd w:fill="F3F4F6" w:color="F3F4F6" w:val="solid"/>
          </w:tcPr>
          <w:p>
            <w:pPr>
              <w:spacing w:after="60" w:before="60"/>
              <w:ind w:left="80"/>
            </w:pPr>
            <w:r>
              <w:rPr>
                <w:b/>
                <w:bCs/>
                <w:color w:val="374151"/>
                <w:sz w:val="20"/>
                <w:szCs w:val="20"/>
              </w:rPr>
              <w:t xml:space="preserve">Relations</w:t>
            </w:r>
          </w:p>
        </w:tc>
        <w:tc>
          <w:tcPr>
            <w:tcW w:type="pct" w:w="70%"/>
          </w:tcPr>
          <w:p>
            <w:pPr>
              <w:spacing w:after="60" w:before="60"/>
              <w:ind w:left="80"/>
            </w:pPr>
            <w:r>
              <w:rPr>
                <w:color w:val="111111"/>
                <w:sz w:val="20"/>
                <w:szCs w:val="20"/>
              </w:rPr>
              <w:t xml:space="preserve">sessions, connections, memberships, projectMemberships, chatMessages, notifications, auditLogs, etc.</w:t>
            </w:r>
          </w:p>
        </w:tc>
      </w:tr>
    </w:tbl>
    <w:p>
      <w:pPr>
        <w:pBdr>
          <w:bottom w:val="single" w:color="E5E7EB" w:sz="4" w:space="2"/>
        </w:pBdr>
        <w:spacing w:after="160" w:before="160"/>
      </w:pPr>
    </w:p>
    <w:p>
      <w:pPr>
        <w:pStyle w:val="Heading3"/>
        <w:spacing w:after="60" w:before="200"/>
        <w:rPr>
          <w:b/>
          <w:bCs/>
          <w:color w:val="374151"/>
          <w:sz w:val="24"/>
          <w:szCs w:val="24"/>
        </w:rPr>
      </w:pPr>
      <w:r>
        <w:t xml:space="preserve">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id</w:t>
            </w:r>
          </w:p>
        </w:tc>
        <w:tc>
          <w:tcPr>
            <w:tcW w:type="pct" w:w="70%"/>
          </w:tcPr>
          <w:p>
            <w:pPr>
              <w:spacing w:after="60" w:before="60"/>
              <w:ind w:left="80"/>
            </w:pPr>
            <w:r>
              <w:rPr>
                <w:color w:val="111111"/>
                <w:sz w:val="20"/>
                <w:szCs w:val="20"/>
              </w:rPr>
              <w:t xml:space="preserve">UUID PK</w:t>
            </w:r>
          </w:p>
        </w:tc>
      </w:tr>
      <w:tr>
        <w:tc>
          <w:tcPr>
            <w:tcW w:type="pct" w:w="30%"/>
            <w:shd w:fill="F3F4F6" w:color="F3F4F6" w:val="solid"/>
          </w:tcPr>
          <w:p>
            <w:pPr>
              <w:spacing w:after="60" w:before="60"/>
              <w:ind w:left="80"/>
            </w:pPr>
            <w:r>
              <w:rPr>
                <w:b/>
                <w:bCs/>
                <w:color w:val="374151"/>
                <w:sz w:val="20"/>
                <w:szCs w:val="20"/>
              </w:rPr>
              <w:t xml:space="preserve">name</w:t>
            </w:r>
          </w:p>
        </w:tc>
        <w:tc>
          <w:tcPr>
            <w:tcW w:type="pct" w:w="70%"/>
          </w:tcPr>
          <w:p>
            <w:pPr>
              <w:spacing w:after="60" w:before="60"/>
              <w:ind w:left="80"/>
            </w:pPr>
            <w:r>
              <w:rPr>
                <w:color w:val="111111"/>
                <w:sz w:val="20"/>
                <w:szCs w:val="20"/>
              </w:rPr>
              <w:t xml:space="preserve">String</w:t>
            </w:r>
          </w:p>
        </w:tc>
      </w:tr>
      <w:tr>
        <w:tc>
          <w:tcPr>
            <w:tcW w:type="pct" w:w="30%"/>
            <w:shd w:fill="F3F4F6" w:color="F3F4F6" w:val="solid"/>
          </w:tcPr>
          <w:p>
            <w:pPr>
              <w:spacing w:after="60" w:before="60"/>
              <w:ind w:left="80"/>
            </w:pPr>
            <w:r>
              <w:rPr>
                <w:b/>
                <w:bCs/>
                <w:color w:val="374151"/>
                <w:sz w:val="20"/>
                <w:szCs w:val="20"/>
              </w:rPr>
              <w:t xml:space="preserve">slug</w:t>
            </w:r>
          </w:p>
        </w:tc>
        <w:tc>
          <w:tcPr>
            <w:tcW w:type="pct" w:w="70%"/>
          </w:tcPr>
          <w:p>
            <w:pPr>
              <w:spacing w:after="60" w:before="60"/>
              <w:ind w:left="80"/>
            </w:pPr>
            <w:r>
              <w:rPr>
                <w:color w:val="111111"/>
                <w:sz w:val="20"/>
                <w:szCs w:val="20"/>
              </w:rPr>
              <w:t xml:space="preserve">String @unique (URL-safe identifier)</w:t>
            </w:r>
          </w:p>
        </w:tc>
      </w:tr>
      <w:tr>
        <w:tc>
          <w:tcPr>
            <w:tcW w:type="pct" w:w="30%"/>
            <w:shd w:fill="F3F4F6" w:color="F3F4F6" w:val="solid"/>
          </w:tcPr>
          <w:p>
            <w:pPr>
              <w:spacing w:after="60" w:before="60"/>
              <w:ind w:left="80"/>
            </w:pPr>
            <w:r>
              <w:rPr>
                <w:b/>
                <w:bCs/>
                <w:color w:val="374151"/>
                <w:sz w:val="20"/>
                <w:szCs w:val="20"/>
              </w:rPr>
              <w:t xml:space="preserve">apiKey</w:t>
            </w:r>
          </w:p>
        </w:tc>
        <w:tc>
          <w:tcPr>
            <w:tcW w:type="pct" w:w="70%"/>
          </w:tcPr>
          <w:p>
            <w:pPr>
              <w:spacing w:after="60" w:before="60"/>
              <w:ind w:left="80"/>
            </w:pPr>
            <w:r>
              <w:rPr>
                <w:color w:val="111111"/>
                <w:sz w:val="20"/>
                <w:szCs w:val="20"/>
              </w:rPr>
              <w:t xml:space="preserve">String? @unique (external API access, future)</w:t>
            </w:r>
          </w:p>
        </w:tc>
      </w:tr>
      <w:tr>
        <w:tc>
          <w:tcPr>
            <w:tcW w:type="pct" w:w="30%"/>
            <w:shd w:fill="F3F4F6" w:color="F3F4F6" w:val="solid"/>
          </w:tcPr>
          <w:p>
            <w:pPr>
              <w:spacing w:after="60" w:before="60"/>
              <w:ind w:left="80"/>
            </w:pPr>
            <w:r>
              <w:rPr>
                <w:b/>
                <w:bCs/>
                <w:color w:val="374151"/>
                <w:sz w:val="20"/>
                <w:szCs w:val="20"/>
              </w:rPr>
              <w:t xml:space="preserve">Relations</w:t>
            </w:r>
          </w:p>
        </w:tc>
        <w:tc>
          <w:tcPr>
            <w:tcW w:type="pct" w:w="70%"/>
          </w:tcPr>
          <w:p>
            <w:pPr>
              <w:spacing w:after="60" w:before="60"/>
              <w:ind w:left="80"/>
            </w:pPr>
            <w:r>
              <w:rPr>
                <w:color w:val="111111"/>
                <w:sz w:val="20"/>
                <w:szCs w:val="20"/>
              </w:rPr>
              <w:t xml:space="preserve">members, projects, docs, sessions, connections, notifications, events, embeddings, aiSettings</w:t>
            </w:r>
          </w:p>
        </w:tc>
      </w:tr>
    </w:tbl>
    <w:p>
      <w:pPr>
        <w:pBdr>
          <w:bottom w:val="single" w:color="E5E7EB" w:sz="4" w:space="2"/>
        </w:pBdr>
        <w:spacing w:after="160" w:before="160"/>
      </w:pPr>
    </w:p>
    <w:p>
      <w:pPr>
        <w:pStyle w:val="Heading3"/>
        <w:spacing w:after="60" w:before="200"/>
        <w:rPr>
          <w:b/>
          <w:bCs/>
          <w:color w:val="374151"/>
          <w:sz w:val="24"/>
          <w:szCs w:val="24"/>
        </w:rPr>
      </w:pPr>
      <w:r>
        <w:t xml:space="preserve">WorkspaceMember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workspaceId + userId</w:t>
            </w:r>
          </w:p>
        </w:tc>
        <w:tc>
          <w:tcPr>
            <w:tcW w:type="pct" w:w="70%"/>
          </w:tcPr>
          <w:p>
            <w:pPr>
              <w:spacing w:after="60" w:before="60"/>
              <w:ind w:left="80"/>
            </w:pPr>
            <w:r>
              <w:rPr>
                <w:color w:val="111111"/>
                <w:sz w:val="20"/>
                <w:szCs w:val="20"/>
              </w:rPr>
              <w:t xml:space="preserve">@@unique compound</w:t>
            </w:r>
          </w:p>
        </w:tc>
      </w:tr>
      <w:tr>
        <w:tc>
          <w:tcPr>
            <w:tcW w:type="pct" w:w="30%"/>
            <w:shd w:fill="F3F4F6" w:color="F3F4F6" w:val="solid"/>
          </w:tcPr>
          <w:p>
            <w:pPr>
              <w:spacing w:after="60" w:before="60"/>
              <w:ind w:left="80"/>
            </w:pPr>
            <w:r>
              <w:rPr>
                <w:b/>
                <w:bCs/>
                <w:color w:val="374151"/>
                <w:sz w:val="20"/>
                <w:szCs w:val="20"/>
              </w:rPr>
              <w:t xml:space="preserve">role</w:t>
            </w:r>
          </w:p>
        </w:tc>
        <w:tc>
          <w:tcPr>
            <w:tcW w:type="pct" w:w="70%"/>
          </w:tcPr>
          <w:p>
            <w:pPr>
              <w:spacing w:after="60" w:before="60"/>
              <w:ind w:left="80"/>
            </w:pPr>
            <w:r>
              <w:rPr>
                <w:color w:val="111111"/>
                <w:sz w:val="20"/>
                <w:szCs w:val="20"/>
              </w:rPr>
              <w:t xml:space="preserve">OWNER | ADMIN | MEMBER | CLIENT</w:t>
            </w:r>
          </w:p>
        </w:tc>
      </w:tr>
    </w:tbl>
    <w:p>
      <w:pPr>
        <w:pBdr>
          <w:bottom w:val="single" w:color="E5E7EB" w:sz="4" w:space="2"/>
        </w:pBdr>
        <w:spacing w:after="160" w:before="160"/>
      </w:pPr>
    </w:p>
    <w:p>
      <w:pPr>
        <w:pStyle w:val="Heading2"/>
        <w:spacing w:after="80" w:before="280"/>
        <w:rPr>
          <w:b/>
          <w:bCs/>
          <w:color w:val="374151"/>
          <w:sz w:val="28"/>
          <w:szCs w:val="28"/>
        </w:rPr>
      </w:pPr>
      <w:r>
        <w:t xml:space="preserve">4.2 Project Models</w:t>
      </w:r>
    </w:p>
    <w:p>
      <w:pPr>
        <w:pStyle w:val="Heading3"/>
        <w:spacing w:after="60" w:before="200"/>
        <w:rPr>
          <w:b/>
          <w:bCs/>
          <w:color w:val="374151"/>
          <w:sz w:val="24"/>
          <w:szCs w:val="24"/>
        </w:rPr>
      </w:pPr>
      <w:r>
        <w:t xml:space="preserve">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tools</w:t>
            </w:r>
          </w:p>
        </w:tc>
        <w:tc>
          <w:tcPr>
            <w:tcW w:type="pct" w:w="70%"/>
          </w:tcPr>
          <w:p>
            <w:pPr>
              <w:spacing w:after="60" w:before="60"/>
              <w:ind w:left="80"/>
            </w:pPr>
            <w:r>
              <w:rPr>
                <w:color w:val="111111"/>
                <w:sz w:val="20"/>
                <w:szCs w:val="20"/>
              </w:rPr>
              <w:t xml:space="preserve">JSON array string: tasks | discussions | chat | docs | calendar</w:t>
            </w:r>
          </w:p>
        </w:tc>
      </w:tr>
      <w:tr>
        <w:tc>
          <w:tcPr>
            <w:tcW w:type="pct" w:w="30%"/>
            <w:shd w:fill="F3F4F6" w:color="F3F4F6" w:val="solid"/>
          </w:tcPr>
          <w:p>
            <w:pPr>
              <w:spacing w:after="60" w:before="60"/>
              <w:ind w:left="80"/>
            </w:pPr>
            <w:r>
              <w:rPr>
                <w:b/>
                <w:bCs/>
                <w:color w:val="374151"/>
                <w:sz w:val="20"/>
                <w:szCs w:val="20"/>
              </w:rPr>
              <w:t xml:space="preserve">agenticEnabled</w:t>
            </w:r>
          </w:p>
        </w:tc>
        <w:tc>
          <w:tcPr>
            <w:tcW w:type="pct" w:w="70%"/>
          </w:tcPr>
          <w:p>
            <w:pPr>
              <w:spacing w:after="60" w:before="60"/>
              <w:ind w:left="80"/>
            </w:pPr>
            <w:r>
              <w:rPr>
                <w:color w:val="111111"/>
                <w:sz w:val="20"/>
                <w:szCs w:val="20"/>
              </w:rPr>
              <w:t xml:space="preserve">Boolean — whether AI agent monitors this project</w:t>
            </w:r>
          </w:p>
        </w:tc>
      </w:tr>
      <w:tr>
        <w:tc>
          <w:tcPr>
            <w:tcW w:type="pct" w:w="30%"/>
            <w:shd w:fill="F3F4F6" w:color="F3F4F6" w:val="solid"/>
          </w:tcPr>
          <w:p>
            <w:pPr>
              <w:spacing w:after="60" w:before="60"/>
              <w:ind w:left="80"/>
            </w:pPr>
            <w:r>
              <w:rPr>
                <w:b/>
                <w:bCs/>
                <w:color w:val="374151"/>
                <w:sz w:val="20"/>
                <w:szCs w:val="20"/>
              </w:rPr>
              <w:t xml:space="preserve">startDate/endDate</w:t>
            </w:r>
          </w:p>
        </w:tc>
        <w:tc>
          <w:tcPr>
            <w:tcW w:type="pct" w:w="70%"/>
          </w:tcPr>
          <w:p>
            <w:pPr>
              <w:spacing w:after="60" w:before="60"/>
              <w:ind w:left="80"/>
            </w:pPr>
            <w:r>
              <w:rPr>
                <w:color w:val="111111"/>
                <w:sz w:val="20"/>
                <w:szCs w:val="20"/>
              </w:rPr>
              <w:t xml:space="preserve">Optional timeline bounds</w:t>
            </w:r>
          </w:p>
        </w:tc>
      </w:tr>
      <w:tr>
        <w:tc>
          <w:tcPr>
            <w:tcW w:type="pct" w:w="30%"/>
            <w:shd w:fill="F3F4F6" w:color="F3F4F6" w:val="solid"/>
          </w:tcPr>
          <w:p>
            <w:pPr>
              <w:spacing w:after="60" w:before="60"/>
              <w:ind w:left="80"/>
            </w:pPr>
            <w:r>
              <w:rPr>
                <w:b/>
                <w:bCs/>
                <w:color w:val="374151"/>
                <w:sz w:val="20"/>
                <w:szCs w:val="20"/>
              </w:rPr>
              <w:t xml:space="preserve">isArchived</w:t>
            </w:r>
          </w:p>
        </w:tc>
        <w:tc>
          <w:tcPr>
            <w:tcW w:type="pct" w:w="70%"/>
          </w:tcPr>
          <w:p>
            <w:pPr>
              <w:spacing w:after="60" w:before="60"/>
              <w:ind w:left="80"/>
            </w:pPr>
            <w:r>
              <w:rPr>
                <w:color w:val="111111"/>
                <w:sz w:val="20"/>
                <w:szCs w:val="20"/>
              </w:rPr>
              <w:t xml:space="preserve">Soft-archive flag</w:t>
            </w:r>
          </w:p>
        </w:tc>
      </w:tr>
      <w:tr>
        <w:tc>
          <w:tcPr>
            <w:tcW w:type="pct" w:w="30%"/>
            <w:shd w:fill="F3F4F6" w:color="F3F4F6" w:val="solid"/>
          </w:tcPr>
          <w:p>
            <w:pPr>
              <w:spacing w:after="60" w:before="60"/>
              <w:ind w:left="80"/>
            </w:pPr>
            <w:r>
              <w:rPr>
                <w:b/>
                <w:bCs/>
                <w:color w:val="374151"/>
                <w:sz w:val="20"/>
                <w:szCs w:val="20"/>
              </w:rPr>
              <w:t xml:space="preserve">deletedAt</w:t>
            </w:r>
          </w:p>
        </w:tc>
        <w:tc>
          <w:tcPr>
            <w:tcW w:type="pct" w:w="70%"/>
          </w:tcPr>
          <w:p>
            <w:pPr>
              <w:spacing w:after="60" w:before="60"/>
              <w:ind w:left="80"/>
            </w:pPr>
            <w:r>
              <w:rPr>
                <w:color w:val="111111"/>
                <w:sz w:val="20"/>
                <w:szCs w:val="20"/>
              </w:rPr>
              <w:t xml:space="preserve">Soft-delete timestamp</w:t>
            </w:r>
          </w:p>
        </w:tc>
      </w:tr>
    </w:tbl>
    <w:p>
      <w:pPr>
        <w:pStyle w:val="Heading3"/>
        <w:spacing w:after="60" w:before="200"/>
        <w:rPr>
          <w:b/>
          <w:bCs/>
          <w:color w:val="374151"/>
          <w:sz w:val="24"/>
          <w:szCs w:val="24"/>
        </w:rPr>
      </w:pPr>
      <w:r>
        <w:t xml:space="preserve">ProjectMember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visibleTools</w:t>
            </w:r>
          </w:p>
        </w:tc>
        <w:tc>
          <w:tcPr>
            <w:tcW w:type="pct" w:w="70%"/>
          </w:tcPr>
          <w:p>
            <w:pPr>
              <w:spacing w:after="60" w:before="60"/>
              <w:ind w:left="80"/>
            </w:pPr>
            <w:r>
              <w:rPr>
                <w:color w:val="111111"/>
                <w:sz w:val="20"/>
                <w:szCs w:val="20"/>
              </w:rPr>
              <w:t xml:space="preserve">JSON array — per-member tool visibility override</w:t>
            </w:r>
          </w:p>
        </w:tc>
      </w:tr>
      <w:tr>
        <w:tc>
          <w:tcPr>
            <w:tcW w:type="pct" w:w="30%"/>
            <w:shd w:fill="F3F4F6" w:color="F3F4F6" w:val="solid"/>
          </w:tcPr>
          <w:p>
            <w:pPr>
              <w:spacing w:after="60" w:before="60"/>
              <w:ind w:left="80"/>
            </w:pPr>
            <w:r>
              <w:rPr>
                <w:b/>
                <w:bCs/>
                <w:color w:val="374151"/>
                <w:sz w:val="20"/>
                <w:szCs w:val="20"/>
              </w:rPr>
              <w:t xml:space="preserve">unique</w:t>
            </w:r>
          </w:p>
        </w:tc>
        <w:tc>
          <w:tcPr>
            <w:tcW w:type="pct" w:w="70%"/>
          </w:tcPr>
          <w:p>
            <w:pPr>
              <w:spacing w:after="60" w:before="60"/>
              <w:ind w:left="80"/>
            </w:pPr>
            <w:r>
              <w:rPr>
                <w:color w:val="111111"/>
                <w:sz w:val="20"/>
                <w:szCs w:val="20"/>
              </w:rPr>
              <w:t xml:space="preserve">[projectId, userId]</w:t>
            </w:r>
          </w:p>
        </w:tc>
      </w:tr>
    </w:tbl>
    <w:p>
      <w:pPr>
        <w:pStyle w:val="Heading3"/>
        <w:spacing w:after="60" w:before="200"/>
        <w:rPr>
          <w:b/>
          <w:bCs/>
          <w:color w:val="374151"/>
          <w:sz w:val="24"/>
          <w:szCs w:val="24"/>
        </w:rPr>
      </w:pPr>
      <w:r>
        <w:t xml:space="preserve">TaskList →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position</w:t>
            </w:r>
          </w:p>
        </w:tc>
        <w:tc>
          <w:tcPr>
            <w:tcW w:type="pct" w:w="70%"/>
          </w:tcPr>
          <w:p>
            <w:pPr>
              <w:spacing w:after="60" w:before="60"/>
              <w:ind w:left="80"/>
            </w:pPr>
            <w:r>
              <w:rPr>
                <w:color w:val="111111"/>
                <w:sz w:val="20"/>
                <w:szCs w:val="20"/>
              </w:rPr>
              <w:t xml:space="preserve">Float — fractional indexing for drag-and-drop order</w:t>
            </w:r>
          </w:p>
        </w:tc>
      </w:tr>
      <w:tr>
        <w:tc>
          <w:tcPr>
            <w:tcW w:type="pct" w:w="30%"/>
            <w:shd w:fill="F3F4F6" w:color="F3F4F6" w:val="solid"/>
          </w:tcPr>
          <w:p>
            <w:pPr>
              <w:spacing w:after="60" w:before="60"/>
              <w:ind w:left="80"/>
            </w:pPr>
            <w:r>
              <w:rPr>
                <w:b/>
                <w:bCs/>
                <w:color w:val="374151"/>
                <w:sz w:val="20"/>
                <w:szCs w:val="20"/>
              </w:rPr>
              <w:t xml:space="preserve">priority</w:t>
            </w:r>
          </w:p>
        </w:tc>
        <w:tc>
          <w:tcPr>
            <w:tcW w:type="pct" w:w="70%"/>
          </w:tcPr>
          <w:p>
            <w:pPr>
              <w:spacing w:after="60" w:before="60"/>
              <w:ind w:left="80"/>
            </w:pPr>
            <w:r>
              <w:rPr>
                <w:color w:val="111111"/>
                <w:sz w:val="20"/>
                <w:szCs w:val="20"/>
              </w:rPr>
              <w:t xml:space="preserve">P1 | P2 | P3 | P4</w:t>
            </w:r>
          </w:p>
        </w:tc>
      </w:tr>
      <w:tr>
        <w:tc>
          <w:tcPr>
            <w:tcW w:type="pct" w:w="30%"/>
            <w:shd w:fill="F3F4F6" w:color="F3F4F6" w:val="solid"/>
          </w:tcPr>
          <w:p>
            <w:pPr>
              <w:spacing w:after="60" w:before="60"/>
              <w:ind w:left="80"/>
            </w:pPr>
            <w:r>
              <w:rPr>
                <w:b/>
                <w:bCs/>
                <w:color w:val="374151"/>
                <w:sz w:val="20"/>
                <w:szCs w:val="20"/>
              </w:rPr>
              <w:t xml:space="preserve">visibleToClients</w:t>
            </w:r>
          </w:p>
        </w:tc>
        <w:tc>
          <w:tcPr>
            <w:tcW w:type="pct" w:w="70%"/>
          </w:tcPr>
          <w:p>
            <w:pPr>
              <w:spacing w:after="60" w:before="60"/>
              <w:ind w:left="80"/>
            </w:pPr>
            <w:r>
              <w:rPr>
                <w:color w:val="111111"/>
                <w:sz w:val="20"/>
                <w:szCs w:val="20"/>
              </w:rPr>
              <w:t xml:space="preserve">Boolean — CLIENT role filter</w:t>
            </w:r>
          </w:p>
        </w:tc>
      </w:tr>
      <w:tr>
        <w:tc>
          <w:tcPr>
            <w:tcW w:type="pct" w:w="30%"/>
            <w:shd w:fill="F3F4F6" w:color="F3F4F6" w:val="solid"/>
          </w:tcPr>
          <w:p>
            <w:pPr>
              <w:spacing w:after="60" w:before="60"/>
              <w:ind w:left="80"/>
            </w:pPr>
            <w:r>
              <w:rPr>
                <w:b/>
                <w:bCs/>
                <w:color w:val="374151"/>
                <w:sz w:val="20"/>
                <w:szCs w:val="20"/>
              </w:rPr>
              <w:t xml:space="preserve">recurrence</w:t>
            </w:r>
          </w:p>
        </w:tc>
        <w:tc>
          <w:tcPr>
            <w:tcW w:type="pct" w:w="70%"/>
          </w:tcPr>
          <w:p>
            <w:pPr>
              <w:spacing w:after="60" w:before="60"/>
              <w:ind w:left="80"/>
            </w:pPr>
            <w:r>
              <w:rPr>
                <w:color w:val="111111"/>
                <w:sz w:val="20"/>
                <w:szCs w:val="20"/>
              </w:rPr>
              <w:t xml:space="preserve">String (iCal RRULE format)</w:t>
            </w:r>
          </w:p>
        </w:tc>
      </w:tr>
    </w:tbl>
    <w:p>
      <w:pPr>
        <w:pStyle w:val="Heading3"/>
        <w:spacing w:after="60" w:before="200"/>
        <w:rPr>
          <w:b/>
          <w:bCs/>
          <w:color w:val="374151"/>
          <w:sz w:val="24"/>
          <w:szCs w:val="24"/>
        </w:rPr>
      </w:pPr>
      <w:r>
        <w:t xml:space="preserve">TaskAssignee / TaskAttachment</w:t>
      </w:r>
    </w:p>
    <w:p>
      <w:pPr>
        <w:spacing w:after="80"/>
      </w:pPr>
      <w:r>
        <w:rPr>
          <w:color w:val="111111"/>
          <w:sz w:val="22"/>
          <w:szCs w:val="22"/>
        </w:rPr>
        <w:t xml:space="preserve">Many-to-many assignees (unique per task+user). Attachments store fileUrl from Vercel Blob.</w:t>
      </w:r>
    </w:p>
    <w:p>
      <w:pPr>
        <w:pBdr>
          <w:bottom w:val="single" w:color="E5E7EB" w:sz="4" w:space="2"/>
        </w:pBdr>
        <w:spacing w:after="160" w:before="160"/>
      </w:pPr>
    </w:p>
    <w:p>
      <w:pPr>
        <w:pStyle w:val="Heading2"/>
        <w:spacing w:after="80" w:before="280"/>
        <w:rPr>
          <w:b/>
          <w:bCs/>
          <w:color w:val="374151"/>
          <w:sz w:val="28"/>
          <w:szCs w:val="28"/>
        </w:rPr>
      </w:pPr>
      <w:r>
        <w:t xml:space="preserve">4.3 Communication Models</w:t>
      </w:r>
    </w:p>
    <w:p>
      <w:pPr>
        <w:pStyle w:val="Heading3"/>
        <w:spacing w:after="60" w:before="200"/>
        <w:rPr>
          <w:b/>
          <w:bCs/>
          <w:color w:val="374151"/>
          <w:sz w:val="24"/>
          <w:szCs w:val="24"/>
        </w:rPr>
      </w:pPr>
      <w:r>
        <w:t xml:space="preserve">Discussion + Comment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isPinned</w:t>
            </w:r>
          </w:p>
        </w:tc>
        <w:tc>
          <w:tcPr>
            <w:tcW w:type="pct" w:w="70%"/>
          </w:tcPr>
          <w:p>
            <w:pPr>
              <w:spacing w:after="60" w:before="60"/>
              <w:ind w:left="80"/>
            </w:pPr>
            <w:r>
              <w:rPr>
                <w:color w:val="111111"/>
                <w:sz w:val="20"/>
                <w:szCs w:val="20"/>
              </w:rPr>
              <w:t xml:space="preserve">Boolean</w:t>
            </w:r>
          </w:p>
        </w:tc>
      </w:tr>
      <w:tr>
        <w:tc>
          <w:tcPr>
            <w:tcW w:type="pct" w:w="30%"/>
            <w:shd w:fill="F3F4F6" w:color="F3F4F6" w:val="solid"/>
          </w:tcPr>
          <w:p>
            <w:pPr>
              <w:spacing w:after="60" w:before="60"/>
              <w:ind w:left="80"/>
            </w:pPr>
            <w:r>
              <w:rPr>
                <w:b/>
                <w:bCs/>
                <w:color w:val="374151"/>
                <w:sz w:val="20"/>
                <w:szCs w:val="20"/>
              </w:rPr>
              <w:t xml:space="preserve">visibleToClients</w:t>
            </w:r>
          </w:p>
        </w:tc>
        <w:tc>
          <w:tcPr>
            <w:tcW w:type="pct" w:w="70%"/>
          </w:tcPr>
          <w:p>
            <w:pPr>
              <w:spacing w:after="60" w:before="60"/>
              <w:ind w:left="80"/>
            </w:pPr>
            <w:r>
              <w:rPr>
                <w:color w:val="111111"/>
                <w:sz w:val="20"/>
                <w:szCs w:val="20"/>
              </w:rPr>
              <w:t xml:space="preserve">Boolean</w:t>
            </w:r>
          </w:p>
        </w:tc>
      </w:tr>
      <w:tr>
        <w:tc>
          <w:tcPr>
            <w:tcW w:type="pct" w:w="30%"/>
            <w:shd w:fill="F3F4F6" w:color="F3F4F6" w:val="solid"/>
          </w:tcPr>
          <w:p>
            <w:pPr>
              <w:spacing w:after="60" w:before="60"/>
              <w:ind w:left="80"/>
            </w:pPr>
            <w:r>
              <w:rPr>
                <w:b/>
                <w:bCs/>
                <w:color w:val="374151"/>
                <w:sz w:val="20"/>
                <w:szCs w:val="20"/>
              </w:rPr>
              <w:t xml:space="preserve">Subscriptions</w:t>
            </w:r>
          </w:p>
        </w:tc>
        <w:tc>
          <w:tcPr>
            <w:tcW w:type="pct" w:w="70%"/>
          </w:tcPr>
          <w:p>
            <w:pPr>
              <w:spacing w:after="60" w:before="60"/>
              <w:ind w:left="80"/>
            </w:pPr>
            <w:r>
              <w:rPr>
                <w:color w:val="111111"/>
                <w:sz w:val="20"/>
                <w:szCs w:val="20"/>
              </w:rPr>
              <w:t xml:space="preserve">DiscussionSubscription — per-user opt-in for notifications</w:t>
            </w:r>
          </w:p>
        </w:tc>
      </w:tr>
    </w:tbl>
    <w:p>
      <w:pPr>
        <w:pStyle w:val="Heading3"/>
        <w:spacing w:after="60" w:before="200"/>
        <w:rPr>
          <w:b/>
          <w:bCs/>
          <w:color w:val="374151"/>
          <w:sz w:val="24"/>
          <w:szCs w:val="24"/>
        </w:rPr>
      </w:pPr>
      <w:r>
        <w:t xml:space="preserve">ChatMessage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projectId</w:t>
            </w:r>
          </w:p>
        </w:tc>
        <w:tc>
          <w:tcPr>
            <w:tcW w:type="pct" w:w="70%"/>
          </w:tcPr>
          <w:p>
            <w:pPr>
              <w:spacing w:after="60" w:before="60"/>
              <w:ind w:left="80"/>
            </w:pPr>
            <w:r>
              <w:rPr>
                <w:color w:val="111111"/>
                <w:sz w:val="20"/>
                <w:szCs w:val="20"/>
              </w:rPr>
              <w:t xml:space="preserve">Optional — project chat</w:t>
            </w:r>
          </w:p>
        </w:tc>
      </w:tr>
      <w:tr>
        <w:tc>
          <w:tcPr>
            <w:tcW w:type="pct" w:w="30%"/>
            <w:shd w:fill="F3F4F6" w:color="F3F4F6" w:val="solid"/>
          </w:tcPr>
          <w:p>
            <w:pPr>
              <w:spacing w:after="60" w:before="60"/>
              <w:ind w:left="80"/>
            </w:pPr>
            <w:r>
              <w:rPr>
                <w:b/>
                <w:bCs/>
                <w:color w:val="374151"/>
                <w:sz w:val="20"/>
                <w:szCs w:val="20"/>
              </w:rPr>
              <w:t xml:space="preserve">dmGroupId</w:t>
            </w:r>
          </w:p>
        </w:tc>
        <w:tc>
          <w:tcPr>
            <w:tcW w:type="pct" w:w="70%"/>
          </w:tcPr>
          <w:p>
            <w:pPr>
              <w:spacing w:after="60" w:before="60"/>
              <w:ind w:left="80"/>
            </w:pPr>
            <w:r>
              <w:rPr>
                <w:color w:val="111111"/>
                <w:sz w:val="20"/>
                <w:szCs w:val="20"/>
              </w:rPr>
              <w:t xml:space="preserve">Optional — direct message group</w:t>
            </w:r>
          </w:p>
        </w:tc>
      </w:tr>
      <w:tr>
        <w:tc>
          <w:tcPr>
            <w:tcW w:type="pct" w:w="30%"/>
            <w:shd w:fill="F3F4F6" w:color="F3F4F6" w:val="solid"/>
          </w:tcPr>
          <w:p>
            <w:pPr>
              <w:spacing w:after="60" w:before="60"/>
              <w:ind w:left="80"/>
            </w:pPr>
            <w:r>
              <w:rPr>
                <w:b/>
                <w:bCs/>
                <w:color w:val="374151"/>
                <w:sz w:val="20"/>
                <w:szCs w:val="20"/>
              </w:rPr>
              <w:t xml:space="preserve">files</w:t>
            </w:r>
          </w:p>
        </w:tc>
        <w:tc>
          <w:tcPr>
            <w:tcW w:type="pct" w:w="70%"/>
          </w:tcPr>
          <w:p>
            <w:pPr>
              <w:spacing w:after="60" w:before="60"/>
              <w:ind w:left="80"/>
            </w:pPr>
            <w:r>
              <w:rPr>
                <w:color w:val="111111"/>
                <w:sz w:val="20"/>
                <w:szCs w:val="20"/>
              </w:rPr>
              <w:t xml:space="preserve">ChatMessageFile[] — inline attachments</w:t>
            </w:r>
          </w:p>
        </w:tc>
      </w:tr>
      <w:tr>
        <w:tc>
          <w:tcPr>
            <w:tcW w:type="pct" w:w="30%"/>
            <w:shd w:fill="F3F4F6" w:color="F3F4F6" w:val="solid"/>
          </w:tcPr>
          <w:p>
            <w:pPr>
              <w:spacing w:after="60" w:before="60"/>
              <w:ind w:left="80"/>
            </w:pPr>
            <w:r>
              <w:rPr>
                <w:b/>
                <w:bCs/>
                <w:color w:val="374151"/>
                <w:sz w:val="20"/>
                <w:szCs w:val="20"/>
              </w:rPr>
              <w:t xml:space="preserve">reactions</w:t>
            </w:r>
          </w:p>
        </w:tc>
        <w:tc>
          <w:tcPr>
            <w:tcW w:type="pct" w:w="70%"/>
          </w:tcPr>
          <w:p>
            <w:pPr>
              <w:spacing w:after="60" w:before="60"/>
              <w:ind w:left="80"/>
            </w:pPr>
            <w:r>
              <w:rPr>
                <w:color w:val="111111"/>
                <w:sz w:val="20"/>
                <w:szCs w:val="20"/>
              </w:rPr>
              <w:t xml:space="preserve">ChatMessageReaction[] — unique per [message, user, emoji]</w:t>
            </w:r>
          </w:p>
        </w:tc>
      </w:tr>
    </w:tbl>
    <w:p>
      <w:pPr>
        <w:pStyle w:val="Heading3"/>
        <w:spacing w:after="60" w:before="200"/>
        <w:rPr>
          <w:b/>
          <w:bCs/>
          <w:color w:val="374151"/>
          <w:sz w:val="24"/>
          <w:szCs w:val="24"/>
        </w:rPr>
      </w:pPr>
      <w:r>
        <w:t xml:space="preserve">DmGroup + DmGroupMember</w:t>
      </w:r>
    </w:p>
    <w:p>
      <w:pPr>
        <w:spacing w:after="80"/>
      </w:pPr>
      <w:r>
        <w:rPr>
          <w:color w:val="111111"/>
          <w:sz w:val="22"/>
          <w:szCs w:val="22"/>
        </w:rPr>
        <w:t xml:space="preserve">Workspace-scoped direct message groups. Members unique per group.</w:t>
      </w:r>
    </w:p>
    <w:p>
      <w:pPr>
        <w:pBdr>
          <w:bottom w:val="single" w:color="E5E7EB" w:sz="4" w:space="2"/>
        </w:pBdr>
        <w:spacing w:after="160" w:before="160"/>
      </w:pPr>
    </w:p>
    <w:p>
      <w:pPr>
        <w:pStyle w:val="Heading2"/>
        <w:spacing w:after="80" w:before="280"/>
        <w:rPr>
          <w:b/>
          <w:bCs/>
          <w:color w:val="374151"/>
          <w:sz w:val="28"/>
          <w:szCs w:val="28"/>
        </w:rPr>
      </w:pPr>
      <w:r>
        <w:t xml:space="preserve">4.4 Document Models</w:t>
      </w:r>
    </w:p>
    <w:p>
      <w:pPr>
        <w:pStyle w:val="Heading3"/>
        <w:spacing w:after="60" w:before="200"/>
        <w:rPr>
          <w:b/>
          <w:bCs/>
          <w:color w:val="374151"/>
          <w:sz w:val="24"/>
          <w:szCs w:val="24"/>
        </w:rPr>
      </w:pPr>
      <w:r>
        <w:t xml:space="preserve">Doc + DocVersion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content</w:t>
            </w:r>
          </w:p>
        </w:tc>
        <w:tc>
          <w:tcPr>
            <w:tcW w:type="pct" w:w="70%"/>
          </w:tcPr>
          <w:p>
            <w:pPr>
              <w:spacing w:after="60" w:before="60"/>
              <w:ind w:left="80"/>
            </w:pPr>
            <w:r>
              <w:rPr>
                <w:color w:val="111111"/>
                <w:sz w:val="20"/>
                <w:szCs w:val="20"/>
              </w:rPr>
              <w:t xml:space="preserve">Markdown string</w:t>
            </w:r>
          </w:p>
        </w:tc>
      </w:tr>
      <w:tr>
        <w:tc>
          <w:tcPr>
            <w:tcW w:type="pct" w:w="30%"/>
            <w:shd w:fill="F3F4F6" w:color="F3F4F6" w:val="solid"/>
          </w:tcPr>
          <w:p>
            <w:pPr>
              <w:spacing w:after="60" w:before="60"/>
              <w:ind w:left="80"/>
            </w:pPr>
            <w:r>
              <w:rPr>
                <w:b/>
                <w:bCs/>
                <w:color w:val="374151"/>
                <w:sz w:val="20"/>
                <w:szCs w:val="20"/>
              </w:rPr>
              <w:t xml:space="preserve">visibleToClients</w:t>
            </w:r>
          </w:p>
        </w:tc>
        <w:tc>
          <w:tcPr>
            <w:tcW w:type="pct" w:w="70%"/>
          </w:tcPr>
          <w:p>
            <w:pPr>
              <w:spacing w:after="60" w:before="60"/>
              <w:ind w:left="80"/>
            </w:pPr>
            <w:r>
              <w:rPr>
                <w:color w:val="111111"/>
                <w:sz w:val="20"/>
                <w:szCs w:val="20"/>
              </w:rPr>
              <w:t xml:space="preserve">Boolean</w:t>
            </w:r>
          </w:p>
        </w:tc>
      </w:tr>
      <w:tr>
        <w:tc>
          <w:tcPr>
            <w:tcW w:type="pct" w:w="30%"/>
            <w:shd w:fill="F3F4F6" w:color="F3F4F6" w:val="solid"/>
          </w:tcPr>
          <w:p>
            <w:pPr>
              <w:spacing w:after="60" w:before="60"/>
              <w:ind w:left="80"/>
            </w:pPr>
            <w:r>
              <w:rPr>
                <w:b/>
                <w:bCs/>
                <w:color w:val="374151"/>
                <w:sz w:val="20"/>
                <w:szCs w:val="20"/>
              </w:rPr>
              <w:t xml:space="preserve">DocVersion</w:t>
            </w:r>
          </w:p>
        </w:tc>
        <w:tc>
          <w:tcPr>
            <w:tcW w:type="pct" w:w="70%"/>
          </w:tcPr>
          <w:p>
            <w:pPr>
              <w:spacing w:after="60" w:before="60"/>
              <w:ind w:left="80"/>
            </w:pPr>
            <w:r>
              <w:rPr>
                <w:color w:val="111111"/>
                <w:sz w:val="20"/>
                <w:szCs w:val="20"/>
              </w:rPr>
              <w:t xml:space="preserve">Append-only version history: version Int, createdById String</w:t>
            </w:r>
          </w:p>
        </w:tc>
      </w:tr>
    </w:tbl>
    <w:p>
      <w:pPr>
        <w:pBdr>
          <w:bottom w:val="single" w:color="E5E7EB" w:sz="4" w:space="2"/>
        </w:pBdr>
        <w:spacing w:after="160" w:before="160"/>
      </w:pPr>
    </w:p>
    <w:p>
      <w:pPr>
        <w:pStyle w:val="Heading2"/>
        <w:spacing w:after="80" w:before="280"/>
        <w:rPr>
          <w:b/>
          <w:bCs/>
          <w:color w:val="374151"/>
          <w:sz w:val="28"/>
          <w:szCs w:val="28"/>
        </w:rPr>
      </w:pPr>
      <w:r>
        <w:t xml:space="preserve">4.5 Calendar &amp; Notification Models</w:t>
      </w:r>
    </w:p>
    <w:p>
      <w:pPr>
        <w:pStyle w:val="Heading3"/>
        <w:spacing w:after="60" w:before="200"/>
        <w:rPr>
          <w:b/>
          <w:bCs/>
          <w:color w:val="374151"/>
          <w:sz w:val="24"/>
          <w:szCs w:val="24"/>
        </w:rPr>
      </w:pPr>
      <w:r>
        <w:t xml:space="preserve">CalendarEvent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source</w:t>
            </w:r>
          </w:p>
        </w:tc>
        <w:tc>
          <w:tcPr>
            <w:tcW w:type="pct" w:w="70%"/>
          </w:tcPr>
          <w:p>
            <w:pPr>
              <w:spacing w:after="60" w:before="60"/>
              <w:ind w:left="80"/>
            </w:pPr>
            <w:r>
              <w:rPr>
                <w:color w:val="111111"/>
                <w:sz w:val="20"/>
                <w:szCs w:val="20"/>
              </w:rPr>
              <w:t xml:space="preserve">manual | google | agent</w:t>
            </w:r>
          </w:p>
        </w:tc>
      </w:tr>
      <w:tr>
        <w:tc>
          <w:tcPr>
            <w:tcW w:type="pct" w:w="30%"/>
            <w:shd w:fill="F3F4F6" w:color="F3F4F6" w:val="solid"/>
          </w:tcPr>
          <w:p>
            <w:pPr>
              <w:spacing w:after="60" w:before="60"/>
              <w:ind w:left="80"/>
            </w:pPr>
            <w:r>
              <w:rPr>
                <w:b/>
                <w:bCs/>
                <w:color w:val="374151"/>
                <w:sz w:val="20"/>
                <w:szCs w:val="20"/>
              </w:rPr>
              <w:t xml:space="preserve">sourceRef</w:t>
            </w:r>
          </w:p>
        </w:tc>
        <w:tc>
          <w:tcPr>
            <w:tcW w:type="pct" w:w="70%"/>
          </w:tcPr>
          <w:p>
            <w:pPr>
              <w:spacing w:after="60" w:before="60"/>
              <w:ind w:left="80"/>
            </w:pPr>
            <w:r>
              <w:rPr>
                <w:color w:val="111111"/>
                <w:sz w:val="20"/>
                <w:szCs w:val="20"/>
              </w:rPr>
              <w:t xml:space="preserve">UUID ref to originating entity</w:t>
            </w:r>
          </w:p>
        </w:tc>
      </w:tr>
      <w:tr>
        <w:tc>
          <w:tcPr>
            <w:tcW w:type="pct" w:w="30%"/>
            <w:shd w:fill="F3F4F6" w:color="F3F4F6" w:val="solid"/>
          </w:tcPr>
          <w:p>
            <w:pPr>
              <w:spacing w:after="60" w:before="60"/>
              <w:ind w:left="80"/>
            </w:pPr>
            <w:r>
              <w:rPr>
                <w:b/>
                <w:bCs/>
                <w:color w:val="374151"/>
                <w:sz w:val="20"/>
                <w:szCs w:val="20"/>
              </w:rPr>
              <w:t xml:space="preserve">progressPct</w:t>
            </w:r>
          </w:p>
        </w:tc>
        <w:tc>
          <w:tcPr>
            <w:tcW w:type="pct" w:w="70%"/>
          </w:tcPr>
          <w:p>
            <w:pPr>
              <w:spacing w:after="60" w:before="60"/>
              <w:ind w:left="80"/>
            </w:pPr>
            <w:r>
              <w:rPr>
                <w:color w:val="111111"/>
                <w:sz w:val="20"/>
                <w:szCs w:val="20"/>
              </w:rPr>
              <w:t xml:space="preserve">Int? — agent-set progress percentage</w:t>
            </w:r>
          </w:p>
        </w:tc>
      </w:tr>
      <w:tr>
        <w:tc>
          <w:tcPr>
            <w:tcW w:type="pct" w:w="30%"/>
            <w:shd w:fill="F3F4F6" w:color="F3F4F6" w:val="solid"/>
          </w:tcPr>
          <w:p>
            <w:pPr>
              <w:spacing w:after="60" w:before="60"/>
              <w:ind w:left="80"/>
            </w:pPr>
            <w:r>
              <w:rPr>
                <w:b/>
                <w:bCs/>
                <w:color w:val="374151"/>
                <w:sz w:val="20"/>
                <w:szCs w:val="20"/>
              </w:rPr>
              <w:t xml:space="preserve">agentConfidence</w:t>
            </w:r>
          </w:p>
        </w:tc>
        <w:tc>
          <w:tcPr>
            <w:tcW w:type="pct" w:w="70%"/>
          </w:tcPr>
          <w:p>
            <w:pPr>
              <w:spacing w:after="60" w:before="60"/>
              <w:ind w:left="80"/>
            </w:pPr>
            <w:r>
              <w:rPr>
                <w:color w:val="111111"/>
                <w:sz w:val="20"/>
                <w:szCs w:val="20"/>
              </w:rPr>
              <w:t xml:space="preserve">String? — agent confidence level</w:t>
            </w:r>
          </w:p>
        </w:tc>
      </w:tr>
      <w:tr>
        <w:tc>
          <w:tcPr>
            <w:tcW w:type="pct" w:w="30%"/>
            <w:shd w:fill="F3F4F6" w:color="F3F4F6" w:val="solid"/>
          </w:tcPr>
          <w:p>
            <w:pPr>
              <w:spacing w:after="60" w:before="60"/>
              <w:ind w:left="80"/>
            </w:pPr>
            <w:r>
              <w:rPr>
                <w:b/>
                <w:bCs/>
                <w:color w:val="374151"/>
                <w:sz w:val="20"/>
                <w:szCs w:val="20"/>
              </w:rPr>
              <w:t xml:space="preserve">videoCallLink</w:t>
            </w:r>
          </w:p>
        </w:tc>
        <w:tc>
          <w:tcPr>
            <w:tcW w:type="pct" w:w="70%"/>
          </w:tcPr>
          <w:p>
            <w:pPr>
              <w:spacing w:after="60" w:before="60"/>
              <w:ind w:left="80"/>
            </w:pPr>
            <w:r>
              <w:rPr>
                <w:color w:val="111111"/>
                <w:sz w:val="20"/>
                <w:szCs w:val="20"/>
              </w:rPr>
              <w:t xml:space="preserve">String? (Zoom/Meet URL)</w:t>
            </w:r>
          </w:p>
        </w:tc>
      </w:tr>
      <w:tr>
        <w:tc>
          <w:tcPr>
            <w:tcW w:type="pct" w:w="30%"/>
            <w:shd w:fill="F3F4F6" w:color="F3F4F6" w:val="solid"/>
          </w:tcPr>
          <w:p>
            <w:pPr>
              <w:spacing w:after="60" w:before="60"/>
              <w:ind w:left="80"/>
            </w:pPr>
            <w:r>
              <w:rPr>
                <w:b/>
                <w:bCs/>
                <w:color w:val="374151"/>
                <w:sz w:val="20"/>
                <w:szCs w:val="20"/>
              </w:rPr>
              <w:t xml:space="preserve">recurrence</w:t>
            </w:r>
          </w:p>
        </w:tc>
        <w:tc>
          <w:tcPr>
            <w:tcW w:type="pct" w:w="70%"/>
          </w:tcPr>
          <w:p>
            <w:pPr>
              <w:spacing w:after="60" w:before="60"/>
              <w:ind w:left="80"/>
            </w:pPr>
            <w:r>
              <w:rPr>
                <w:color w:val="111111"/>
                <w:sz w:val="20"/>
                <w:szCs w:val="20"/>
              </w:rPr>
              <w:t xml:space="preserve">iCal RRULE string</w:t>
            </w:r>
          </w:p>
        </w:tc>
      </w:tr>
    </w:tbl>
    <w:p>
      <w:pPr>
        <w:pStyle w:val="Heading3"/>
        <w:spacing w:after="60" w:before="200"/>
        <w:rPr>
          <w:b/>
          <w:bCs/>
          <w:color w:val="374151"/>
          <w:sz w:val="24"/>
          <w:szCs w:val="24"/>
        </w:rPr>
      </w:pPr>
      <w:r>
        <w:t xml:space="preserve">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type</w:t>
            </w:r>
          </w:p>
        </w:tc>
        <w:tc>
          <w:tcPr>
            <w:tcW w:type="pct" w:w="70%"/>
          </w:tcPr>
          <w:p>
            <w:pPr>
              <w:spacing w:after="60" w:before="60"/>
              <w:ind w:left="80"/>
            </w:pPr>
            <w:r>
              <w:rPr>
                <w:color w:val="111111"/>
                <w:sz w:val="20"/>
                <w:szCs w:val="20"/>
              </w:rPr>
              <w:t xml:space="preserve">String (task_assigned | mention | check_in | agent_event | etc.)</w:t>
            </w:r>
          </w:p>
        </w:tc>
      </w:tr>
      <w:tr>
        <w:tc>
          <w:tcPr>
            <w:tcW w:type="pct" w:w="30%"/>
            <w:shd w:fill="F3F4F6" w:color="F3F4F6" w:val="solid"/>
          </w:tcPr>
          <w:p>
            <w:pPr>
              <w:spacing w:after="60" w:before="60"/>
              <w:ind w:left="80"/>
            </w:pPr>
            <w:r>
              <w:rPr>
                <w:b/>
                <w:bCs/>
                <w:color w:val="374151"/>
                <w:sz w:val="20"/>
                <w:szCs w:val="20"/>
              </w:rPr>
              <w:t xml:space="preserve">priority</w:t>
            </w:r>
          </w:p>
        </w:tc>
        <w:tc>
          <w:tcPr>
            <w:tcW w:type="pct" w:w="70%"/>
          </w:tcPr>
          <w:p>
            <w:pPr>
              <w:spacing w:after="60" w:before="60"/>
              <w:ind w:left="80"/>
            </w:pPr>
            <w:r>
              <w:rPr>
                <w:color w:val="111111"/>
                <w:sz w:val="20"/>
                <w:szCs w:val="20"/>
              </w:rPr>
              <w:t xml:space="preserve">P1 | P2 | P3 | P4</w:t>
            </w:r>
          </w:p>
        </w:tc>
      </w:tr>
      <w:tr>
        <w:tc>
          <w:tcPr>
            <w:tcW w:type="pct" w:w="30%"/>
            <w:shd w:fill="F3F4F6" w:color="F3F4F6" w:val="solid"/>
          </w:tcPr>
          <w:p>
            <w:pPr>
              <w:spacing w:after="60" w:before="60"/>
              <w:ind w:left="80"/>
            </w:pPr>
            <w:r>
              <w:rPr>
                <w:b/>
                <w:bCs/>
                <w:color w:val="374151"/>
                <w:sz w:val="20"/>
                <w:szCs w:val="20"/>
              </w:rPr>
              <w:t xml:space="preserve">isSuppressed</w:t>
            </w:r>
          </w:p>
        </w:tc>
        <w:tc>
          <w:tcPr>
            <w:tcW w:type="pct" w:w="70%"/>
          </w:tcPr>
          <w:p>
            <w:pPr>
              <w:spacing w:after="60" w:before="60"/>
              <w:ind w:left="80"/>
            </w:pPr>
            <w:r>
              <w:rPr>
                <w:color w:val="111111"/>
                <w:sz w:val="20"/>
                <w:szCs w:val="20"/>
              </w:rPr>
              <w:t xml:space="preserve">Boolean — AI-suppressed low-priority noise</w:t>
            </w:r>
          </w:p>
        </w:tc>
      </w:tr>
      <w:tr>
        <w:tc>
          <w:tcPr>
            <w:tcW w:type="pct" w:w="30%"/>
            <w:shd w:fill="F3F4F6" w:color="F3F4F6" w:val="solid"/>
          </w:tcPr>
          <w:p>
            <w:pPr>
              <w:spacing w:after="60" w:before="60"/>
              <w:ind w:left="80"/>
            </w:pPr>
            <w:r>
              <w:rPr>
                <w:b/>
                <w:bCs/>
                <w:color w:val="374151"/>
                <w:sz w:val="20"/>
                <w:szCs w:val="20"/>
              </w:rPr>
              <w:t xml:space="preserve">targetUrl</w:t>
            </w:r>
          </w:p>
        </w:tc>
        <w:tc>
          <w:tcPr>
            <w:tcW w:type="pct" w:w="70%"/>
          </w:tcPr>
          <w:p>
            <w:pPr>
              <w:spacing w:after="60" w:before="60"/>
              <w:ind w:left="80"/>
            </w:pPr>
            <w:r>
              <w:rPr>
                <w:color w:val="111111"/>
                <w:sz w:val="20"/>
                <w:szCs w:val="20"/>
              </w:rPr>
              <w:t xml:space="preserve">Deep-link into the relevant dashboard section</w:t>
            </w:r>
          </w:p>
        </w:tc>
      </w:tr>
    </w:tbl>
    <w:p>
      <w:pPr>
        <w:pBdr>
          <w:bottom w:val="single" w:color="E5E7EB" w:sz="4" w:space="2"/>
        </w:pBdr>
        <w:spacing w:after="160" w:before="160"/>
      </w:pPr>
    </w:p>
    <w:p>
      <w:pPr>
        <w:pStyle w:val="Heading2"/>
        <w:spacing w:after="80" w:before="280"/>
        <w:rPr>
          <w:b/>
          <w:bCs/>
          <w:color w:val="374151"/>
          <w:sz w:val="28"/>
          <w:szCs w:val="28"/>
        </w:rPr>
      </w:pPr>
      <w:r>
        <w:t xml:space="preserve">4.6 AI &amp; Knowledge Models</w:t>
      </w:r>
    </w:p>
    <w:p>
      <w:pPr>
        <w:pStyle w:val="Heading3"/>
        <w:spacing w:after="60" w:before="200"/>
        <w:rPr>
          <w:b/>
          <w:bCs/>
          <w:color w:val="374151"/>
          <w:sz w:val="24"/>
          <w:szCs w:val="24"/>
        </w:rPr>
      </w:pPr>
      <w:r>
        <w:t xml:space="preserve">AiSettings (per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provider</w:t>
            </w:r>
          </w:p>
        </w:tc>
        <w:tc>
          <w:tcPr>
            <w:tcW w:type="pct" w:w="70%"/>
          </w:tcPr>
          <w:p>
            <w:pPr>
              <w:spacing w:after="60" w:before="60"/>
              <w:ind w:left="80"/>
            </w:pPr>
            <w:r>
              <w:rPr>
                <w:color w:val="111111"/>
                <w:sz w:val="20"/>
                <w:szCs w:val="20"/>
              </w:rPr>
              <w:t xml:space="preserve">openai (default) | anthropic</w:t>
            </w:r>
          </w:p>
        </w:tc>
      </w:tr>
      <w:tr>
        <w:tc>
          <w:tcPr>
            <w:tcW w:type="pct" w:w="30%"/>
            <w:shd w:fill="F3F4F6" w:color="F3F4F6" w:val="solid"/>
          </w:tcPr>
          <w:p>
            <w:pPr>
              <w:spacing w:after="60" w:before="60"/>
              <w:ind w:left="80"/>
            </w:pPr>
            <w:r>
              <w:rPr>
                <w:b/>
                <w:bCs/>
                <w:color w:val="374151"/>
                <w:sz w:val="20"/>
                <w:szCs w:val="20"/>
              </w:rPr>
              <w:t xml:space="preserve">embeddingsModel</w:t>
            </w:r>
          </w:p>
        </w:tc>
        <w:tc>
          <w:tcPr>
            <w:tcW w:type="pct" w:w="70%"/>
          </w:tcPr>
          <w:p>
            <w:pPr>
              <w:spacing w:after="60" w:before="60"/>
              <w:ind w:left="80"/>
            </w:pPr>
            <w:r>
              <w:rPr>
                <w:color w:val="111111"/>
                <w:sz w:val="20"/>
                <w:szCs w:val="20"/>
              </w:rPr>
              <w:t xml:space="preserve">text-embedding-3-small</w:t>
            </w:r>
          </w:p>
        </w:tc>
      </w:tr>
      <w:tr>
        <w:tc>
          <w:tcPr>
            <w:tcW w:type="pct" w:w="30%"/>
            <w:shd w:fill="F3F4F6" w:color="F3F4F6" w:val="solid"/>
          </w:tcPr>
          <w:p>
            <w:pPr>
              <w:spacing w:after="60" w:before="60"/>
              <w:ind w:left="80"/>
            </w:pPr>
            <w:r>
              <w:rPr>
                <w:b/>
                <w:bCs/>
                <w:color w:val="374151"/>
                <w:sz w:val="20"/>
                <w:szCs w:val="20"/>
              </w:rPr>
              <w:t xml:space="preserve">completionModel</w:t>
            </w:r>
          </w:p>
        </w:tc>
        <w:tc>
          <w:tcPr>
            <w:tcW w:type="pct" w:w="70%"/>
          </w:tcPr>
          <w:p>
            <w:pPr>
              <w:spacing w:after="60" w:before="60"/>
              <w:ind w:left="80"/>
            </w:pPr>
            <w:r>
              <w:rPr>
                <w:color w:val="111111"/>
                <w:sz w:val="20"/>
                <w:szCs w:val="20"/>
              </w:rPr>
              <w:t xml:space="preserve">gpt-4o-mini</w:t>
            </w:r>
          </w:p>
        </w:tc>
      </w:tr>
      <w:tr>
        <w:tc>
          <w:tcPr>
            <w:tcW w:type="pct" w:w="30%"/>
            <w:shd w:fill="F3F4F6" w:color="F3F4F6" w:val="solid"/>
          </w:tcPr>
          <w:p>
            <w:pPr>
              <w:spacing w:after="60" w:before="60"/>
              <w:ind w:left="80"/>
            </w:pPr>
            <w:r>
              <w:rPr>
                <w:b/>
                <w:bCs/>
                <w:color w:val="374151"/>
                <w:sz w:val="20"/>
                <w:szCs w:val="20"/>
              </w:rPr>
              <w:t xml:space="preserve">config</w:t>
            </w:r>
          </w:p>
        </w:tc>
        <w:tc>
          <w:tcPr>
            <w:tcW w:type="pct" w:w="70%"/>
          </w:tcPr>
          <w:p>
            <w:pPr>
              <w:spacing w:after="60" w:before="60"/>
              <w:ind w:left="80"/>
            </w:pPr>
            <w:r>
              <w:rPr>
                <w:color w:val="111111"/>
                <w:sz w:val="20"/>
                <w:szCs w:val="20"/>
              </w:rPr>
              <w:t xml:space="preserve">JSON string — additional model parameters</w:t>
            </w:r>
          </w:p>
        </w:tc>
      </w:tr>
    </w:tbl>
    <w:p>
      <w:pPr>
        <w:pStyle w:val="Heading3"/>
        <w:spacing w:after="60" w:before="200"/>
        <w:rPr>
          <w:b/>
          <w:bCs/>
          <w:color w:val="374151"/>
          <w:sz w:val="24"/>
          <w:szCs w:val="24"/>
        </w:rPr>
      </w:pPr>
      <w:r>
        <w:t xml:space="preserve">Embedding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entityType</w:t>
            </w:r>
          </w:p>
        </w:tc>
        <w:tc>
          <w:tcPr>
            <w:tcW w:type="pct" w:w="70%"/>
          </w:tcPr>
          <w:p>
            <w:pPr>
              <w:spacing w:after="60" w:before="60"/>
              <w:ind w:left="80"/>
            </w:pPr>
            <w:r>
              <w:rPr>
                <w:color w:val="111111"/>
                <w:sz w:val="20"/>
                <w:szCs w:val="20"/>
              </w:rPr>
              <w:t xml:space="preserve">TASK | DOC | DISCUSSION | FILE | CHAT | NOTE</w:t>
            </w:r>
          </w:p>
        </w:tc>
      </w:tr>
      <w:tr>
        <w:tc>
          <w:tcPr>
            <w:tcW w:type="pct" w:w="30%"/>
            <w:shd w:fill="F3F4F6" w:color="F3F4F6" w:val="solid"/>
          </w:tcPr>
          <w:p>
            <w:pPr>
              <w:spacing w:after="60" w:before="60"/>
              <w:ind w:left="80"/>
            </w:pPr>
            <w:r>
              <w:rPr>
                <w:b/>
                <w:bCs/>
                <w:color w:val="374151"/>
                <w:sz w:val="20"/>
                <w:szCs w:val="20"/>
              </w:rPr>
              <w:t xml:space="preserve">vector</w:t>
            </w:r>
          </w:p>
        </w:tc>
        <w:tc>
          <w:tcPr>
            <w:tcW w:type="pct" w:w="70%"/>
          </w:tcPr>
          <w:p>
            <w:pPr>
              <w:spacing w:after="60" w:before="60"/>
              <w:ind w:left="80"/>
            </w:pPr>
            <w:r>
              <w:rPr>
                <w:color w:val="111111"/>
                <w:sz w:val="20"/>
                <w:szCs w:val="20"/>
              </w:rPr>
              <w:t xml:space="preserve">JSON string (pending migration to pgvector HNSW column)</w:t>
            </w:r>
          </w:p>
        </w:tc>
      </w:tr>
      <w:tr>
        <w:tc>
          <w:tcPr>
            <w:tcW w:type="pct" w:w="30%"/>
            <w:shd w:fill="F3F4F6" w:color="F3F4F6" w:val="solid"/>
          </w:tcPr>
          <w:p>
            <w:pPr>
              <w:spacing w:after="60" w:before="60"/>
              <w:ind w:left="80"/>
            </w:pPr>
            <w:r>
              <w:rPr>
                <w:b/>
                <w:bCs/>
                <w:color w:val="374151"/>
                <w:sz w:val="20"/>
                <w:szCs w:val="20"/>
              </w:rPr>
              <w:t xml:space="preserve">text</w:t>
            </w:r>
          </w:p>
        </w:tc>
        <w:tc>
          <w:tcPr>
            <w:tcW w:type="pct" w:w="70%"/>
          </w:tcPr>
          <w:p>
            <w:pPr>
              <w:spacing w:after="60" w:before="60"/>
              <w:ind w:left="80"/>
            </w:pPr>
            <w:r>
              <w:rPr>
                <w:color w:val="111111"/>
                <w:sz w:val="20"/>
                <w:szCs w:val="20"/>
              </w:rPr>
              <w:t xml:space="preserve">Indexed text used to generate the embedding</w:t>
            </w:r>
          </w:p>
        </w:tc>
      </w:tr>
    </w:tbl>
    <w:p>
      <w:pPr>
        <w:pStyle w:val="Heading3"/>
        <w:spacing w:after="60" w:before="200"/>
        <w:rPr>
          <w:b/>
          <w:bCs/>
          <w:color w:val="374151"/>
          <w:sz w:val="24"/>
          <w:szCs w:val="24"/>
        </w:rPr>
      </w:pPr>
      <w:r>
        <w:t xml:space="preserve">WorkspaceKnowledge</w:t>
      </w:r>
    </w:p>
    <w:p>
      <w:pPr>
        <w:spacing w:after="80"/>
      </w:pPr>
      <w:r>
        <w:rPr>
          <w:color w:val="111111"/>
          <w:sz w:val="22"/>
          <w:szCs w:val="22"/>
        </w:rPr>
        <w:t xml:space="preserve">Files uploaded to the workspace knowledge base. Text content extracted for AI indexing. Storage: Vercel Blob in production, local filesystem in dev.</w:t>
      </w:r>
    </w:p>
    <w:p>
      <w:pPr>
        <w:pBdr>
          <w:bottom w:val="single" w:color="E5E7EB" w:sz="4" w:space="2"/>
        </w:pBdr>
        <w:spacing w:after="160" w:before="160"/>
      </w:pPr>
    </w:p>
    <w:p>
      <w:pPr>
        <w:pStyle w:val="Heading2"/>
        <w:spacing w:after="80" w:before="280"/>
        <w:rPr>
          <w:b/>
          <w:bCs/>
          <w:color w:val="374151"/>
          <w:sz w:val="28"/>
          <w:szCs w:val="28"/>
        </w:rPr>
      </w:pPr>
      <w:r>
        <w:t xml:space="preserve">4.7 Integration Models (Phase 0 + Phase 1)</w:t>
      </w:r>
    </w:p>
    <w:p>
      <w:pPr>
        <w:pStyle w:val="Heading3"/>
        <w:spacing w:after="60" w:before="200"/>
        <w:rPr>
          <w:b/>
          <w:bCs/>
          <w:color w:val="374151"/>
          <w:sz w:val="24"/>
          <w:szCs w:val="24"/>
        </w:rPr>
      </w:pPr>
      <w:r>
        <w:t xml:space="preserve">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tokenHash</w:t>
            </w:r>
          </w:p>
        </w:tc>
        <w:tc>
          <w:tcPr>
            <w:tcW w:type="pct" w:w="70%"/>
          </w:tcPr>
          <w:p>
            <w:pPr>
              <w:spacing w:after="60" w:before="60"/>
              <w:ind w:left="80"/>
            </w:pPr>
            <w:r>
              <w:rPr>
                <w:color w:val="111111"/>
                <w:sz w:val="20"/>
                <w:szCs w:val="20"/>
              </w:rPr>
              <w:t xml:space="preserve">SHA-256(cookie_token) @unique — only hash stored, never raw token</w:t>
            </w:r>
          </w:p>
        </w:tc>
      </w:tr>
      <w:tr>
        <w:tc>
          <w:tcPr>
            <w:tcW w:type="pct" w:w="30%"/>
            <w:shd w:fill="F3F4F6" w:color="F3F4F6" w:val="solid"/>
          </w:tcPr>
          <w:p>
            <w:pPr>
              <w:spacing w:after="60" w:before="60"/>
              <w:ind w:left="80"/>
            </w:pPr>
            <w:r>
              <w:rPr>
                <w:b/>
                <w:bCs/>
                <w:color w:val="374151"/>
                <w:sz w:val="20"/>
                <w:szCs w:val="20"/>
              </w:rPr>
              <w:t xml:space="preserve">expiresAt</w:t>
            </w:r>
          </w:p>
        </w:tc>
        <w:tc>
          <w:tcPr>
            <w:tcW w:type="pct" w:w="70%"/>
          </w:tcPr>
          <w:p>
            <w:pPr>
              <w:spacing w:after="60" w:before="60"/>
              <w:ind w:left="80"/>
            </w:pPr>
            <w:r>
              <w:rPr>
                <w:color w:val="111111"/>
                <w:sz w:val="20"/>
                <w:szCs w:val="20"/>
              </w:rPr>
              <w:t xml:space="preserve">DateTime — validated on every request</w:t>
            </w:r>
          </w:p>
        </w:tc>
      </w:tr>
      <w:tr>
        <w:tc>
          <w:tcPr>
            <w:tcW w:type="pct" w:w="30%"/>
            <w:shd w:fill="F3F4F6" w:color="F3F4F6" w:val="solid"/>
          </w:tcPr>
          <w:p>
            <w:pPr>
              <w:spacing w:after="60" w:before="60"/>
              <w:ind w:left="80"/>
            </w:pPr>
            <w:r>
              <w:rPr>
                <w:b/>
                <w:bCs/>
                <w:color w:val="374151"/>
                <w:sz w:val="20"/>
                <w:szCs w:val="20"/>
              </w:rPr>
              <w:t xml:space="preserve">revokedAt</w:t>
            </w:r>
          </w:p>
        </w:tc>
        <w:tc>
          <w:tcPr>
            <w:tcW w:type="pct" w:w="70%"/>
          </w:tcPr>
          <w:p>
            <w:pPr>
              <w:spacing w:after="60" w:before="60"/>
              <w:ind w:left="80"/>
            </w:pPr>
            <w:r>
              <w:rPr>
                <w:color w:val="111111"/>
                <w:sz w:val="20"/>
                <w:szCs w:val="20"/>
              </w:rPr>
              <w:t xml:space="preserve">DateTime? — soft-revoke for logout</w:t>
            </w:r>
          </w:p>
        </w:tc>
      </w:tr>
      <w:tr>
        <w:tc>
          <w:tcPr>
            <w:tcW w:type="pct" w:w="30%"/>
            <w:shd w:fill="F3F4F6" w:color="F3F4F6" w:val="solid"/>
          </w:tcPr>
          <w:p>
            <w:pPr>
              <w:spacing w:after="60" w:before="60"/>
              <w:ind w:left="80"/>
            </w:pPr>
            <w:r>
              <w:rPr>
                <w:b/>
                <w:bCs/>
                <w:color w:val="374151"/>
                <w:sz w:val="20"/>
                <w:szCs w:val="20"/>
              </w:rPr>
              <w:t xml:space="preserve">lastUsedAt</w:t>
            </w:r>
          </w:p>
        </w:tc>
        <w:tc>
          <w:tcPr>
            <w:tcW w:type="pct" w:w="70%"/>
          </w:tcPr>
          <w:p>
            <w:pPr>
              <w:spacing w:after="60" w:before="60"/>
              <w:ind w:left="80"/>
            </w:pPr>
            <w:r>
              <w:rPr>
                <w:color w:val="111111"/>
                <w:sz w:val="20"/>
                <w:szCs w:val="20"/>
              </w:rPr>
              <w:t xml:space="preserve">DateTime — sliding expiry</w:t>
            </w:r>
          </w:p>
        </w:tc>
      </w:tr>
      <w:tr>
        <w:tc>
          <w:tcPr>
            <w:tcW w:type="pct" w:w="30%"/>
            <w:shd w:fill="F3F4F6" w:color="F3F4F6" w:val="solid"/>
          </w:tcPr>
          <w:p>
            <w:pPr>
              <w:spacing w:after="60" w:before="60"/>
              <w:ind w:left="80"/>
            </w:pPr>
            <w:r>
              <w:rPr>
                <w:b/>
                <w:bCs/>
                <w:color w:val="374151"/>
                <w:sz w:val="20"/>
                <w:szCs w:val="20"/>
              </w:rPr>
              <w:t xml:space="preserve">ipHash</w:t>
            </w:r>
          </w:p>
        </w:tc>
        <w:tc>
          <w:tcPr>
            <w:tcW w:type="pct" w:w="70%"/>
          </w:tcPr>
          <w:p>
            <w:pPr>
              <w:spacing w:after="60" w:before="60"/>
              <w:ind w:left="80"/>
            </w:pPr>
            <w:r>
              <w:rPr>
                <w:color w:val="111111"/>
                <w:sz w:val="20"/>
                <w:szCs w:val="20"/>
              </w:rPr>
              <w:t xml:space="preserve">String? — hashed IP for audit</w:t>
            </w:r>
          </w:p>
        </w:tc>
      </w:tr>
      <w:tr>
        <w:tc>
          <w:tcPr>
            <w:tcW w:type="pct" w:w="30%"/>
            <w:shd w:fill="F3F4F6" w:color="F3F4F6" w:val="solid"/>
          </w:tcPr>
          <w:p>
            <w:pPr>
              <w:spacing w:after="60" w:before="60"/>
              <w:ind w:left="80"/>
            </w:pPr>
            <w:r>
              <w:rPr>
                <w:b/>
                <w:bCs/>
                <w:color w:val="374151"/>
                <w:sz w:val="20"/>
                <w:szCs w:val="20"/>
              </w:rPr>
              <w:t xml:space="preserve">userAgentHash</w:t>
            </w:r>
          </w:p>
        </w:tc>
        <w:tc>
          <w:tcPr>
            <w:tcW w:type="pct" w:w="70%"/>
          </w:tcPr>
          <w:p>
            <w:pPr>
              <w:spacing w:after="60" w:before="60"/>
              <w:ind w:left="80"/>
            </w:pPr>
            <w:r>
              <w:rPr>
                <w:color w:val="111111"/>
                <w:sz w:val="20"/>
                <w:szCs w:val="20"/>
              </w:rPr>
              <w:t xml:space="preserve">String? — hashed UA for audit</w:t>
            </w:r>
          </w:p>
        </w:tc>
      </w:tr>
    </w:tbl>
    <w:p>
      <w:pPr>
        <w:pStyle w:val="Heading3"/>
        <w:spacing w:after="60" w:before="200"/>
        <w:rPr>
          <w:b/>
          <w:bCs/>
          <w:color w:val="374151"/>
          <w:sz w:val="24"/>
          <w:szCs w:val="24"/>
        </w:rPr>
      </w:pPr>
      <w:r>
        <w:t xml:space="preserve">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provider</w:t>
            </w:r>
          </w:p>
        </w:tc>
        <w:tc>
          <w:tcPr>
            <w:tcW w:type="pct" w:w="70%"/>
          </w:tcPr>
          <w:p>
            <w:pPr>
              <w:spacing w:after="60" w:before="60"/>
              <w:ind w:left="80"/>
            </w:pPr>
            <w:r>
              <w:rPr>
                <w:color w:val="111111"/>
                <w:sz w:val="20"/>
                <w:szCs w:val="20"/>
              </w:rPr>
              <w:t xml:space="preserve">google | notion | airtable | obsidian | evernote</w:t>
            </w:r>
          </w:p>
        </w:tc>
      </w:tr>
      <w:tr>
        <w:tc>
          <w:tcPr>
            <w:tcW w:type="pct" w:w="30%"/>
            <w:shd w:fill="F3F4F6" w:color="F3F4F6" w:val="solid"/>
          </w:tcPr>
          <w:p>
            <w:pPr>
              <w:spacing w:after="60" w:before="60"/>
              <w:ind w:left="80"/>
            </w:pPr>
            <w:r>
              <w:rPr>
                <w:b/>
                <w:bCs/>
                <w:color w:val="374151"/>
                <w:sz w:val="20"/>
                <w:szCs w:val="20"/>
              </w:rPr>
              <w:t xml:space="preserve">ownerType</w:t>
            </w:r>
          </w:p>
        </w:tc>
        <w:tc>
          <w:tcPr>
            <w:tcW w:type="pct" w:w="70%"/>
          </w:tcPr>
          <w:p>
            <w:pPr>
              <w:spacing w:after="60" w:before="60"/>
              <w:ind w:left="80"/>
            </w:pPr>
            <w:r>
              <w:rPr>
                <w:color w:val="111111"/>
                <w:sz w:val="20"/>
                <w:szCs w:val="20"/>
              </w:rPr>
              <w:t xml:space="preserve">USER (personal) | WORKSPACE (shared)</w:t>
            </w:r>
          </w:p>
        </w:tc>
      </w:tr>
      <w:tr>
        <w:tc>
          <w:tcPr>
            <w:tcW w:type="pct" w:w="30%"/>
            <w:shd w:fill="F3F4F6" w:color="F3F4F6" w:val="solid"/>
          </w:tcPr>
          <w:p>
            <w:pPr>
              <w:spacing w:after="60" w:before="60"/>
              <w:ind w:left="80"/>
            </w:pPr>
            <w:r>
              <w:rPr>
                <w:b/>
                <w:bCs/>
                <w:color w:val="374151"/>
                <w:sz w:val="20"/>
                <w:szCs w:val="20"/>
              </w:rPr>
              <w:t xml:space="preserve">accessToken</w:t>
            </w:r>
          </w:p>
        </w:tc>
        <w:tc>
          <w:tcPr>
            <w:tcW w:type="pct" w:w="70%"/>
          </w:tcPr>
          <w:p>
            <w:pPr>
              <w:spacing w:after="60" w:before="60"/>
              <w:ind w:left="80"/>
            </w:pPr>
            <w:r>
              <w:rPr>
                <w:color w:val="111111"/>
                <w:sz w:val="20"/>
                <w:szCs w:val="20"/>
              </w:rPr>
              <w:t xml:space="preserve">AES-256-GCM encrypted string</w:t>
            </w:r>
          </w:p>
        </w:tc>
      </w:tr>
      <w:tr>
        <w:tc>
          <w:tcPr>
            <w:tcW w:type="pct" w:w="30%"/>
            <w:shd w:fill="F3F4F6" w:color="F3F4F6" w:val="solid"/>
          </w:tcPr>
          <w:p>
            <w:pPr>
              <w:spacing w:after="60" w:before="60"/>
              <w:ind w:left="80"/>
            </w:pPr>
            <w:r>
              <w:rPr>
                <w:b/>
                <w:bCs/>
                <w:color w:val="374151"/>
                <w:sz w:val="20"/>
                <w:szCs w:val="20"/>
              </w:rPr>
              <w:t xml:space="preserve">refreshToken</w:t>
            </w:r>
          </w:p>
        </w:tc>
        <w:tc>
          <w:tcPr>
            <w:tcW w:type="pct" w:w="70%"/>
          </w:tcPr>
          <w:p>
            <w:pPr>
              <w:spacing w:after="60" w:before="60"/>
              <w:ind w:left="80"/>
            </w:pPr>
            <w:r>
              <w:rPr>
                <w:color w:val="111111"/>
                <w:sz w:val="20"/>
                <w:szCs w:val="20"/>
              </w:rPr>
              <w:t xml:space="preserve">AES-256-GCM encrypted string?</w:t>
            </w:r>
          </w:p>
        </w:tc>
      </w:tr>
      <w:tr>
        <w:tc>
          <w:tcPr>
            <w:tcW w:type="pct" w:w="30%"/>
            <w:shd w:fill="F3F4F6" w:color="F3F4F6" w:val="solid"/>
          </w:tcPr>
          <w:p>
            <w:pPr>
              <w:spacing w:after="60" w:before="60"/>
              <w:ind w:left="80"/>
            </w:pPr>
            <w:r>
              <w:rPr>
                <w:b/>
                <w:bCs/>
                <w:color w:val="374151"/>
                <w:sz w:val="20"/>
                <w:szCs w:val="20"/>
              </w:rPr>
              <w:t xml:space="preserve">tokenSecret</w:t>
            </w:r>
          </w:p>
        </w:tc>
        <w:tc>
          <w:tcPr>
            <w:tcW w:type="pct" w:w="70%"/>
          </w:tcPr>
          <w:p>
            <w:pPr>
              <w:spacing w:after="60" w:before="60"/>
              <w:ind w:left="80"/>
            </w:pPr>
            <w:r>
              <w:rPr>
                <w:color w:val="111111"/>
                <w:sz w:val="20"/>
                <w:szCs w:val="20"/>
              </w:rPr>
              <w:t xml:space="preserve">AES-256-GCM encrypted (OAuth1 only)</w:t>
            </w:r>
          </w:p>
        </w:tc>
      </w:tr>
      <w:tr>
        <w:tc>
          <w:tcPr>
            <w:tcW w:type="pct" w:w="30%"/>
            <w:shd w:fill="F3F4F6" w:color="F3F4F6" w:val="solid"/>
          </w:tcPr>
          <w:p>
            <w:pPr>
              <w:spacing w:after="60" w:before="60"/>
              <w:ind w:left="80"/>
            </w:pPr>
            <w:r>
              <w:rPr>
                <w:b/>
                <w:bCs/>
                <w:color w:val="374151"/>
                <w:sz w:val="20"/>
                <w:szCs w:val="20"/>
              </w:rPr>
              <w:t xml:space="preserve">scopes</w:t>
            </w:r>
          </w:p>
        </w:tc>
        <w:tc>
          <w:tcPr>
            <w:tcW w:type="pct" w:w="70%"/>
          </w:tcPr>
          <w:p>
            <w:pPr>
              <w:spacing w:after="60" w:before="60"/>
              <w:ind w:left="80"/>
            </w:pPr>
            <w:r>
              <w:rPr>
                <w:color w:val="111111"/>
                <w:sz w:val="20"/>
                <w:szCs w:val="20"/>
              </w:rPr>
              <w:t xml:space="preserve">JSON array string</w:t>
            </w:r>
          </w:p>
        </w:tc>
      </w:tr>
      <w:tr>
        <w:tc>
          <w:tcPr>
            <w:tcW w:type="pct" w:w="30%"/>
            <w:shd w:fill="F3F4F6" w:color="F3F4F6" w:val="solid"/>
          </w:tcPr>
          <w:p>
            <w:pPr>
              <w:spacing w:after="60" w:before="60"/>
              <w:ind w:left="80"/>
            </w:pPr>
            <w:r>
              <w:rPr>
                <w:b/>
                <w:bCs/>
                <w:color w:val="374151"/>
                <w:sz w:val="20"/>
                <w:szCs w:val="20"/>
              </w:rPr>
              <w:t xml:space="preserve">status</w:t>
            </w:r>
          </w:p>
        </w:tc>
        <w:tc>
          <w:tcPr>
            <w:tcW w:type="pct" w:w="70%"/>
          </w:tcPr>
          <w:p>
            <w:pPr>
              <w:spacing w:after="60" w:before="60"/>
              <w:ind w:left="80"/>
            </w:pPr>
            <w:r>
              <w:rPr>
                <w:color w:val="111111"/>
                <w:sz w:val="20"/>
                <w:szCs w:val="20"/>
              </w:rPr>
              <w:t xml:space="preserve">active | expired | revoked | error</w:t>
            </w:r>
          </w:p>
        </w:tc>
      </w:tr>
      <w:tr>
        <w:tc>
          <w:tcPr>
            <w:tcW w:type="pct" w:w="30%"/>
            <w:shd w:fill="F3F4F6" w:color="F3F4F6" w:val="solid"/>
          </w:tcPr>
          <w:p>
            <w:pPr>
              <w:spacing w:after="60" w:before="60"/>
              <w:ind w:left="80"/>
            </w:pPr>
            <w:r>
              <w:rPr>
                <w:b/>
                <w:bCs/>
                <w:color w:val="374151"/>
                <w:sz w:val="20"/>
                <w:szCs w:val="20"/>
              </w:rPr>
              <w:t xml:space="preserve">externalAccountId</w:t>
            </w:r>
          </w:p>
        </w:tc>
        <w:tc>
          <w:tcPr>
            <w:tcW w:type="pct" w:w="70%"/>
          </w:tcPr>
          <w:p>
            <w:pPr>
              <w:spacing w:after="60" w:before="60"/>
              <w:ind w:left="80"/>
            </w:pPr>
            <w:r>
              <w:rPr>
                <w:color w:val="111111"/>
                <w:sz w:val="20"/>
                <w:szCs w:val="20"/>
              </w:rPr>
              <w:t xml:space="preserve">Provider account ID (e.g. Google user ID)</w:t>
            </w:r>
          </w:p>
        </w:tc>
      </w:tr>
      <w:tr>
        <w:tc>
          <w:tcPr>
            <w:tcW w:type="pct" w:w="30%"/>
            <w:shd w:fill="F3F4F6" w:color="F3F4F6" w:val="solid"/>
          </w:tcPr>
          <w:p>
            <w:pPr>
              <w:spacing w:after="60" w:before="60"/>
              <w:ind w:left="80"/>
            </w:pPr>
            <w:r>
              <w:rPr>
                <w:b/>
                <w:bCs/>
                <w:color w:val="374151"/>
                <w:sz w:val="20"/>
                <w:szCs w:val="20"/>
              </w:rPr>
              <w:t xml:space="preserve">externalAccountName</w:t>
            </w:r>
          </w:p>
        </w:tc>
        <w:tc>
          <w:tcPr>
            <w:tcW w:type="pct" w:w="70%"/>
          </w:tcPr>
          <w:p>
            <w:pPr>
              <w:spacing w:after="60" w:before="60"/>
              <w:ind w:left="80"/>
            </w:pPr>
            <w:r>
              <w:rPr>
                <w:color w:val="111111"/>
                <w:sz w:val="20"/>
                <w:szCs w:val="20"/>
              </w:rPr>
              <w:t xml:space="preserve">Human-readable account label</w:t>
            </w:r>
          </w:p>
        </w:tc>
      </w:tr>
      <w:tr>
        <w:tc>
          <w:tcPr>
            <w:tcW w:type="pct" w:w="30%"/>
            <w:shd w:fill="F3F4F6" w:color="F3F4F6" w:val="solid"/>
          </w:tcPr>
          <w:p>
            <w:pPr>
              <w:spacing w:after="60" w:before="60"/>
              <w:ind w:left="80"/>
            </w:pPr>
            <w:r>
              <w:rPr>
                <w:b/>
                <w:bCs/>
                <w:color w:val="374151"/>
                <w:sz w:val="20"/>
                <w:szCs w:val="20"/>
              </w:rPr>
              <w:t xml:space="preserve">metadata</w:t>
            </w:r>
          </w:p>
        </w:tc>
        <w:tc>
          <w:tcPr>
            <w:tcW w:type="pct" w:w="70%"/>
          </w:tcPr>
          <w:p>
            <w:pPr>
              <w:spacing w:after="60" w:before="60"/>
              <w:ind w:left="80"/>
            </w:pPr>
            <w:r>
              <w:rPr>
                <w:color w:val="111111"/>
                <w:sz w:val="20"/>
                <w:szCs w:val="20"/>
              </w:rPr>
              <w:t xml:space="preserve">JSON — provider-specific data (e.g. Obsidian file list)</w:t>
            </w:r>
          </w:p>
        </w:tc>
      </w:tr>
      <w:tr>
        <w:tc>
          <w:tcPr>
            <w:tcW w:type="pct" w:w="30%"/>
            <w:shd w:fill="F3F4F6" w:color="F3F4F6" w:val="solid"/>
          </w:tcPr>
          <w:p>
            <w:pPr>
              <w:spacing w:after="60" w:before="60"/>
              <w:ind w:left="80"/>
            </w:pPr>
            <w:r>
              <w:rPr>
                <w:b/>
                <w:bCs/>
                <w:color w:val="374151"/>
                <w:sz w:val="20"/>
                <w:szCs w:val="20"/>
              </w:rPr>
              <w:t xml:space="preserve">lastError</w:t>
            </w:r>
          </w:p>
        </w:tc>
        <w:tc>
          <w:tcPr>
            <w:tcW w:type="pct" w:w="70%"/>
          </w:tcPr>
          <w:p>
            <w:pPr>
              <w:spacing w:after="60" w:before="60"/>
              <w:ind w:left="80"/>
            </w:pPr>
            <w:r>
              <w:rPr>
                <w:color w:val="111111"/>
                <w:sz w:val="20"/>
                <w:szCs w:val="20"/>
              </w:rPr>
              <w:t xml:space="preserve">String? — last error message (max 500 chars)</w:t>
            </w:r>
          </w:p>
        </w:tc>
      </w:tr>
    </w:tbl>
    <w:p>
      <w:pPr>
        <w:pStyle w:val="Heading3"/>
        <w:spacing w:after="60" w:before="200"/>
        <w:rPr>
          <w:b/>
          <w:bCs/>
          <w:color w:val="374151"/>
          <w:sz w:val="24"/>
          <w:szCs w:val="24"/>
        </w:rPr>
      </w:pPr>
      <w:r>
        <w:t xml:space="preserve">ExternalItem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connectionId + externalId</w:t>
            </w:r>
          </w:p>
        </w:tc>
        <w:tc>
          <w:tcPr>
            <w:tcW w:type="pct" w:w="70%"/>
          </w:tcPr>
          <w:p>
            <w:pPr>
              <w:spacing w:after="60" w:before="60"/>
              <w:ind w:left="80"/>
            </w:pPr>
            <w:r>
              <w:rPr>
                <w:color w:val="111111"/>
                <w:sz w:val="20"/>
                <w:szCs w:val="20"/>
              </w:rPr>
              <w:t xml:space="preserve">@@unique — dedup key</w:t>
            </w:r>
          </w:p>
        </w:tc>
      </w:tr>
      <w:tr>
        <w:tc>
          <w:tcPr>
            <w:tcW w:type="pct" w:w="30%"/>
            <w:shd w:fill="F3F4F6" w:color="F3F4F6" w:val="solid"/>
          </w:tcPr>
          <w:p>
            <w:pPr>
              <w:spacing w:after="60" w:before="60"/>
              <w:ind w:left="80"/>
            </w:pPr>
            <w:r>
              <w:rPr>
                <w:b/>
                <w:bCs/>
                <w:color w:val="374151"/>
                <w:sz w:val="20"/>
                <w:szCs w:val="20"/>
              </w:rPr>
              <w:t xml:space="preserve">externalType</w:t>
            </w:r>
          </w:p>
        </w:tc>
        <w:tc>
          <w:tcPr>
            <w:tcW w:type="pct" w:w="70%"/>
          </w:tcPr>
          <w:p>
            <w:pPr>
              <w:spacing w:after="60" w:before="60"/>
              <w:ind w:left="80"/>
            </w:pPr>
            <w:r>
              <w:rPr>
                <w:color w:val="111111"/>
                <w:sz w:val="20"/>
                <w:szCs w:val="20"/>
              </w:rPr>
              <w:t xml:space="preserve">page | database | record | file | doc | note</w:t>
            </w:r>
          </w:p>
        </w:tc>
      </w:tr>
      <w:tr>
        <w:tc>
          <w:tcPr>
            <w:tcW w:type="pct" w:w="30%"/>
            <w:shd w:fill="F3F4F6" w:color="F3F4F6" w:val="solid"/>
          </w:tcPr>
          <w:p>
            <w:pPr>
              <w:spacing w:after="60" w:before="60"/>
              <w:ind w:left="80"/>
            </w:pPr>
            <w:r>
              <w:rPr>
                <w:b/>
                <w:bCs/>
                <w:color w:val="374151"/>
                <w:sz w:val="20"/>
                <w:szCs w:val="20"/>
              </w:rPr>
              <w:t xml:space="preserve">localEntityType</w:t>
            </w:r>
          </w:p>
        </w:tc>
        <w:tc>
          <w:tcPr>
            <w:tcW w:type="pct" w:w="70%"/>
          </w:tcPr>
          <w:p>
            <w:pPr>
              <w:spacing w:after="60" w:before="60"/>
              <w:ind w:left="80"/>
            </w:pPr>
            <w:r>
              <w:rPr>
                <w:color w:val="111111"/>
                <w:sz w:val="20"/>
                <w:szCs w:val="20"/>
              </w:rPr>
              <w:t xml:space="preserve">DOC | PROJECT | TASK | FILE | EMBEDDING</w:t>
            </w:r>
          </w:p>
        </w:tc>
      </w:tr>
      <w:tr>
        <w:tc>
          <w:tcPr>
            <w:tcW w:type="pct" w:w="30%"/>
            <w:shd w:fill="F3F4F6" w:color="F3F4F6" w:val="solid"/>
          </w:tcPr>
          <w:p>
            <w:pPr>
              <w:spacing w:after="60" w:before="60"/>
              <w:ind w:left="80"/>
            </w:pPr>
            <w:r>
              <w:rPr>
                <w:b/>
                <w:bCs/>
                <w:color w:val="374151"/>
                <w:sz w:val="20"/>
                <w:szCs w:val="20"/>
              </w:rPr>
              <w:t xml:space="preserve">localEntityId</w:t>
            </w:r>
          </w:p>
        </w:tc>
        <w:tc>
          <w:tcPr>
            <w:tcW w:type="pct" w:w="70%"/>
          </w:tcPr>
          <w:p>
            <w:pPr>
              <w:spacing w:after="60" w:before="60"/>
              <w:ind w:left="80"/>
            </w:pPr>
            <w:r>
              <w:rPr>
                <w:color w:val="111111"/>
                <w:sz w:val="20"/>
                <w:szCs w:val="20"/>
              </w:rPr>
              <w:t xml:space="preserve">UUID of the Streamlyned entity</w:t>
            </w:r>
          </w:p>
        </w:tc>
      </w:tr>
      <w:tr>
        <w:tc>
          <w:tcPr>
            <w:tcW w:type="pct" w:w="30%"/>
            <w:shd w:fill="F3F4F6" w:color="F3F4F6" w:val="solid"/>
          </w:tcPr>
          <w:p>
            <w:pPr>
              <w:spacing w:after="60" w:before="60"/>
              <w:ind w:left="80"/>
            </w:pPr>
            <w:r>
              <w:rPr>
                <w:b/>
                <w:bCs/>
                <w:color w:val="374151"/>
                <w:sz w:val="20"/>
                <w:szCs w:val="20"/>
              </w:rPr>
              <w:t xml:space="preserve">contentHash</w:t>
            </w:r>
          </w:p>
        </w:tc>
        <w:tc>
          <w:tcPr>
            <w:tcW w:type="pct" w:w="70%"/>
          </w:tcPr>
          <w:p>
            <w:pPr>
              <w:spacing w:after="60" w:before="60"/>
              <w:ind w:left="80"/>
            </w:pPr>
            <w:r>
              <w:rPr>
                <w:color w:val="111111"/>
                <w:sz w:val="20"/>
                <w:szCs w:val="20"/>
              </w:rPr>
              <w:t xml:space="preserve">SHA-256 of content — skip re-import if unchanged</w:t>
            </w:r>
          </w:p>
        </w:tc>
      </w:tr>
      <w:tr>
        <w:tc>
          <w:tcPr>
            <w:tcW w:type="pct" w:w="30%"/>
            <w:shd w:fill="F3F4F6" w:color="F3F4F6" w:val="solid"/>
          </w:tcPr>
          <w:p>
            <w:pPr>
              <w:spacing w:after="60" w:before="60"/>
              <w:ind w:left="80"/>
            </w:pPr>
            <w:r>
              <w:rPr>
                <w:b/>
                <w:bCs/>
                <w:color w:val="374151"/>
                <w:sz w:val="20"/>
                <w:szCs w:val="20"/>
              </w:rPr>
              <w:t xml:space="preserve">syncDirection</w:t>
            </w:r>
          </w:p>
        </w:tc>
        <w:tc>
          <w:tcPr>
            <w:tcW w:type="pct" w:w="70%"/>
          </w:tcPr>
          <w:p>
            <w:pPr>
              <w:spacing w:after="60" w:before="60"/>
              <w:ind w:left="80"/>
            </w:pPr>
            <w:r>
              <w:rPr>
                <w:color w:val="111111"/>
                <w:sz w:val="20"/>
                <w:szCs w:val="20"/>
              </w:rPr>
              <w:t xml:space="preserve">inbound (default) | outbound</w:t>
            </w:r>
          </w:p>
        </w:tc>
      </w:tr>
    </w:tbl>
    <w:p>
      <w:pPr>
        <w:pStyle w:val="Heading3"/>
        <w:spacing w:after="60" w:before="200"/>
        <w:rPr>
          <w:b/>
          <w:bCs/>
          <w:color w:val="374151"/>
          <w:sz w:val="24"/>
          <w:szCs w:val="24"/>
        </w:rPr>
      </w:pPr>
      <w:r>
        <w:t xml:space="preserve">AuditEvent</w:t>
      </w:r>
    </w:p>
    <w:p>
      <w:pPr>
        <w:spacing w:after="80"/>
      </w:pPr>
      <w:r>
        <w:rPr>
          <w:color w:val="111111"/>
          <w:sz w:val="22"/>
          <w:szCs w:val="22"/>
        </w:rPr>
        <w:t xml:space="preserve">Append-only cross-cutting audit trail. actorUserId, workspaceId, action, resourceType, resourceId, ipHash, metadata (JSON).</w:t>
      </w:r>
    </w:p>
    <w:p>
      <w:r>
        <w:br w:type="page"/>
      </w:r>
    </w:p>
    <w:p>
      <w:pPr>
        <w:pStyle w:val="Heading1"/>
        <w:pBdr>
          <w:bottom w:val="single" w:color="1FA884" w:sz="6" w:space="4"/>
        </w:pBdr>
        <w:spacing w:after="120" w:before="360"/>
        <w:rPr>
          <w:b/>
          <w:bCs/>
          <w:color w:val="111111"/>
          <w:sz w:val="36"/>
          <w:szCs w:val="36"/>
        </w:rPr>
      </w:pPr>
      <w:r>
        <w:t xml:space="preserve">5. API Routes</w:t>
      </w:r>
    </w:p>
    <w:p>
      <w:pPr>
        <w:pStyle w:val="Heading2"/>
        <w:spacing w:after="80" w:before="280"/>
        <w:rPr>
          <w:b/>
          <w:bCs/>
          <w:color w:val="374151"/>
          <w:sz w:val="28"/>
          <w:szCs w:val="28"/>
        </w:rPr>
      </w:pPr>
      <w:r>
        <w:t xml:space="preserve">5.1 Integration Routes  /api/integrations/[provider]/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GET  /auth</w:t>
            </w:r>
          </w:p>
        </w:tc>
        <w:tc>
          <w:tcPr>
            <w:tcW w:type="pct" w:w="70%"/>
          </w:tcPr>
          <w:p>
            <w:pPr>
              <w:spacing w:after="60" w:before="60"/>
              <w:ind w:left="80"/>
            </w:pPr>
            <w:r>
              <w:rPr>
                <w:color w:val="111111"/>
                <w:sz w:val="20"/>
                <w:szCs w:val="20"/>
              </w:rPr>
              <w:t xml:space="preserve">Redirects to provider OAuth URL (state = random 16-byte hex). File providers return 400.</w:t>
            </w:r>
          </w:p>
        </w:tc>
      </w:tr>
      <w:tr>
        <w:tc>
          <w:tcPr>
            <w:tcW w:type="pct" w:w="30%"/>
            <w:shd w:fill="F3F4F6" w:color="F3F4F6" w:val="solid"/>
          </w:tcPr>
          <w:p>
            <w:pPr>
              <w:spacing w:after="60" w:before="60"/>
              <w:ind w:left="80"/>
            </w:pPr>
            <w:r>
              <w:rPr>
                <w:b/>
                <w:bCs/>
                <w:color w:val="374151"/>
                <w:sz w:val="20"/>
                <w:szCs w:val="20"/>
              </w:rPr>
              <w:t xml:space="preserve">GET  /callback</w:t>
            </w:r>
          </w:p>
        </w:tc>
        <w:tc>
          <w:tcPr>
            <w:tcW w:type="pct" w:w="70%"/>
          </w:tcPr>
          <w:p>
            <w:pPr>
              <w:spacing w:after="60" w:before="60"/>
              <w:ind w:left="80"/>
            </w:pPr>
            <w:r>
              <w:rPr>
                <w:color w:val="111111"/>
                <w:sz w:val="20"/>
                <w:szCs w:val="20"/>
              </w:rPr>
              <w:t xml:space="preserve">Exchanges code → tokens → upsertConnection → redirect to /dashboard/profile</w:t>
            </w:r>
          </w:p>
        </w:tc>
      </w:tr>
      <w:tr>
        <w:tc>
          <w:tcPr>
            <w:tcW w:type="pct" w:w="30%"/>
            <w:shd w:fill="F3F4F6" w:color="F3F4F6" w:val="solid"/>
          </w:tcPr>
          <w:p>
            <w:pPr>
              <w:spacing w:after="60" w:before="60"/>
              <w:ind w:left="80"/>
            </w:pPr>
            <w:r>
              <w:rPr>
                <w:b/>
                <w:bCs/>
                <w:color w:val="374151"/>
                <w:sz w:val="20"/>
                <w:szCs w:val="20"/>
              </w:rPr>
              <w:t xml:space="preserve">GET  /items</w:t>
            </w:r>
          </w:p>
        </w:tc>
        <w:tc>
          <w:tcPr>
            <w:tcW w:type="pct" w:w="70%"/>
          </w:tcPr>
          <w:p>
            <w:pPr>
              <w:spacing w:after="60" w:before="60"/>
              <w:ind w:left="80"/>
            </w:pPr>
            <w:r>
              <w:rPr>
                <w:color w:val="111111"/>
                <w:sz w:val="20"/>
                <w:szCs w:val="20"/>
              </w:rPr>
              <w:t xml:space="preserve">Lists importable items (pages, databases, files) from connected account</w:t>
            </w:r>
          </w:p>
        </w:tc>
      </w:tr>
      <w:tr>
        <w:tc>
          <w:tcPr>
            <w:tcW w:type="pct" w:w="30%"/>
            <w:shd w:fill="F3F4F6" w:color="F3F4F6" w:val="solid"/>
          </w:tcPr>
          <w:p>
            <w:pPr>
              <w:spacing w:after="60" w:before="60"/>
              <w:ind w:left="80"/>
            </w:pPr>
            <w:r>
              <w:rPr>
                <w:b/>
                <w:bCs/>
                <w:color w:val="374151"/>
                <w:sz w:val="20"/>
                <w:szCs w:val="20"/>
              </w:rPr>
              <w:t xml:space="preserve">POST /import</w:t>
            </w:r>
          </w:p>
        </w:tc>
        <w:tc>
          <w:tcPr>
            <w:tcW w:type="pct" w:w="70%"/>
          </w:tcPr>
          <w:p>
            <w:pPr>
              <w:spacing w:after="60" w:before="60"/>
              <w:ind w:left="80"/>
            </w:pPr>
            <w:r>
              <w:rPr>
                <w:color w:val="111111"/>
                <w:sz w:val="20"/>
                <w:szCs w:val="20"/>
              </w:rPr>
              <w:t xml:space="preserve">Imports selected items: pages→Docs, databases→Projects+TaskLists+Tasks. Dedup via ExternalItem + contentHash.</w:t>
            </w:r>
          </w:p>
        </w:tc>
      </w:tr>
      <w:tr>
        <w:tc>
          <w:tcPr>
            <w:tcW w:type="pct" w:w="30%"/>
            <w:shd w:fill="F3F4F6" w:color="F3F4F6" w:val="solid"/>
          </w:tcPr>
          <w:p>
            <w:pPr>
              <w:spacing w:after="60" w:before="60"/>
              <w:ind w:left="80"/>
            </w:pPr>
            <w:r>
              <w:rPr>
                <w:b/>
                <w:bCs/>
                <w:color w:val="374151"/>
                <w:sz w:val="20"/>
                <w:szCs w:val="20"/>
              </w:rPr>
              <w:t xml:space="preserve">GET  /</w:t>
            </w:r>
          </w:p>
        </w:tc>
        <w:tc>
          <w:tcPr>
            <w:tcW w:type="pct" w:w="70%"/>
          </w:tcPr>
          <w:p>
            <w:pPr>
              <w:spacing w:after="60" w:before="60"/>
              <w:ind w:left="80"/>
            </w:pPr>
            <w:r>
              <w:rPr>
                <w:color w:val="111111"/>
                <w:sz w:val="20"/>
                <w:szCs w:val="20"/>
              </w:rPr>
              <w:t xml:space="preserve">Returns connection status (no tokens exposed)</w:t>
            </w:r>
          </w:p>
        </w:tc>
      </w:tr>
      <w:tr>
        <w:tc>
          <w:tcPr>
            <w:tcW w:type="pct" w:w="30%"/>
            <w:shd w:fill="F3F4F6" w:color="F3F4F6" w:val="solid"/>
          </w:tcPr>
          <w:p>
            <w:pPr>
              <w:spacing w:after="60" w:before="60"/>
              <w:ind w:left="80"/>
            </w:pPr>
            <w:r>
              <w:rPr>
                <w:b/>
                <w:bCs/>
                <w:color w:val="374151"/>
                <w:sz w:val="20"/>
                <w:szCs w:val="20"/>
              </w:rPr>
              <w:t xml:space="preserve">DELETE /</w:t>
            </w:r>
          </w:p>
        </w:tc>
        <w:tc>
          <w:tcPr>
            <w:tcW w:type="pct" w:w="70%"/>
          </w:tcPr>
          <w:p>
            <w:pPr>
              <w:spacing w:after="60" w:before="60"/>
              <w:ind w:left="80"/>
            </w:pPr>
            <w:r>
              <w:rPr>
                <w:color w:val="111111"/>
                <w:sz w:val="20"/>
                <w:szCs w:val="20"/>
              </w:rPr>
              <w:t xml:space="preserve">Revokes connection (OWNER/ADMIN only)</w:t>
            </w:r>
          </w:p>
        </w:tc>
      </w:tr>
      <w:tr>
        <w:tc>
          <w:tcPr>
            <w:tcW w:type="pct" w:w="30%"/>
            <w:shd w:fill="F3F4F6" w:color="F3F4F6" w:val="solid"/>
          </w:tcPr>
          <w:p>
            <w:pPr>
              <w:spacing w:after="60" w:before="60"/>
              <w:ind w:left="80"/>
            </w:pPr>
            <w:r>
              <w:rPr>
                <w:b/>
                <w:bCs/>
                <w:color w:val="374151"/>
                <w:sz w:val="20"/>
                <w:szCs w:val="20"/>
              </w:rPr>
              <w:t xml:space="preserve">POST /obsidian/upload</w:t>
            </w:r>
          </w:p>
        </w:tc>
        <w:tc>
          <w:tcPr>
            <w:tcW w:type="pct" w:w="70%"/>
          </w:tcPr>
          <w:p>
            <w:pPr>
              <w:spacing w:after="60" w:before="60"/>
              <w:ind w:left="80"/>
            </w:pPr>
            <w:r>
              <w:rPr>
                <w:color w:val="111111"/>
                <w:sz w:val="20"/>
                <w:szCs w:val="20"/>
              </w:rPr>
              <w:t xml:space="preserve">Accepts .md/.txt files (max 10 MB), stores content in Connection.metadata</w:t>
            </w:r>
          </w:p>
        </w:tc>
      </w:tr>
    </w:tbl>
    <w:p>
      <w:pPr>
        <w:pBdr>
          <w:bottom w:val="single" w:color="E5E7EB" w:sz="4" w:space="2"/>
        </w:pBdr>
        <w:spacing w:after="160" w:before="160"/>
      </w:pPr>
    </w:p>
    <w:p>
      <w:pPr>
        <w:pStyle w:val="Heading2"/>
        <w:spacing w:after="80" w:before="280"/>
        <w:rPr>
          <w:b/>
          <w:bCs/>
          <w:color w:val="374151"/>
          <w:sz w:val="28"/>
          <w:szCs w:val="28"/>
        </w:rPr>
      </w:pPr>
      <w:r>
        <w:t xml:space="preserve">5.2 Project Routes  /api/project/[projectId]/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GET /calendar</w:t>
            </w:r>
          </w:p>
        </w:tc>
        <w:tc>
          <w:tcPr>
            <w:tcW w:type="pct" w:w="70%"/>
          </w:tcPr>
          <w:p>
            <w:pPr>
              <w:spacing w:after="60" w:before="60"/>
              <w:ind w:left="80"/>
            </w:pPr>
            <w:r>
              <w:rPr>
                <w:color w:val="111111"/>
                <w:sz w:val="20"/>
                <w:szCs w:val="20"/>
              </w:rPr>
              <w:t xml:space="preserve">Returns CalendarEvents for a project</w:t>
            </w:r>
          </w:p>
        </w:tc>
      </w:tr>
      <w:tr>
        <w:tc>
          <w:tcPr>
            <w:tcW w:type="pct" w:w="30%"/>
            <w:shd w:fill="F3F4F6" w:color="F3F4F6" w:val="solid"/>
          </w:tcPr>
          <w:p>
            <w:pPr>
              <w:spacing w:after="60" w:before="60"/>
              <w:ind w:left="80"/>
            </w:pPr>
            <w:r>
              <w:rPr>
                <w:b/>
                <w:bCs/>
                <w:color w:val="374151"/>
                <w:sz w:val="20"/>
                <w:szCs w:val="20"/>
              </w:rPr>
              <w:t xml:space="preserve">GET /chat</w:t>
            </w:r>
          </w:p>
        </w:tc>
        <w:tc>
          <w:tcPr>
            <w:tcW w:type="pct" w:w="70%"/>
          </w:tcPr>
          <w:p>
            <w:pPr>
              <w:spacing w:after="60" w:before="60"/>
              <w:ind w:left="80"/>
            </w:pPr>
            <w:r>
              <w:rPr>
                <w:color w:val="111111"/>
                <w:sz w:val="20"/>
                <w:szCs w:val="20"/>
              </w:rPr>
              <w:t xml:space="preserve">Returns ChatMessages for a project</w:t>
            </w:r>
          </w:p>
        </w:tc>
      </w:tr>
      <w:tr>
        <w:tc>
          <w:tcPr>
            <w:tcW w:type="pct" w:w="30%"/>
            <w:shd w:fill="F3F4F6" w:color="F3F4F6" w:val="solid"/>
          </w:tcPr>
          <w:p>
            <w:pPr>
              <w:spacing w:after="60" w:before="60"/>
              <w:ind w:left="80"/>
            </w:pPr>
            <w:r>
              <w:rPr>
                <w:b/>
                <w:bCs/>
                <w:color w:val="374151"/>
                <w:sz w:val="20"/>
                <w:szCs w:val="20"/>
              </w:rPr>
              <w:t xml:space="preserve">GET /discussions</w:t>
            </w:r>
          </w:p>
        </w:tc>
        <w:tc>
          <w:tcPr>
            <w:tcW w:type="pct" w:w="70%"/>
          </w:tcPr>
          <w:p>
            <w:pPr>
              <w:spacing w:after="60" w:before="60"/>
              <w:ind w:left="80"/>
            </w:pPr>
            <w:r>
              <w:rPr>
                <w:color w:val="111111"/>
                <w:sz w:val="20"/>
                <w:szCs w:val="20"/>
              </w:rPr>
              <w:t xml:space="preserve">Returns Discussions for a project</w:t>
            </w:r>
          </w:p>
        </w:tc>
      </w:tr>
      <w:tr>
        <w:tc>
          <w:tcPr>
            <w:tcW w:type="pct" w:w="30%"/>
            <w:shd w:fill="F3F4F6" w:color="F3F4F6" w:val="solid"/>
          </w:tcPr>
          <w:p>
            <w:pPr>
              <w:spacing w:after="60" w:before="60"/>
              <w:ind w:left="80"/>
            </w:pPr>
            <w:r>
              <w:rPr>
                <w:b/>
                <w:bCs/>
                <w:color w:val="374151"/>
                <w:sz w:val="20"/>
                <w:szCs w:val="20"/>
              </w:rPr>
              <w:t xml:space="preserve">GET /docs</w:t>
            </w:r>
          </w:p>
        </w:tc>
        <w:tc>
          <w:tcPr>
            <w:tcW w:type="pct" w:w="70%"/>
          </w:tcPr>
          <w:p>
            <w:pPr>
              <w:spacing w:after="60" w:before="60"/>
              <w:ind w:left="80"/>
            </w:pPr>
            <w:r>
              <w:rPr>
                <w:color w:val="111111"/>
                <w:sz w:val="20"/>
                <w:szCs w:val="20"/>
              </w:rPr>
              <w:t xml:space="preserve">Returns Docs for a project</w:t>
            </w:r>
          </w:p>
        </w:tc>
      </w:tr>
    </w:tbl>
    <w:p>
      <w:pPr>
        <w:pBdr>
          <w:bottom w:val="single" w:color="E5E7EB" w:sz="4" w:space="2"/>
        </w:pBdr>
        <w:spacing w:after="160" w:before="160"/>
      </w:pPr>
    </w:p>
    <w:p>
      <w:pPr>
        <w:pStyle w:val="Heading2"/>
        <w:spacing w:after="80" w:before="280"/>
        <w:rPr>
          <w:b/>
          <w:bCs/>
          <w:color w:val="374151"/>
          <w:sz w:val="28"/>
          <w:szCs w:val="28"/>
        </w:rPr>
      </w:pPr>
      <w:r>
        <w:t xml:space="preserve">5.3 AI Routes  /api/ai/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POST /</w:t>
            </w:r>
          </w:p>
        </w:tc>
        <w:tc>
          <w:tcPr>
            <w:tcW w:type="pct" w:w="70%"/>
          </w:tcPr>
          <w:p>
            <w:pPr>
              <w:spacing w:after="60" w:before="60"/>
              <w:ind w:left="80"/>
            </w:pPr>
            <w:r>
              <w:rPr>
                <w:color w:val="111111"/>
                <w:sz w:val="20"/>
                <w:szCs w:val="20"/>
              </w:rPr>
              <w:t xml:space="preserve">General AI completion (workspace context)</w:t>
            </w:r>
          </w:p>
        </w:tc>
      </w:tr>
      <w:tr>
        <w:tc>
          <w:tcPr>
            <w:tcW w:type="pct" w:w="30%"/>
            <w:shd w:fill="F3F4F6" w:color="F3F4F6" w:val="solid"/>
          </w:tcPr>
          <w:p>
            <w:pPr>
              <w:spacing w:after="60" w:before="60"/>
              <w:ind w:left="80"/>
            </w:pPr>
            <w:r>
              <w:rPr>
                <w:b/>
                <w:bCs/>
                <w:color w:val="374151"/>
                <w:sz w:val="20"/>
                <w:szCs w:val="20"/>
              </w:rPr>
              <w:t xml:space="preserve">GET/POST /config</w:t>
            </w:r>
          </w:p>
        </w:tc>
        <w:tc>
          <w:tcPr>
            <w:tcW w:type="pct" w:w="70%"/>
          </w:tcPr>
          <w:p>
            <w:pPr>
              <w:spacing w:after="60" w:before="60"/>
              <w:ind w:left="80"/>
            </w:pPr>
            <w:r>
              <w:rPr>
                <w:color w:val="111111"/>
                <w:sz w:val="20"/>
                <w:szCs w:val="20"/>
              </w:rPr>
              <w:t xml:space="preserve">Read/write AiSettings for workspace</w:t>
            </w:r>
          </w:p>
        </w:tc>
      </w:tr>
      <w:tr>
        <w:tc>
          <w:tcPr>
            <w:tcW w:type="pct" w:w="30%"/>
            <w:shd w:fill="F3F4F6" w:color="F3F4F6" w:val="solid"/>
          </w:tcPr>
          <w:p>
            <w:pPr>
              <w:spacing w:after="60" w:before="60"/>
              <w:ind w:left="80"/>
            </w:pPr>
            <w:r>
              <w:rPr>
                <w:b/>
                <w:bCs/>
                <w:color w:val="374151"/>
                <w:sz w:val="20"/>
                <w:szCs w:val="20"/>
              </w:rPr>
              <w:t xml:space="preserve">POST /context-chat</w:t>
            </w:r>
          </w:p>
        </w:tc>
        <w:tc>
          <w:tcPr>
            <w:tcW w:type="pct" w:w="70%"/>
          </w:tcPr>
          <w:p>
            <w:pPr>
              <w:spacing w:after="60" w:before="60"/>
              <w:ind w:left="80"/>
            </w:pPr>
            <w:r>
              <w:rPr>
                <w:color w:val="111111"/>
                <w:sz w:val="20"/>
                <w:szCs w:val="20"/>
              </w:rPr>
              <w:t xml:space="preserve">RAG-augmented context-aware chat using embeddings</w:t>
            </w:r>
          </w:p>
        </w:tc>
      </w:tr>
    </w:tbl>
    <w:p>
      <w:pPr>
        <w:pBdr>
          <w:bottom w:val="single" w:color="E5E7EB" w:sz="4" w:space="2"/>
        </w:pBdr>
        <w:spacing w:after="160" w:before="160"/>
      </w:pPr>
    </w:p>
    <w:p>
      <w:pPr>
        <w:pStyle w:val="Heading2"/>
        <w:spacing w:after="80" w:before="280"/>
        <w:rPr>
          <w:b/>
          <w:bCs/>
          <w:color w:val="374151"/>
          <w:sz w:val="28"/>
          <w:szCs w:val="28"/>
        </w:rPr>
      </w:pPr>
      <w:r>
        <w:t xml:space="preserve">5.4 Upload Routes  /api/upload/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POST /chat-file</w:t>
            </w:r>
          </w:p>
        </w:tc>
        <w:tc>
          <w:tcPr>
            <w:tcW w:type="pct" w:w="70%"/>
          </w:tcPr>
          <w:p>
            <w:pPr>
              <w:spacing w:after="60" w:before="60"/>
              <w:ind w:left="80"/>
            </w:pPr>
            <w:r>
              <w:rPr>
                <w:color w:val="111111"/>
                <w:sz w:val="20"/>
                <w:szCs w:val="20"/>
              </w:rPr>
              <w:t xml:space="preserve">Upload file attachment for chat messages</w:t>
            </w:r>
          </w:p>
        </w:tc>
      </w:tr>
      <w:tr>
        <w:tc>
          <w:tcPr>
            <w:tcW w:type="pct" w:w="30%"/>
            <w:shd w:fill="F3F4F6" w:color="F3F4F6" w:val="solid"/>
          </w:tcPr>
          <w:p>
            <w:pPr>
              <w:spacing w:after="60" w:before="60"/>
              <w:ind w:left="80"/>
            </w:pPr>
            <w:r>
              <w:rPr>
                <w:b/>
                <w:bCs/>
                <w:color w:val="374151"/>
                <w:sz w:val="20"/>
                <w:szCs w:val="20"/>
              </w:rPr>
              <w:t xml:space="preserve">POST /project-file</w:t>
            </w:r>
          </w:p>
        </w:tc>
        <w:tc>
          <w:tcPr>
            <w:tcW w:type="pct" w:w="70%"/>
          </w:tcPr>
          <w:p>
            <w:pPr>
              <w:spacing w:after="60" w:before="60"/>
              <w:ind w:left="80"/>
            </w:pPr>
            <w:r>
              <w:rPr>
                <w:color w:val="111111"/>
                <w:sz w:val="20"/>
                <w:szCs w:val="20"/>
              </w:rPr>
              <w:t xml:space="preserve">Upload file to project file store</w:t>
            </w:r>
          </w:p>
        </w:tc>
      </w:tr>
      <w:tr>
        <w:tc>
          <w:tcPr>
            <w:tcW w:type="pct" w:w="30%"/>
            <w:shd w:fill="F3F4F6" w:color="F3F4F6" w:val="solid"/>
          </w:tcPr>
          <w:p>
            <w:pPr>
              <w:spacing w:after="60" w:before="60"/>
              <w:ind w:left="80"/>
            </w:pPr>
            <w:r>
              <w:rPr>
                <w:b/>
                <w:bCs/>
                <w:color w:val="374151"/>
                <w:sz w:val="20"/>
                <w:szCs w:val="20"/>
              </w:rPr>
              <w:t xml:space="preserve">POST /workspace-knowledge</w:t>
            </w:r>
          </w:p>
        </w:tc>
        <w:tc>
          <w:tcPr>
            <w:tcW w:type="pct" w:w="70%"/>
          </w:tcPr>
          <w:p>
            <w:pPr>
              <w:spacing w:after="60" w:before="60"/>
              <w:ind w:left="80"/>
            </w:pPr>
            <w:r>
              <w:rPr>
                <w:color w:val="111111"/>
                <w:sz w:val="20"/>
                <w:szCs w:val="20"/>
              </w:rPr>
              <w:t xml:space="preserve">Upload knowledge base file (text extracted, embedded for AI)</w:t>
            </w:r>
          </w:p>
        </w:tc>
      </w:tr>
      <w:tr>
        <w:tc>
          <w:tcPr>
            <w:tcW w:type="pct" w:w="30%"/>
            <w:shd w:fill="F3F4F6" w:color="F3F4F6" w:val="solid"/>
          </w:tcPr>
          <w:p>
            <w:pPr>
              <w:spacing w:after="60" w:before="60"/>
              <w:ind w:left="80"/>
            </w:pPr>
            <w:r>
              <w:rPr>
                <w:b/>
                <w:bCs/>
                <w:color w:val="374151"/>
                <w:sz w:val="20"/>
                <w:szCs w:val="20"/>
              </w:rPr>
              <w:t xml:space="preserve">DELETE /workspace-knowledge</w:t>
            </w:r>
          </w:p>
        </w:tc>
        <w:tc>
          <w:tcPr>
            <w:tcW w:type="pct" w:w="70%"/>
          </w:tcPr>
          <w:p>
            <w:pPr>
              <w:spacing w:after="60" w:before="60"/>
              <w:ind w:left="80"/>
            </w:pPr>
            <w:r>
              <w:rPr>
                <w:color w:val="111111"/>
                <w:sz w:val="20"/>
                <w:szCs w:val="20"/>
              </w:rPr>
              <w:t xml:space="preserve">Remove a knowledge file + its embedding</w:t>
            </w:r>
          </w:p>
        </w:tc>
      </w:tr>
    </w:tbl>
    <w:p>
      <w:pPr>
        <w:pBdr>
          <w:bottom w:val="single" w:color="E5E7EB" w:sz="4" w:space="2"/>
        </w:pBdr>
        <w:spacing w:after="160" w:before="160"/>
      </w:pPr>
    </w:p>
    <w:p>
      <w:pPr>
        <w:pStyle w:val="Heading2"/>
        <w:spacing w:after="80" w:before="280"/>
        <w:rPr>
          <w:b/>
          <w:bCs/>
          <w:color w:val="374151"/>
          <w:sz w:val="28"/>
          <w:szCs w:val="28"/>
        </w:rPr>
      </w:pPr>
      <w:r>
        <w:t xml:space="preserve">5.5 Legacy Redirect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GET /api/notion/auth</w:t>
            </w:r>
          </w:p>
        </w:tc>
        <w:tc>
          <w:tcPr>
            <w:tcW w:type="pct" w:w="70%"/>
          </w:tcPr>
          <w:p>
            <w:pPr>
              <w:spacing w:after="60" w:before="60"/>
              <w:ind w:left="80"/>
            </w:pPr>
            <w:r>
              <w:rPr>
                <w:color w:val="111111"/>
                <w:sz w:val="20"/>
                <w:szCs w:val="20"/>
              </w:rPr>
              <w:t xml:space="preserve">→ /api/integrations/notion/auth</w:t>
            </w:r>
          </w:p>
        </w:tc>
      </w:tr>
      <w:tr>
        <w:tc>
          <w:tcPr>
            <w:tcW w:type="pct" w:w="30%"/>
            <w:shd w:fill="F3F4F6" w:color="F3F4F6" w:val="solid"/>
          </w:tcPr>
          <w:p>
            <w:pPr>
              <w:spacing w:after="60" w:before="60"/>
              <w:ind w:left="80"/>
            </w:pPr>
            <w:r>
              <w:rPr>
                <w:b/>
                <w:bCs/>
                <w:color w:val="374151"/>
                <w:sz w:val="20"/>
                <w:szCs w:val="20"/>
              </w:rPr>
              <w:t xml:space="preserve">GET /api/notion/callback</w:t>
            </w:r>
          </w:p>
        </w:tc>
        <w:tc>
          <w:tcPr>
            <w:tcW w:type="pct" w:w="70%"/>
          </w:tcPr>
          <w:p>
            <w:pPr>
              <w:spacing w:after="60" w:before="60"/>
              <w:ind w:left="80"/>
            </w:pPr>
            <w:r>
              <w:rPr>
                <w:color w:val="111111"/>
                <w:sz w:val="20"/>
                <w:szCs w:val="20"/>
              </w:rPr>
              <w:t xml:space="preserve">→ /api/integrations/notion/callback?{qs}</w:t>
            </w:r>
          </w:p>
        </w:tc>
      </w:tr>
      <w:tr>
        <w:tc>
          <w:tcPr>
            <w:tcW w:type="pct" w:w="30%"/>
            <w:shd w:fill="F3F4F6" w:color="F3F4F6" w:val="solid"/>
          </w:tcPr>
          <w:p>
            <w:pPr>
              <w:spacing w:after="60" w:before="60"/>
              <w:ind w:left="80"/>
            </w:pPr>
            <w:r>
              <w:rPr>
                <w:b/>
                <w:bCs/>
                <w:color w:val="374151"/>
                <w:sz w:val="20"/>
                <w:szCs w:val="20"/>
              </w:rPr>
              <w:t xml:space="preserve">GET /api/google/auth</w:t>
            </w:r>
          </w:p>
        </w:tc>
        <w:tc>
          <w:tcPr>
            <w:tcW w:type="pct" w:w="70%"/>
          </w:tcPr>
          <w:p>
            <w:pPr>
              <w:spacing w:after="60" w:before="60"/>
              <w:ind w:left="80"/>
            </w:pPr>
            <w:r>
              <w:rPr>
                <w:color w:val="111111"/>
                <w:sz w:val="20"/>
                <w:szCs w:val="20"/>
              </w:rPr>
              <w:t xml:space="preserve">→ /api/integrations/google/auth</w:t>
            </w:r>
          </w:p>
        </w:tc>
      </w:tr>
      <w:tr>
        <w:tc>
          <w:tcPr>
            <w:tcW w:type="pct" w:w="30%"/>
            <w:shd w:fill="F3F4F6" w:color="F3F4F6" w:val="solid"/>
          </w:tcPr>
          <w:p>
            <w:pPr>
              <w:spacing w:after="60" w:before="60"/>
              <w:ind w:left="80"/>
            </w:pPr>
            <w:r>
              <w:rPr>
                <w:b/>
                <w:bCs/>
                <w:color w:val="374151"/>
                <w:sz w:val="20"/>
                <w:szCs w:val="20"/>
              </w:rPr>
              <w:t xml:space="preserve">GET /api/google/callback</w:t>
            </w:r>
          </w:p>
        </w:tc>
        <w:tc>
          <w:tcPr>
            <w:tcW w:type="pct" w:w="70%"/>
          </w:tcPr>
          <w:p>
            <w:pPr>
              <w:spacing w:after="60" w:before="60"/>
              <w:ind w:left="80"/>
            </w:pPr>
            <w:r>
              <w:rPr>
                <w:color w:val="111111"/>
                <w:sz w:val="20"/>
                <w:szCs w:val="20"/>
              </w:rPr>
              <w:t xml:space="preserve">→ /api/integrations/google/callback?{qs}</w:t>
            </w:r>
          </w:p>
        </w:tc>
      </w:tr>
    </w:tbl>
    <w:p>
      <w:pPr>
        <w:spacing w:after="80"/>
      </w:pPr>
      <w:r>
        <w:rPr>
          <w:color w:val="111111"/>
          <w:sz w:val="22"/>
          <w:szCs w:val="22"/>
        </w:rPr>
        <w:t xml:space="preserve">Legacy routes preserved so existing OAuth redirect URIs registered in Google Cloud Console and Notion developer portal continue working during migration.</w:t>
      </w:r>
    </w:p>
    <w:p>
      <w:pPr>
        <w:pBdr>
          <w:bottom w:val="single" w:color="E5E7EB" w:sz="4" w:space="2"/>
        </w:pBdr>
        <w:spacing w:after="160" w:before="160"/>
      </w:pPr>
    </w:p>
    <w:p>
      <w:pPr>
        <w:pStyle w:val="Heading2"/>
        <w:spacing w:after="80" w:before="280"/>
        <w:rPr>
          <w:b/>
          <w:bCs/>
          <w:color w:val="374151"/>
          <w:sz w:val="28"/>
          <w:szCs w:val="28"/>
        </w:rPr>
      </w:pPr>
      <w:r>
        <w:t xml:space="preserve">5.6 Other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GET /api/ical/[slug]/[userId]</w:t>
            </w:r>
          </w:p>
        </w:tc>
        <w:tc>
          <w:tcPr>
            <w:tcW w:type="pct" w:w="70%"/>
          </w:tcPr>
          <w:p>
            <w:pPr>
              <w:spacing w:after="60" w:before="60"/>
              <w:ind w:left="80"/>
            </w:pPr>
            <w:r>
              <w:rPr>
                <w:color w:val="111111"/>
                <w:sz w:val="20"/>
                <w:szCs w:val="20"/>
              </w:rPr>
              <w:t xml:space="preserve">iCal feed for calendar subscription</w:t>
            </w:r>
          </w:p>
        </w:tc>
      </w:tr>
      <w:tr>
        <w:tc>
          <w:tcPr>
            <w:tcW w:type="pct" w:w="30%"/>
            <w:shd w:fill="F3F4F6" w:color="F3F4F6" w:val="solid"/>
          </w:tcPr>
          <w:p>
            <w:pPr>
              <w:spacing w:after="60" w:before="60"/>
              <w:ind w:left="80"/>
            </w:pPr>
            <w:r>
              <w:rPr>
                <w:b/>
                <w:bCs/>
                <w:color w:val="374151"/>
                <w:sz w:val="20"/>
                <w:szCs w:val="20"/>
              </w:rPr>
              <w:t xml:space="preserve">GET /api/dm/[dmGroupId]</w:t>
            </w:r>
          </w:p>
        </w:tc>
        <w:tc>
          <w:tcPr>
            <w:tcW w:type="pct" w:w="70%"/>
          </w:tcPr>
          <w:p>
            <w:pPr>
              <w:spacing w:after="60" w:before="60"/>
              <w:ind w:left="80"/>
            </w:pPr>
            <w:r>
              <w:rPr>
                <w:color w:val="111111"/>
                <w:sz w:val="20"/>
                <w:szCs w:val="20"/>
              </w:rPr>
              <w:t xml:space="preserve">DM group messages</w:t>
            </w:r>
          </w:p>
        </w:tc>
      </w:tr>
      <w:tr>
        <w:tc>
          <w:tcPr>
            <w:tcW w:type="pct" w:w="30%"/>
            <w:shd w:fill="F3F4F6" w:color="F3F4F6" w:val="solid"/>
          </w:tcPr>
          <w:p>
            <w:pPr>
              <w:spacing w:after="60" w:before="60"/>
              <w:ind w:left="80"/>
            </w:pPr>
            <w:r>
              <w:rPr>
                <w:b/>
                <w:bCs/>
                <w:color w:val="374151"/>
                <w:sz w:val="20"/>
                <w:szCs w:val="20"/>
              </w:rPr>
              <w:t xml:space="preserve">GET /api/debug-ai</w:t>
            </w:r>
          </w:p>
        </w:tc>
        <w:tc>
          <w:tcPr>
            <w:tcW w:type="pct" w:w="70%"/>
          </w:tcPr>
          <w:p>
            <w:pPr>
              <w:spacing w:after="60" w:before="60"/>
              <w:ind w:left="80"/>
            </w:pPr>
            <w:r>
              <w:rPr>
                <w:color w:val="111111"/>
                <w:sz w:val="20"/>
                <w:szCs w:val="20"/>
              </w:rPr>
              <w:t xml:space="preserve">Dev-only AI environment check</w:t>
            </w:r>
          </w:p>
        </w:tc>
      </w:tr>
      <w:tr>
        <w:tc>
          <w:tcPr>
            <w:tcW w:type="pct" w:w="30%"/>
            <w:shd w:fill="F3F4F6" w:color="F3F4F6" w:val="solid"/>
          </w:tcPr>
          <w:p>
            <w:pPr>
              <w:spacing w:after="60" w:before="60"/>
              <w:ind w:left="80"/>
            </w:pPr>
            <w:r>
              <w:rPr>
                <w:b/>
                <w:bCs/>
                <w:color w:val="374151"/>
                <w:sz w:val="20"/>
                <w:szCs w:val="20"/>
              </w:rPr>
              <w:t xml:space="preserve">GET /api/agents/progress-sync</w:t>
            </w:r>
          </w:p>
        </w:tc>
        <w:tc>
          <w:tcPr>
            <w:tcW w:type="pct" w:w="70%"/>
          </w:tcPr>
          <w:p>
            <w:pPr>
              <w:spacing w:after="60" w:before="60"/>
              <w:ind w:left="80"/>
            </w:pPr>
            <w:r>
              <w:rPr>
                <w:color w:val="111111"/>
                <w:sz w:val="20"/>
                <w:szCs w:val="20"/>
              </w:rPr>
              <w:t xml:space="preserve">Agent periodic progress sync trigger</w:t>
            </w:r>
          </w:p>
        </w:tc>
      </w:tr>
      <w:tr>
        <w:tc>
          <w:tcPr>
            <w:tcW w:type="pct" w:w="30%"/>
            <w:shd w:fill="F3F4F6" w:color="F3F4F6" w:val="solid"/>
          </w:tcPr>
          <w:p>
            <w:pPr>
              <w:spacing w:after="60" w:before="60"/>
              <w:ind w:left="80"/>
            </w:pPr>
            <w:r>
              <w:rPr>
                <w:b/>
                <w:bCs/>
                <w:color w:val="374151"/>
                <w:sz w:val="20"/>
                <w:szCs w:val="20"/>
              </w:rPr>
              <w:t xml:space="preserve">POST /api/agents/parse-notes</w:t>
            </w:r>
          </w:p>
        </w:tc>
        <w:tc>
          <w:tcPr>
            <w:tcW w:type="pct" w:w="70%"/>
          </w:tcPr>
          <w:p>
            <w:pPr>
              <w:spacing w:after="60" w:before="60"/>
              <w:ind w:left="80"/>
            </w:pPr>
            <w:r>
              <w:rPr>
                <w:color w:val="111111"/>
                <w:sz w:val="20"/>
                <w:szCs w:val="20"/>
              </w:rPr>
              <w:t xml:space="preserve">AI parse meeting notes into tasks/events</w:t>
            </w:r>
          </w:p>
        </w:tc>
      </w:tr>
    </w:tbl>
    <w:p>
      <w:r>
        <w:br w:type="page"/>
      </w:r>
    </w:p>
    <w:p>
      <w:pPr>
        <w:pStyle w:val="Heading1"/>
        <w:pBdr>
          <w:bottom w:val="single" w:color="1FA884" w:sz="6" w:space="4"/>
        </w:pBdr>
        <w:spacing w:after="120" w:before="360"/>
        <w:rPr>
          <w:b/>
          <w:bCs/>
          <w:color w:val="111111"/>
          <w:sz w:val="36"/>
          <w:szCs w:val="36"/>
        </w:rPr>
      </w:pPr>
      <w:r>
        <w:t xml:space="preserve">6. Server Actions</w:t>
      </w:r>
    </w:p>
    <w:p>
      <w:pPr>
        <w:spacing w:after="80"/>
      </w:pPr>
      <w:r>
        <w:rPr>
          <w:color w:val="111111"/>
          <w:sz w:val="22"/>
          <w:szCs w:val="22"/>
        </w:rPr>
        <w:t xml:space="preserve">Server Actions are Next.js 16 'use server' functions called directly from client components. They run on the server, have access to cookies and DB, and eliminate the need for most custom API endpoints.</w:t>
      </w:r>
    </w:p>
    <w:p>
      <w:pPr>
        <w:pBdr>
          <w:bottom w:val="single" w:color="E5E7EB" w:sz="4" w:space="2"/>
        </w:pBdr>
        <w:spacing w:after="160" w:before="160"/>
      </w:pPr>
    </w:p>
    <w:p>
      <w:pPr>
        <w:pStyle w:val="Heading2"/>
        <w:spacing w:after="80" w:before="280"/>
        <w:rPr>
          <w:b/>
          <w:bCs/>
          <w:color w:val="374151"/>
          <w:sz w:val="28"/>
          <w:szCs w:val="28"/>
        </w:rPr>
      </w:pPr>
      <w:r>
        <w:t xml:space="preserve">auth.ts</w:t>
      </w:r>
    </w:p>
    <w:p>
      <w:pPr>
        <w:pStyle w:val="ListParagraph"/>
        <w:numPr>
          <w:ilvl w:val="0"/>
          <w:numId w:val="1"/>
        </w:numPr>
        <w:spacing w:after="40"/>
        <w:ind w:left="360"/>
      </w:pPr>
      <w:r>
        <w:rPr>
          <w:color w:val="111111"/>
          <w:sz w:val="21"/>
          <w:szCs w:val="21"/>
        </w:rPr>
        <w:t xml:space="preserve">loginAction(formData) — Magic-link email trigger via Supabase</w:t>
      </w:r>
    </w:p>
    <w:p>
      <w:pPr>
        <w:pStyle w:val="ListParagraph"/>
        <w:numPr>
          <w:ilvl w:val="0"/>
          <w:numId w:val="1"/>
        </w:numPr>
        <w:spacing w:after="40"/>
        <w:ind w:left="360"/>
      </w:pPr>
      <w:r>
        <w:rPr>
          <w:color w:val="111111"/>
          <w:sz w:val="21"/>
          <w:szCs w:val="21"/>
        </w:rPr>
        <w:t xml:space="preserve">createWorkspaceAction(formData) — Create + auto-join workspace, set session</w:t>
      </w:r>
    </w:p>
    <w:p>
      <w:pPr>
        <w:pStyle w:val="ListParagraph"/>
        <w:numPr>
          <w:ilvl w:val="0"/>
          <w:numId w:val="1"/>
        </w:numPr>
        <w:spacing w:after="40"/>
        <w:ind w:left="360"/>
      </w:pPr>
      <w:r>
        <w:rPr>
          <w:color w:val="111111"/>
          <w:sz w:val="21"/>
          <w:szCs w:val="21"/>
        </w:rPr>
        <w:t xml:space="preserve">joinWorkspaceAction(workspaceSlug) — Join by slug, set session</w:t>
      </w:r>
    </w:p>
    <w:p>
      <w:pPr>
        <w:pStyle w:val="ListParagraph"/>
        <w:numPr>
          <w:ilvl w:val="0"/>
          <w:numId w:val="1"/>
        </w:numPr>
        <w:spacing w:after="40"/>
        <w:ind w:left="360"/>
      </w:pPr>
      <w:r>
        <w:rPr>
          <w:color w:val="111111"/>
          <w:sz w:val="21"/>
          <w:szCs w:val="21"/>
        </w:rPr>
        <w:t xml:space="preserve">switchUserAction(email, workspaceSlug) — Dev-mode fast user switching</w:t>
      </w:r>
    </w:p>
    <w:p>
      <w:pPr>
        <w:pStyle w:val="ListParagraph"/>
        <w:numPr>
          <w:ilvl w:val="0"/>
          <w:numId w:val="1"/>
        </w:numPr>
        <w:spacing w:after="40"/>
        <w:ind w:left="360"/>
      </w:pPr>
      <w:r>
        <w:rPr>
          <w:color w:val="111111"/>
          <w:sz w:val="21"/>
          <w:szCs w:val="21"/>
        </w:rPr>
        <w:t xml:space="preserve">logoutAction() — clearSession() + redirect /</w:t>
      </w:r>
    </w:p>
    <w:p>
      <w:pPr>
        <w:pBdr>
          <w:bottom w:val="single" w:color="E5E7EB" w:sz="4" w:space="2"/>
        </w:pBdr>
        <w:spacing w:after="160" w:before="160"/>
      </w:pPr>
    </w:p>
    <w:p>
      <w:pPr>
        <w:pStyle w:val="Heading2"/>
        <w:spacing w:after="80" w:before="280"/>
        <w:rPr>
          <w:b/>
          <w:bCs/>
          <w:color w:val="374151"/>
          <w:sz w:val="28"/>
          <w:szCs w:val="28"/>
        </w:rPr>
      </w:pPr>
      <w:r>
        <w:t xml:space="preserve">integrations.ts</w:t>
      </w:r>
    </w:p>
    <w:p>
      <w:pPr>
        <w:pStyle w:val="ListParagraph"/>
        <w:numPr>
          <w:ilvl w:val="0"/>
          <w:numId w:val="1"/>
        </w:numPr>
        <w:spacing w:after="40"/>
        <w:ind w:left="360"/>
      </w:pPr>
      <w:r>
        <w:rPr>
          <w:color w:val="111111"/>
          <w:sz w:val="21"/>
          <w:szCs w:val="21"/>
        </w:rPr>
        <w:t xml:space="preserve">connectIntegrationAction(provider) — Validates provider, returns /api/integrations/[p]/auth URL</w:t>
      </w:r>
    </w:p>
    <w:p>
      <w:pPr>
        <w:pStyle w:val="ListParagraph"/>
        <w:numPr>
          <w:ilvl w:val="0"/>
          <w:numId w:val="1"/>
        </w:numPr>
        <w:spacing w:after="40"/>
        <w:ind w:left="360"/>
      </w:pPr>
      <w:r>
        <w:rPr>
          <w:color w:val="111111"/>
          <w:sz w:val="21"/>
          <w:szCs w:val="21"/>
        </w:rPr>
        <w:t xml:space="preserve">disconnectIntegrationAction(provider) — Role-checked revocation</w:t>
      </w:r>
    </w:p>
    <w:p>
      <w:pPr>
        <w:pStyle w:val="ListParagraph"/>
        <w:numPr>
          <w:ilvl w:val="0"/>
          <w:numId w:val="1"/>
        </w:numPr>
        <w:spacing w:after="40"/>
        <w:ind w:left="360"/>
      </w:pPr>
      <w:r>
        <w:rPr>
          <w:color w:val="111111"/>
          <w:sz w:val="21"/>
          <w:szCs w:val="21"/>
        </w:rPr>
        <w:t xml:space="preserve">getConnectionStatusAction(provider) — Safe status (no tokens) for UI</w:t>
      </w:r>
    </w:p>
    <w:p>
      <w:pPr>
        <w:pStyle w:val="ListParagraph"/>
        <w:numPr>
          <w:ilvl w:val="0"/>
          <w:numId w:val="1"/>
        </w:numPr>
        <w:spacing w:after="40"/>
        <w:ind w:left="360"/>
      </w:pPr>
      <w:r>
        <w:rPr>
          <w:color w:val="111111"/>
          <w:sz w:val="21"/>
          <w:szCs w:val="21"/>
        </w:rPr>
        <w:t xml:space="preserve">importItemsAction(input) — Zod-validated, proxies to /api/integrations/[p]/import</w:t>
      </w:r>
    </w:p>
    <w:p>
      <w:pPr>
        <w:pBdr>
          <w:bottom w:val="single" w:color="E5E7EB" w:sz="4" w:space="2"/>
        </w:pBdr>
        <w:spacing w:after="160" w:before="160"/>
      </w:pPr>
    </w:p>
    <w:p>
      <w:pPr>
        <w:pStyle w:val="Heading2"/>
        <w:spacing w:after="80" w:before="280"/>
        <w:rPr>
          <w:b/>
          <w:bCs/>
          <w:color w:val="374151"/>
          <w:sz w:val="28"/>
          <w:szCs w:val="28"/>
        </w:rPr>
      </w:pPr>
      <w:r>
        <w:t xml:space="preserve">project.ts</w:t>
      </w:r>
    </w:p>
    <w:p>
      <w:pPr>
        <w:pStyle w:val="ListParagraph"/>
        <w:numPr>
          <w:ilvl w:val="0"/>
          <w:numId w:val="1"/>
        </w:numPr>
        <w:spacing w:after="40"/>
        <w:ind w:left="360"/>
      </w:pPr>
      <w:r>
        <w:rPr>
          <w:color w:val="111111"/>
          <w:sz w:val="21"/>
          <w:szCs w:val="21"/>
        </w:rPr>
        <w:t xml:space="preserve">createProjectAction — Create project + auto-add caller as member</w:t>
      </w:r>
    </w:p>
    <w:p>
      <w:pPr>
        <w:pStyle w:val="ListParagraph"/>
        <w:numPr>
          <w:ilvl w:val="0"/>
          <w:numId w:val="1"/>
        </w:numPr>
        <w:spacing w:after="40"/>
        <w:ind w:left="360"/>
      </w:pPr>
      <w:r>
        <w:rPr>
          <w:color w:val="111111"/>
          <w:sz w:val="21"/>
          <w:szCs w:val="21"/>
        </w:rPr>
        <w:t xml:space="preserve">updateProjectAction — Edit name, description, dates</w:t>
      </w:r>
    </w:p>
    <w:p>
      <w:pPr>
        <w:pStyle w:val="ListParagraph"/>
        <w:numPr>
          <w:ilvl w:val="0"/>
          <w:numId w:val="1"/>
        </w:numPr>
        <w:spacing w:after="40"/>
        <w:ind w:left="360"/>
      </w:pPr>
      <w:r>
        <w:rPr>
          <w:color w:val="111111"/>
          <w:sz w:val="21"/>
          <w:szCs w:val="21"/>
        </w:rPr>
        <w:t xml:space="preserve">updateProjectToolsAction — Toggle visible tools</w:t>
      </w:r>
    </w:p>
    <w:p>
      <w:pPr>
        <w:pStyle w:val="ListParagraph"/>
        <w:numPr>
          <w:ilvl w:val="0"/>
          <w:numId w:val="1"/>
        </w:numPr>
        <w:spacing w:after="40"/>
        <w:ind w:left="360"/>
      </w:pPr>
      <w:r>
        <w:rPr>
          <w:color w:val="111111"/>
          <w:sz w:val="21"/>
          <w:szCs w:val="21"/>
        </w:rPr>
        <w:t xml:space="preserve">archiveProjectAction / deleteProjectAction</w:t>
      </w:r>
    </w:p>
    <w:p>
      <w:pPr>
        <w:pStyle w:val="ListParagraph"/>
        <w:numPr>
          <w:ilvl w:val="0"/>
          <w:numId w:val="1"/>
        </w:numPr>
        <w:spacing w:after="40"/>
        <w:ind w:left="360"/>
      </w:pPr>
      <w:r>
        <w:rPr>
          <w:color w:val="111111"/>
          <w:sz w:val="21"/>
          <w:szCs w:val="21"/>
        </w:rPr>
        <w:t xml:space="preserve">addProjectMemberAction / removeProjectMemberAction</w:t>
      </w:r>
    </w:p>
    <w:p>
      <w:pPr>
        <w:pStyle w:val="ListParagraph"/>
        <w:numPr>
          <w:ilvl w:val="0"/>
          <w:numId w:val="1"/>
        </w:numPr>
        <w:spacing w:after="40"/>
        <w:ind w:left="360"/>
      </w:pPr>
      <w:r>
        <w:rPr>
          <w:color w:val="111111"/>
          <w:sz w:val="21"/>
          <w:szCs w:val="21"/>
        </w:rPr>
        <w:t xml:space="preserve">updateMemberVisibleToolsAction — Per-member tool visibility</w:t>
      </w:r>
    </w:p>
    <w:p>
      <w:pPr>
        <w:pStyle w:val="ListParagraph"/>
        <w:numPr>
          <w:ilvl w:val="0"/>
          <w:numId w:val="1"/>
        </w:numPr>
        <w:spacing w:after="40"/>
        <w:ind w:left="360"/>
      </w:pPr>
      <w:r>
        <w:rPr>
          <w:color w:val="111111"/>
          <w:sz w:val="21"/>
          <w:szCs w:val="21"/>
        </w:rPr>
        <w:t xml:space="preserve">toggleProjectAgenticAction — Enable/disable AI agent monitoring</w:t>
      </w:r>
    </w:p>
    <w:p>
      <w:pPr>
        <w:pBdr>
          <w:bottom w:val="single" w:color="E5E7EB" w:sz="4" w:space="2"/>
        </w:pBdr>
        <w:spacing w:after="160" w:before="160"/>
      </w:pPr>
    </w:p>
    <w:p>
      <w:pPr>
        <w:pStyle w:val="Heading2"/>
        <w:spacing w:after="80" w:before="280"/>
        <w:rPr>
          <w:b/>
          <w:bCs/>
          <w:color w:val="374151"/>
          <w:sz w:val="28"/>
          <w:szCs w:val="28"/>
        </w:rPr>
      </w:pPr>
      <w:r>
        <w:t xml:space="preserve">tasks.ts</w:t>
      </w:r>
    </w:p>
    <w:p>
      <w:pPr>
        <w:pStyle w:val="ListParagraph"/>
        <w:numPr>
          <w:ilvl w:val="0"/>
          <w:numId w:val="1"/>
        </w:numPr>
        <w:spacing w:after="40"/>
        <w:ind w:left="360"/>
      </w:pPr>
      <w:r>
        <w:rPr>
          <w:color w:val="111111"/>
          <w:sz w:val="21"/>
          <w:szCs w:val="21"/>
        </w:rPr>
        <w:t xml:space="preserve">createTaskAction — Create task with priority, assignees, visibility</w:t>
      </w:r>
    </w:p>
    <w:p>
      <w:pPr>
        <w:pStyle w:val="ListParagraph"/>
        <w:numPr>
          <w:ilvl w:val="0"/>
          <w:numId w:val="1"/>
        </w:numPr>
        <w:spacing w:after="40"/>
        <w:ind w:left="360"/>
      </w:pPr>
      <w:r>
        <w:rPr>
          <w:color w:val="111111"/>
          <w:sz w:val="21"/>
          <w:szCs w:val="21"/>
        </w:rPr>
        <w:t xml:space="preserve">updateTaskAction — Edit any task field</w:t>
      </w:r>
    </w:p>
    <w:p>
      <w:pPr>
        <w:pStyle w:val="ListParagraph"/>
        <w:numPr>
          <w:ilvl w:val="0"/>
          <w:numId w:val="1"/>
        </w:numPr>
        <w:spacing w:after="40"/>
        <w:ind w:left="360"/>
      </w:pPr>
      <w:r>
        <w:rPr>
          <w:color w:val="111111"/>
          <w:sz w:val="21"/>
          <w:szCs w:val="21"/>
        </w:rPr>
        <w:t xml:space="preserve">moveTaskAction — Reorder / move between lists (fractional position)</w:t>
      </w:r>
    </w:p>
    <w:p>
      <w:pPr>
        <w:pStyle w:val="ListParagraph"/>
        <w:numPr>
          <w:ilvl w:val="0"/>
          <w:numId w:val="1"/>
        </w:numPr>
        <w:spacing w:after="40"/>
        <w:ind w:left="360"/>
      </w:pPr>
      <w:r>
        <w:rPr>
          <w:color w:val="111111"/>
          <w:sz w:val="21"/>
          <w:szCs w:val="21"/>
        </w:rPr>
        <w:t xml:space="preserve">addCommentAction — Add task comment</w:t>
      </w:r>
    </w:p>
    <w:p>
      <w:pPr>
        <w:pBdr>
          <w:bottom w:val="single" w:color="E5E7EB" w:sz="4" w:space="2"/>
        </w:pBdr>
        <w:spacing w:after="160" w:before="160"/>
      </w:pPr>
    </w:p>
    <w:p>
      <w:pPr>
        <w:pStyle w:val="Heading2"/>
        <w:spacing w:after="80" w:before="280"/>
        <w:rPr>
          <w:b/>
          <w:bCs/>
          <w:color w:val="374151"/>
          <w:sz w:val="28"/>
          <w:szCs w:val="28"/>
        </w:rPr>
      </w:pPr>
      <w:r>
        <w:t xml:space="preserve">docs.ts</w:t>
      </w:r>
    </w:p>
    <w:p>
      <w:pPr>
        <w:pStyle w:val="ListParagraph"/>
        <w:numPr>
          <w:ilvl w:val="0"/>
          <w:numId w:val="1"/>
        </w:numPr>
        <w:spacing w:after="40"/>
        <w:ind w:left="360"/>
      </w:pPr>
      <w:r>
        <w:rPr>
          <w:color w:val="111111"/>
          <w:sz w:val="21"/>
          <w:szCs w:val="21"/>
        </w:rPr>
        <w:t xml:space="preserve">createDocAction — Create doc + initial DocVersion</w:t>
      </w:r>
    </w:p>
    <w:p>
      <w:pPr>
        <w:pStyle w:val="ListParagraph"/>
        <w:numPr>
          <w:ilvl w:val="0"/>
          <w:numId w:val="1"/>
        </w:numPr>
        <w:spacing w:after="40"/>
        <w:ind w:left="360"/>
      </w:pPr>
      <w:r>
        <w:rPr>
          <w:color w:val="111111"/>
          <w:sz w:val="21"/>
          <w:szCs w:val="21"/>
        </w:rPr>
        <w:t xml:space="preserve">updateDocAction — Update content + save new version</w:t>
      </w:r>
    </w:p>
    <w:p>
      <w:pPr>
        <w:pStyle w:val="ListParagraph"/>
        <w:numPr>
          <w:ilvl w:val="0"/>
          <w:numId w:val="1"/>
        </w:numPr>
        <w:spacing w:after="40"/>
        <w:ind w:left="360"/>
      </w:pPr>
      <w:r>
        <w:rPr>
          <w:color w:val="111111"/>
          <w:sz w:val="21"/>
          <w:szCs w:val="21"/>
        </w:rPr>
        <w:t xml:space="preserve">restoreDocVersionAction — Restore a prior version (creates new version)</w:t>
      </w:r>
    </w:p>
    <w:p>
      <w:pPr>
        <w:pStyle w:val="ListParagraph"/>
        <w:numPr>
          <w:ilvl w:val="0"/>
          <w:numId w:val="1"/>
        </w:numPr>
        <w:spacing w:after="40"/>
        <w:ind w:left="360"/>
      </w:pPr>
      <w:r>
        <w:rPr>
          <w:color w:val="111111"/>
          <w:sz w:val="21"/>
          <w:szCs w:val="21"/>
        </w:rPr>
        <w:t xml:space="preserve">addDocCommentAction</w:t>
      </w:r>
    </w:p>
    <w:p>
      <w:pPr>
        <w:pBdr>
          <w:bottom w:val="single" w:color="E5E7EB" w:sz="4" w:space="2"/>
        </w:pBdr>
        <w:spacing w:after="160" w:before="160"/>
      </w:pPr>
    </w:p>
    <w:p>
      <w:pPr>
        <w:pStyle w:val="Heading2"/>
        <w:spacing w:after="80" w:before="280"/>
        <w:rPr>
          <w:b/>
          <w:bCs/>
          <w:color w:val="374151"/>
          <w:sz w:val="28"/>
          <w:szCs w:val="28"/>
        </w:rPr>
      </w:pPr>
      <w:r>
        <w:t xml:space="preserve">communication.ts</w:t>
      </w:r>
    </w:p>
    <w:p>
      <w:pPr>
        <w:pStyle w:val="ListParagraph"/>
        <w:numPr>
          <w:ilvl w:val="0"/>
          <w:numId w:val="1"/>
        </w:numPr>
        <w:spacing w:after="40"/>
        <w:ind w:left="360"/>
      </w:pPr>
      <w:r>
        <w:rPr>
          <w:color w:val="111111"/>
          <w:sz w:val="21"/>
          <w:szCs w:val="21"/>
        </w:rPr>
        <w:t xml:space="preserve">createDiscussionAction / addDiscussionCommentAction</w:t>
      </w:r>
    </w:p>
    <w:p>
      <w:pPr>
        <w:pStyle w:val="ListParagraph"/>
        <w:numPr>
          <w:ilvl w:val="0"/>
          <w:numId w:val="1"/>
        </w:numPr>
        <w:spacing w:after="40"/>
        <w:ind w:left="360"/>
      </w:pPr>
      <w:r>
        <w:rPr>
          <w:color w:val="111111"/>
          <w:sz w:val="21"/>
          <w:szCs w:val="21"/>
        </w:rPr>
        <w:t xml:space="preserve">sendChatMessageAction — Project or DM chat</w:t>
      </w:r>
    </w:p>
    <w:p>
      <w:pPr>
        <w:pStyle w:val="ListParagraph"/>
        <w:numPr>
          <w:ilvl w:val="0"/>
          <w:numId w:val="1"/>
        </w:numPr>
        <w:spacing w:after="40"/>
        <w:ind w:left="360"/>
      </w:pPr>
      <w:r>
        <w:rPr>
          <w:color w:val="111111"/>
          <w:sz w:val="21"/>
          <w:szCs w:val="21"/>
        </w:rPr>
        <w:t xml:space="preserve">addChatReactionAction — Emoji reactions</w:t>
      </w:r>
    </w:p>
    <w:p>
      <w:pPr>
        <w:pStyle w:val="ListParagraph"/>
        <w:numPr>
          <w:ilvl w:val="0"/>
          <w:numId w:val="1"/>
        </w:numPr>
        <w:spacing w:after="40"/>
        <w:ind w:left="360"/>
      </w:pPr>
      <w:r>
        <w:rPr>
          <w:color w:val="111111"/>
          <w:sz w:val="21"/>
          <w:szCs w:val="21"/>
        </w:rPr>
        <w:t xml:space="preserve">createDmGroupAction(recipientEmails) — Create DM group</w:t>
      </w:r>
    </w:p>
    <w:p>
      <w:pPr>
        <w:pStyle w:val="ListParagraph"/>
        <w:numPr>
          <w:ilvl w:val="0"/>
          <w:numId w:val="1"/>
        </w:numPr>
        <w:spacing w:after="40"/>
        <w:ind w:left="360"/>
      </w:pPr>
      <w:r>
        <w:rPr>
          <w:color w:val="111111"/>
          <w:sz w:val="21"/>
          <w:szCs w:val="21"/>
        </w:rPr>
        <w:t xml:space="preserve">deleteChatMessageAction</w:t>
      </w:r>
    </w:p>
    <w:p>
      <w:pPr>
        <w:pBdr>
          <w:bottom w:val="single" w:color="E5E7EB" w:sz="4" w:space="2"/>
        </w:pBdr>
        <w:spacing w:after="160" w:before="160"/>
      </w:pPr>
    </w:p>
    <w:p>
      <w:pPr>
        <w:pStyle w:val="Heading2"/>
        <w:spacing w:after="80" w:before="280"/>
        <w:rPr>
          <w:b/>
          <w:bCs/>
          <w:color w:val="374151"/>
          <w:sz w:val="28"/>
          <w:szCs w:val="28"/>
        </w:rPr>
      </w:pPr>
      <w:r>
        <w:t xml:space="preserve">calendar.ts</w:t>
      </w:r>
    </w:p>
    <w:p>
      <w:pPr>
        <w:pStyle w:val="ListParagraph"/>
        <w:numPr>
          <w:ilvl w:val="0"/>
          <w:numId w:val="1"/>
        </w:numPr>
        <w:spacing w:after="40"/>
        <w:ind w:left="360"/>
      </w:pPr>
      <w:r>
        <w:rPr>
          <w:color w:val="111111"/>
          <w:sz w:val="21"/>
          <w:szCs w:val="21"/>
        </w:rPr>
        <w:t xml:space="preserve">createCalendarEventAction — Manual event creation</w:t>
      </w:r>
    </w:p>
    <w:p>
      <w:pPr>
        <w:pStyle w:val="ListParagraph"/>
        <w:numPr>
          <w:ilvl w:val="0"/>
          <w:numId w:val="1"/>
        </w:numPr>
        <w:spacing w:after="40"/>
        <w:ind w:left="360"/>
      </w:pPr>
      <w:r>
        <w:rPr>
          <w:color w:val="111111"/>
          <w:sz w:val="21"/>
          <w:szCs w:val="21"/>
        </w:rPr>
        <w:t xml:space="preserve">createStructuredCalendarEventAction — AI-parsed event from natural language</w:t>
      </w:r>
    </w:p>
    <w:p>
      <w:pPr>
        <w:pStyle w:val="ListParagraph"/>
        <w:numPr>
          <w:ilvl w:val="0"/>
          <w:numId w:val="1"/>
        </w:numPr>
        <w:spacing w:after="40"/>
        <w:ind w:left="360"/>
      </w:pPr>
      <w:r>
        <w:rPr>
          <w:color w:val="111111"/>
          <w:sz w:val="21"/>
          <w:szCs w:val="21"/>
        </w:rPr>
        <w:t xml:space="preserve">updateCalendarEventAction / deleteCalendarEventAction</w:t>
      </w:r>
    </w:p>
    <w:p>
      <w:pPr>
        <w:pStyle w:val="ListParagraph"/>
        <w:numPr>
          <w:ilvl w:val="0"/>
          <w:numId w:val="1"/>
        </w:numPr>
        <w:spacing w:after="40"/>
        <w:ind w:left="360"/>
      </w:pPr>
      <w:r>
        <w:rPr>
          <w:color w:val="111111"/>
          <w:sz w:val="21"/>
          <w:szCs w:val="21"/>
        </w:rPr>
        <w:t xml:space="preserve">parseMeetingNotesAction — AI extracts tasks + events from notes text</w:t>
      </w:r>
    </w:p>
    <w:p>
      <w:pPr>
        <w:pBdr>
          <w:bottom w:val="single" w:color="E5E7EB" w:sz="4" w:space="2"/>
        </w:pBdr>
        <w:spacing w:after="160" w:before="160"/>
      </w:pPr>
    </w:p>
    <w:p>
      <w:pPr>
        <w:pStyle w:val="Heading2"/>
        <w:spacing w:after="80" w:before="280"/>
        <w:rPr>
          <w:b/>
          <w:bCs/>
          <w:color w:val="374151"/>
          <w:sz w:val="28"/>
          <w:szCs w:val="28"/>
        </w:rPr>
      </w:pPr>
      <w:r>
        <w:t xml:space="preserve">settings.ts</w:t>
      </w:r>
    </w:p>
    <w:p>
      <w:pPr>
        <w:pStyle w:val="ListParagraph"/>
        <w:numPr>
          <w:ilvl w:val="0"/>
          <w:numId w:val="1"/>
        </w:numPr>
        <w:spacing w:after="40"/>
        <w:ind w:left="360"/>
      </w:pPr>
      <w:r>
        <w:rPr>
          <w:color w:val="111111"/>
          <w:sz w:val="21"/>
          <w:szCs w:val="21"/>
        </w:rPr>
        <w:t xml:space="preserve">inviteUserAction(email, name, role) — Invite + create pending WorkspaceMember</w:t>
      </w:r>
    </w:p>
    <w:p>
      <w:pPr>
        <w:pStyle w:val="ListParagraph"/>
        <w:numPr>
          <w:ilvl w:val="0"/>
          <w:numId w:val="1"/>
        </w:numPr>
        <w:spacing w:after="40"/>
        <w:ind w:left="360"/>
      </w:pPr>
      <w:r>
        <w:rPr>
          <w:color w:val="111111"/>
          <w:sz w:val="21"/>
          <w:szCs w:val="21"/>
        </w:rPr>
        <w:t xml:space="preserve">changeUserRoleAction(memberId, newRole)</w:t>
      </w:r>
    </w:p>
    <w:p>
      <w:pPr>
        <w:pStyle w:val="ListParagraph"/>
        <w:numPr>
          <w:ilvl w:val="0"/>
          <w:numId w:val="1"/>
        </w:numPr>
        <w:spacing w:after="40"/>
        <w:ind w:left="360"/>
      </w:pPr>
      <w:r>
        <w:rPr>
          <w:color w:val="111111"/>
          <w:sz w:val="21"/>
          <w:szCs w:val="21"/>
        </w:rPr>
        <w:t xml:space="preserve">removeWorkspaceMemberAction(memberId)</w:t>
      </w:r>
    </w:p>
    <w:p>
      <w:pPr>
        <w:pBdr>
          <w:bottom w:val="single" w:color="E5E7EB" w:sz="4" w:space="2"/>
        </w:pBdr>
        <w:spacing w:after="160" w:before="160"/>
      </w:pPr>
    </w:p>
    <w:p>
      <w:pPr>
        <w:pStyle w:val="Heading2"/>
        <w:spacing w:after="80" w:before="280"/>
        <w:rPr>
          <w:b/>
          <w:bCs/>
          <w:color w:val="374151"/>
          <w:sz w:val="28"/>
          <w:szCs w:val="28"/>
        </w:rPr>
      </w:pPr>
      <w:r>
        <w:t xml:space="preserve">notifications.ts</w:t>
      </w:r>
    </w:p>
    <w:p>
      <w:pPr>
        <w:pStyle w:val="ListParagraph"/>
        <w:numPr>
          <w:ilvl w:val="0"/>
          <w:numId w:val="1"/>
        </w:numPr>
        <w:spacing w:after="40"/>
        <w:ind w:left="360"/>
      </w:pPr>
      <w:r>
        <w:rPr>
          <w:color w:val="111111"/>
          <w:sz w:val="21"/>
          <w:szCs w:val="21"/>
        </w:rPr>
        <w:t xml:space="preserve">markNotificationReadAction / markAllNotificationsReadAction</w:t>
      </w:r>
    </w:p>
    <w:p>
      <w:pPr>
        <w:pStyle w:val="ListParagraph"/>
        <w:numPr>
          <w:ilvl w:val="0"/>
          <w:numId w:val="1"/>
        </w:numPr>
        <w:spacing w:after="40"/>
        <w:ind w:left="360"/>
      </w:pPr>
      <w:r>
        <w:rPr>
          <w:color w:val="111111"/>
          <w:sz w:val="21"/>
          <w:szCs w:val="21"/>
        </w:rPr>
        <w:t xml:space="preserve">getSuppressionExplanationAction — AI explains why a notification was suppressed</w:t>
      </w:r>
    </w:p>
    <w:p>
      <w:pPr>
        <w:pStyle w:val="ListParagraph"/>
        <w:numPr>
          <w:ilvl w:val="0"/>
          <w:numId w:val="1"/>
        </w:numPr>
        <w:spacing w:after="40"/>
        <w:ind w:left="360"/>
      </w:pPr>
      <w:r>
        <w:rPr>
          <w:color w:val="111111"/>
          <w:sz w:val="21"/>
          <w:szCs w:val="21"/>
        </w:rPr>
        <w:t xml:space="preserve">confirmAgentEventAction / dismissAgentEventAction — Approve/reject AI-proposed events</w:t>
      </w:r>
    </w:p>
    <w:p>
      <w:pPr>
        <w:pBdr>
          <w:bottom w:val="single" w:color="E5E7EB" w:sz="4" w:space="2"/>
        </w:pBdr>
        <w:spacing w:after="160" w:before="160"/>
      </w:pPr>
    </w:p>
    <w:p>
      <w:pPr>
        <w:pStyle w:val="Heading2"/>
        <w:spacing w:after="80" w:before="280"/>
        <w:rPr>
          <w:b/>
          <w:bCs/>
          <w:color w:val="374151"/>
          <w:sz w:val="28"/>
          <w:szCs w:val="28"/>
        </w:rPr>
      </w:pPr>
      <w:r>
        <w:t xml:space="preserve">Other Actions</w:t>
      </w:r>
    </w:p>
    <w:p>
      <w:pPr>
        <w:pStyle w:val="ListParagraph"/>
        <w:numPr>
          <w:ilvl w:val="0"/>
          <w:numId w:val="1"/>
        </w:numPr>
        <w:spacing w:after="40"/>
        <w:ind w:left="360"/>
      </w:pPr>
      <w:r>
        <w:rPr>
          <w:color w:val="111111"/>
          <w:sz w:val="21"/>
          <w:szCs w:val="21"/>
        </w:rPr>
        <w:t xml:space="preserve">updateProfileAction — Name, avatar, cover, plan tier</w:t>
      </w:r>
    </w:p>
    <w:p>
      <w:pPr>
        <w:pStyle w:val="ListParagraph"/>
        <w:numPr>
          <w:ilvl w:val="0"/>
          <w:numId w:val="1"/>
        </w:numPr>
        <w:spacing w:after="40"/>
        <w:ind w:left="360"/>
      </w:pPr>
      <w:r>
        <w:rPr>
          <w:color w:val="111111"/>
          <w:sz w:val="21"/>
          <w:szCs w:val="21"/>
        </w:rPr>
        <w:t xml:space="preserve">saveThemeAction / saveColorThemeAction — Persist theme to cookie</w:t>
      </w:r>
    </w:p>
    <w:p>
      <w:pPr>
        <w:pStyle w:val="ListParagraph"/>
        <w:numPr>
          <w:ilvl w:val="0"/>
          <w:numId w:val="1"/>
        </w:numPr>
        <w:spacing w:after="40"/>
        <w:ind w:left="360"/>
      </w:pPr>
      <w:r>
        <w:rPr>
          <w:color w:val="111111"/>
          <w:sz w:val="21"/>
          <w:szCs w:val="21"/>
        </w:rPr>
        <w:t xml:space="preserve">toggleClientVisibility — Toggle task/doc/discussion CLIENT visibility</w:t>
      </w:r>
    </w:p>
    <w:p>
      <w:pPr>
        <w:pStyle w:val="ListParagraph"/>
        <w:numPr>
          <w:ilvl w:val="0"/>
          <w:numId w:val="1"/>
        </w:numPr>
        <w:spacing w:after="40"/>
        <w:ind w:left="360"/>
      </w:pPr>
      <w:r>
        <w:rPr>
          <w:color w:val="111111"/>
          <w:sz w:val="21"/>
          <w:szCs w:val="21"/>
        </w:rPr>
        <w:t xml:space="preserve">nudge actions — AI-powered quick task creation, priority inference, reassignment</w:t>
      </w:r>
    </w:p>
    <w:p>
      <w:r>
        <w:br w:type="page"/>
      </w:r>
    </w:p>
    <w:p>
      <w:pPr>
        <w:pStyle w:val="Heading1"/>
        <w:pBdr>
          <w:bottom w:val="single" w:color="1FA884" w:sz="6" w:space="4"/>
        </w:pBdr>
        <w:spacing w:after="120" w:before="360"/>
        <w:rPr>
          <w:b/>
          <w:bCs/>
          <w:color w:val="111111"/>
          <w:sz w:val="36"/>
          <w:szCs w:val="36"/>
        </w:rPr>
      </w:pPr>
      <w:r>
        <w:t xml:space="preserve">7. Integration Framework</w:t>
      </w:r>
    </w:p>
    <w:p>
      <w:pPr>
        <w:pStyle w:val="Heading2"/>
        <w:spacing w:after="80" w:before="280"/>
        <w:rPr>
          <w:b/>
          <w:bCs/>
          <w:color w:val="374151"/>
          <w:sz w:val="28"/>
          <w:szCs w:val="28"/>
        </w:rPr>
      </w:pPr>
      <w:r>
        <w:t xml:space="preserve">7.1 ProviderAdapter Interface</w:t>
      </w:r>
    </w:p>
    <w:p>
      <w:pPr>
        <w:spacing w:after="80"/>
      </w:pPr>
      <w:r>
        <w:rPr>
          <w:color w:val="111111"/>
          <w:sz w:val="22"/>
          <w:szCs w:val="22"/>
        </w:rPr>
        <w:t xml:space="preserve">All integrations implement a single ProviderAdapter interface defined in src/lib/integrations/adapter.ts:</w:t>
      </w:r>
    </w:p>
    <w:p>
      <w:pPr>
        <w:shd w:fill="F9FAFB" w:color="F9FAFB" w:val="solid"/>
        <w:spacing w:after="40"/>
        <w:ind w:left="360"/>
      </w:pPr>
      <w:r>
        <w:rPr>
          <w:rFonts w:ascii="Courier New" w:cs="Courier New" w:eastAsia="Courier New" w:hAnsi="Courier New"/>
          <w:color w:val="1F2937"/>
          <w:sz w:val="18"/>
          <w:szCs w:val="18"/>
        </w:rPr>
        <w:t xml:space="preserve">interface ProviderAdapter {</w:t>
      </w:r>
    </w:p>
    <w:p>
      <w:pPr>
        <w:shd w:fill="F9FAFB" w:color="F9FAFB" w:val="solid"/>
        <w:spacing w:after="40"/>
        <w:ind w:left="360"/>
      </w:pPr>
      <w:r>
        <w:rPr>
          <w:rFonts w:ascii="Courier New" w:cs="Courier New" w:eastAsia="Courier New" w:hAnsi="Courier New"/>
          <w:color w:val="1F2937"/>
          <w:sz w:val="18"/>
          <w:szCs w:val="18"/>
        </w:rPr>
        <w:t xml:space="preserve">  key: string</w:t>
      </w:r>
    </w:p>
    <w:p>
      <w:pPr>
        <w:shd w:fill="F9FAFB" w:color="F9FAFB" w:val="solid"/>
        <w:spacing w:after="40"/>
        <w:ind w:left="360"/>
      </w:pPr>
      <w:r>
        <w:rPr>
          <w:rFonts w:ascii="Courier New" w:cs="Courier New" w:eastAsia="Courier New" w:hAnsi="Courier New"/>
          <w:color w:val="1F2937"/>
          <w:sz w:val="18"/>
          <w:szCs w:val="18"/>
        </w:rPr>
        <w:t xml:space="preserve">  getAuthUrl(state, scopes?): Promise&lt;string | null&gt;   // null = file-based</w:t>
      </w:r>
    </w:p>
    <w:p>
      <w:pPr>
        <w:shd w:fill="F9FAFB" w:color="F9FAFB" w:val="solid"/>
        <w:spacing w:after="40"/>
        <w:ind w:left="360"/>
      </w:pPr>
      <w:r>
        <w:rPr>
          <w:rFonts w:ascii="Courier New" w:cs="Courier New" w:eastAsia="Courier New" w:hAnsi="Courier New"/>
          <w:color w:val="1F2937"/>
          <w:sz w:val="18"/>
          <w:szCs w:val="18"/>
        </w:rPr>
        <w:t xml:space="preserve">  exchangeCode(code, ctx): Promise&lt;TokenSet | null&gt;    // null = file-based</w:t>
      </w:r>
    </w:p>
    <w:p>
      <w:pPr>
        <w:shd w:fill="F9FAFB" w:color="F9FAFB" w:val="solid"/>
        <w:spacing w:after="40"/>
        <w:ind w:left="360"/>
      </w:pPr>
      <w:r>
        <w:rPr>
          <w:rFonts w:ascii="Courier New" w:cs="Courier New" w:eastAsia="Courier New" w:hAnsi="Courier New"/>
          <w:color w:val="1F2937"/>
          <w:sz w:val="18"/>
          <w:szCs w:val="18"/>
        </w:rPr>
        <w:t xml:space="preserve">  refresh?(conn): Promise&lt;TokenSet | null&gt;</w:t>
      </w:r>
    </w:p>
    <w:p>
      <w:pPr>
        <w:shd w:fill="F9FAFB" w:color="F9FAFB" w:val="solid"/>
        <w:spacing w:after="40"/>
        <w:ind w:left="360"/>
      </w:pPr>
      <w:r>
        <w:rPr>
          <w:rFonts w:ascii="Courier New" w:cs="Courier New" w:eastAsia="Courier New" w:hAnsi="Courier New"/>
          <w:color w:val="1F2937"/>
          <w:sz w:val="18"/>
          <w:szCs w:val="18"/>
        </w:rPr>
        <w:t xml:space="preserve">  listImportable(conn): Promise&lt;ImportCandidate[]&gt;</w:t>
      </w:r>
    </w:p>
    <w:p>
      <w:pPr>
        <w:shd w:fill="F9FAFB" w:color="F9FAFB" w:val="solid"/>
        <w:spacing w:after="40"/>
        <w:ind w:left="360"/>
      </w:pPr>
      <w:r>
        <w:rPr>
          <w:rFonts w:ascii="Courier New" w:cs="Courier New" w:eastAsia="Courier New" w:hAnsi="Courier New"/>
          <w:color w:val="1F2937"/>
          <w:sz w:val="18"/>
          <w:szCs w:val="18"/>
        </w:rPr>
        <w:t xml:space="preserve">  fetchItem(conn, externalId, externalType): Promise&lt;FetchedContent&gt;</w:t>
      </w:r>
    </w:p>
    <w:p>
      <w:pPr>
        <w:shd w:fill="F9FAFB" w:color="F9FAFB" w:val="solid"/>
        <w:spacing w:after="40"/>
        <w:ind w:left="360"/>
      </w:pPr>
      <w:r>
        <w:rPr>
          <w:rFonts w:ascii="Courier New" w:cs="Courier New" w:eastAsia="Courier New" w:hAnsi="Courier New"/>
          <w:color w:val="1F2937"/>
          <w:sz w:val="18"/>
          <w:szCs w:val="18"/>
        </w:rPr>
        <w:t xml:space="preserve">  pushItem?(conn, localEntityId): Promise&lt;void&gt;        // optional writeback</w:t>
      </w:r>
    </w:p>
    <w:p>
      <w:pPr>
        <w:shd w:fill="F9FAFB" w:color="F9FAFB" w:val="solid"/>
        <w:spacing w:after="40"/>
        <w:ind w:left="360"/>
      </w:pPr>
      <w:r>
        <w:rPr>
          <w:rFonts w:ascii="Courier New" w:cs="Courier New" w:eastAsia="Courier New" w:hAnsi="Courier New"/>
          <w:color w:val="1F2937"/>
          <w:sz w:val="18"/>
          <w:szCs w:val="18"/>
        </w:rPr>
        <w:t xml:space="preserve">}</w:t>
      </w:r>
    </w:p>
    <w:p>
      <w:pPr>
        <w:pBdr>
          <w:bottom w:val="single" w:color="E5E7EB" w:sz="4" w:space="2"/>
        </w:pBdr>
        <w:spacing w:after="160" w:before="160"/>
      </w:pPr>
    </w:p>
    <w:p>
      <w:pPr>
        <w:pStyle w:val="Heading2"/>
        <w:spacing w:after="80" w:before="280"/>
        <w:rPr>
          <w:b/>
          <w:bCs/>
          <w:color w:val="374151"/>
          <w:sz w:val="28"/>
          <w:szCs w:val="28"/>
        </w:rPr>
      </w:pPr>
      <w:r>
        <w:t xml:space="preserve">7.2 Provider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google</w:t>
            </w:r>
          </w:p>
        </w:tc>
        <w:tc>
          <w:tcPr>
            <w:tcW w:type="pct" w:w="70%"/>
          </w:tcPr>
          <w:p>
            <w:pPr>
              <w:spacing w:after="60" w:before="60"/>
              <w:ind w:left="80"/>
            </w:pPr>
            <w:r>
              <w:rPr>
                <w:color w:val="111111"/>
                <w:sz w:val="20"/>
                <w:szCs w:val="20"/>
              </w:rPr>
              <w:t xml:space="preserve">USER-owned · OAuth2 · Calendar (readonly) + Drive (file) · supports refresh</w:t>
            </w:r>
          </w:p>
        </w:tc>
      </w:tr>
      <w:tr>
        <w:tc>
          <w:tcPr>
            <w:tcW w:type="pct" w:w="30%"/>
            <w:shd w:fill="F3F4F6" w:color="F3F4F6" w:val="solid"/>
          </w:tcPr>
          <w:p>
            <w:pPr>
              <w:spacing w:after="60" w:before="60"/>
              <w:ind w:left="80"/>
            </w:pPr>
            <w:r>
              <w:rPr>
                <w:b/>
                <w:bCs/>
                <w:color w:val="374151"/>
                <w:sz w:val="20"/>
                <w:szCs w:val="20"/>
              </w:rPr>
              <w:t xml:space="preserve">notion</w:t>
            </w:r>
          </w:p>
        </w:tc>
        <w:tc>
          <w:tcPr>
            <w:tcW w:type="pct" w:w="70%"/>
          </w:tcPr>
          <w:p>
            <w:pPr>
              <w:spacing w:after="60" w:before="60"/>
              <w:ind w:left="80"/>
            </w:pPr>
            <w:r>
              <w:rPr>
                <w:color w:val="111111"/>
                <w:sz w:val="20"/>
                <w:szCs w:val="20"/>
              </w:rPr>
              <w:t xml:space="preserve">WORKSPACE-owned · OAuth2 · pages + databases · no refresh (long-lived tokens)</w:t>
            </w:r>
          </w:p>
        </w:tc>
      </w:tr>
      <w:tr>
        <w:tc>
          <w:tcPr>
            <w:tcW w:type="pct" w:w="30%"/>
            <w:shd w:fill="F3F4F6" w:color="F3F4F6" w:val="solid"/>
          </w:tcPr>
          <w:p>
            <w:pPr>
              <w:spacing w:after="60" w:before="60"/>
              <w:ind w:left="80"/>
            </w:pPr>
            <w:r>
              <w:rPr>
                <w:b/>
                <w:bCs/>
                <w:color w:val="374151"/>
                <w:sz w:val="20"/>
                <w:szCs w:val="20"/>
              </w:rPr>
              <w:t xml:space="preserve">airtable</w:t>
            </w:r>
          </w:p>
        </w:tc>
        <w:tc>
          <w:tcPr>
            <w:tcW w:type="pct" w:w="70%"/>
          </w:tcPr>
          <w:p>
            <w:pPr>
              <w:spacing w:after="60" w:before="60"/>
              <w:ind w:left="80"/>
            </w:pPr>
            <w:r>
              <w:rPr>
                <w:color w:val="111111"/>
                <w:sz w:val="20"/>
                <w:szCs w:val="20"/>
              </w:rPr>
              <w:t xml:space="preserve">WORKSPACE-owned · OAuth2 + PKCE · bases/tables → Projects/Tasks · supports refresh</w:t>
            </w:r>
          </w:p>
        </w:tc>
      </w:tr>
      <w:tr>
        <w:tc>
          <w:tcPr>
            <w:tcW w:type="pct" w:w="30%"/>
            <w:shd w:fill="F3F4F6" w:color="F3F4F6" w:val="solid"/>
          </w:tcPr>
          <w:p>
            <w:pPr>
              <w:spacing w:after="60" w:before="60"/>
              <w:ind w:left="80"/>
            </w:pPr>
            <w:r>
              <w:rPr>
                <w:b/>
                <w:bCs/>
                <w:color w:val="374151"/>
                <w:sz w:val="20"/>
                <w:szCs w:val="20"/>
              </w:rPr>
              <w:t xml:space="preserve">obsidian</w:t>
            </w:r>
          </w:p>
        </w:tc>
        <w:tc>
          <w:tcPr>
            <w:tcW w:type="pct" w:w="70%"/>
          </w:tcPr>
          <w:p>
            <w:pPr>
              <w:spacing w:after="60" w:before="60"/>
              <w:ind w:left="80"/>
            </w:pPr>
            <w:r>
              <w:rPr>
                <w:color w:val="111111"/>
                <w:sz w:val="20"/>
                <w:szCs w:val="20"/>
              </w:rPr>
              <w:t xml:space="preserve">USER-owned · File-based · .md/.txt vault upload · no OAuth</w:t>
            </w:r>
          </w:p>
        </w:tc>
      </w:tr>
      <w:tr>
        <w:tc>
          <w:tcPr>
            <w:tcW w:type="pct" w:w="30%"/>
            <w:shd w:fill="F3F4F6" w:color="F3F4F6" w:val="solid"/>
          </w:tcPr>
          <w:p>
            <w:pPr>
              <w:spacing w:after="60" w:before="60"/>
              <w:ind w:left="80"/>
            </w:pPr>
            <w:r>
              <w:rPr>
                <w:b/>
                <w:bCs/>
                <w:color w:val="374151"/>
                <w:sz w:val="20"/>
                <w:szCs w:val="20"/>
              </w:rPr>
              <w:t xml:space="preserve">evernote</w:t>
            </w:r>
          </w:p>
        </w:tc>
        <w:tc>
          <w:tcPr>
            <w:tcW w:type="pct" w:w="70%"/>
          </w:tcPr>
          <w:p>
            <w:pPr>
              <w:spacing w:after="60" w:before="60"/>
              <w:ind w:left="80"/>
            </w:pPr>
            <w:r>
              <w:rPr>
                <w:color w:val="111111"/>
                <w:sz w:val="20"/>
                <w:szCs w:val="20"/>
              </w:rPr>
              <w:t xml:space="preserve">USER-owned · OAuth1 · manual API key approval required · disabled until approved</w:t>
            </w:r>
          </w:p>
        </w:tc>
      </w:tr>
    </w:tbl>
    <w:p>
      <w:pPr>
        <w:pBdr>
          <w:bottom w:val="single" w:color="E5E7EB" w:sz="4" w:space="2"/>
        </w:pBdr>
        <w:spacing w:after="160" w:before="160"/>
      </w:pPr>
    </w:p>
    <w:p>
      <w:pPr>
        <w:pStyle w:val="Heading2"/>
        <w:spacing w:after="80" w:before="280"/>
        <w:rPr>
          <w:b/>
          <w:bCs/>
          <w:color w:val="374151"/>
          <w:sz w:val="28"/>
          <w:szCs w:val="28"/>
        </w:rPr>
      </w:pPr>
      <w:r>
        <w:t xml:space="preserve">7.3 Import Pipeline</w:t>
      </w:r>
    </w:p>
    <w:p>
      <w:pPr>
        <w:pStyle w:val="ListParagraph"/>
        <w:numPr>
          <w:ilvl w:val="0"/>
          <w:numId w:val="1"/>
        </w:numPr>
        <w:spacing w:after="40"/>
        <w:ind w:left="360"/>
      </w:pPr>
      <w:r>
        <w:rPr>
          <w:color w:val="111111"/>
          <w:sz w:val="21"/>
          <w:szCs w:val="21"/>
        </w:rPr>
        <w:t xml:space="preserve">1. User selects items via /api/integrations/[provider]/items</w:t>
      </w:r>
    </w:p>
    <w:p>
      <w:pPr>
        <w:pStyle w:val="ListParagraph"/>
        <w:numPr>
          <w:ilvl w:val="0"/>
          <w:numId w:val="1"/>
        </w:numPr>
        <w:spacing w:after="40"/>
        <w:ind w:left="360"/>
      </w:pPr>
      <w:r>
        <w:rPr>
          <w:color w:val="111111"/>
          <w:sz w:val="21"/>
          <w:szCs w:val="21"/>
        </w:rPr>
        <w:t xml:space="preserve">2. POST /api/integrations/[provider]/import with selected externalIds</w:t>
      </w:r>
    </w:p>
    <w:p>
      <w:pPr>
        <w:pStyle w:val="ListParagraph"/>
        <w:numPr>
          <w:ilvl w:val="0"/>
          <w:numId w:val="1"/>
        </w:numPr>
        <w:spacing w:after="40"/>
        <w:ind w:left="360"/>
      </w:pPr>
      <w:r>
        <w:rPr>
          <w:color w:val="111111"/>
          <w:sz w:val="21"/>
          <w:szCs w:val="21"/>
        </w:rPr>
        <w:t xml:space="preserve">3. findExternalItem() checks if item was previously imported</w:t>
      </w:r>
    </w:p>
    <w:p>
      <w:pPr>
        <w:pStyle w:val="ListParagraph"/>
        <w:numPr>
          <w:ilvl w:val="0"/>
          <w:numId w:val="1"/>
        </w:numPr>
        <w:spacing w:after="40"/>
        <w:ind w:left="360"/>
      </w:pPr>
      <w:r>
        <w:rPr>
          <w:color w:val="111111"/>
          <w:sz w:val="21"/>
          <w:szCs w:val="21"/>
        </w:rPr>
        <w:t xml:space="preserve">4. If found and contentHash matches → skip (no duplicate)</w:t>
      </w:r>
    </w:p>
    <w:p>
      <w:pPr>
        <w:pStyle w:val="ListParagraph"/>
        <w:numPr>
          <w:ilvl w:val="0"/>
          <w:numId w:val="1"/>
        </w:numPr>
        <w:spacing w:after="40"/>
        <w:ind w:left="360"/>
      </w:pPr>
      <w:r>
        <w:rPr>
          <w:color w:val="111111"/>
          <w:sz w:val="21"/>
          <w:szCs w:val="21"/>
        </w:rPr>
        <w:t xml:space="preserve">5. If found and hash differs → update existing Doc/Task</w:t>
      </w:r>
    </w:p>
    <w:p>
      <w:pPr>
        <w:pStyle w:val="ListParagraph"/>
        <w:numPr>
          <w:ilvl w:val="0"/>
          <w:numId w:val="1"/>
        </w:numPr>
        <w:spacing w:after="40"/>
        <w:ind w:left="360"/>
      </w:pPr>
      <w:r>
        <w:rPr>
          <w:color w:val="111111"/>
          <w:sz w:val="21"/>
          <w:szCs w:val="21"/>
        </w:rPr>
        <w:t xml:space="preserve">6. If new → create Doc (pages/files) or Project+TaskList+Tasks (databases/tables)</w:t>
      </w:r>
    </w:p>
    <w:p>
      <w:pPr>
        <w:pStyle w:val="ListParagraph"/>
        <w:numPr>
          <w:ilvl w:val="0"/>
          <w:numId w:val="1"/>
        </w:numPr>
        <w:spacing w:after="40"/>
        <w:ind w:left="360"/>
      </w:pPr>
      <w:r>
        <w:rPr>
          <w:color w:val="111111"/>
          <w:sz w:val="21"/>
          <w:szCs w:val="21"/>
        </w:rPr>
        <w:t xml:space="preserve">7. upsertExternalItem() records the mapping for future dedup</w:t>
      </w:r>
    </w:p>
    <w:p>
      <w:pPr>
        <w:pBdr>
          <w:bottom w:val="single" w:color="E5E7EB" w:sz="4" w:space="2"/>
        </w:pBdr>
        <w:spacing w:after="160" w:before="160"/>
      </w:pPr>
    </w:p>
    <w:p>
      <w:pPr>
        <w:pStyle w:val="Heading2"/>
        <w:spacing w:after="80" w:before="280"/>
        <w:rPr>
          <w:b/>
          <w:bCs/>
          <w:color w:val="374151"/>
          <w:sz w:val="28"/>
          <w:szCs w:val="28"/>
        </w:rPr>
      </w:pPr>
      <w:r>
        <w:t xml:space="preserve">7.4 Obsidian File Flow</w:t>
      </w:r>
    </w:p>
    <w:p>
      <w:pPr>
        <w:pStyle w:val="ListParagraph"/>
        <w:numPr>
          <w:ilvl w:val="0"/>
          <w:numId w:val="1"/>
        </w:numPr>
        <w:spacing w:after="40"/>
        <w:ind w:left="360"/>
      </w:pPr>
      <w:r>
        <w:rPr>
          <w:color w:val="111111"/>
          <w:sz w:val="21"/>
          <w:szCs w:val="21"/>
        </w:rPr>
        <w:t xml:space="preserve">User toggles Obsidian on profile page → file picker opens (.md/.txt)</w:t>
      </w:r>
    </w:p>
    <w:p>
      <w:pPr>
        <w:pStyle w:val="ListParagraph"/>
        <w:numPr>
          <w:ilvl w:val="0"/>
          <w:numId w:val="1"/>
        </w:numPr>
        <w:spacing w:after="40"/>
        <w:ind w:left="360"/>
      </w:pPr>
      <w:r>
        <w:rPr>
          <w:color w:val="111111"/>
          <w:sz w:val="21"/>
          <w:szCs w:val="21"/>
        </w:rPr>
        <w:t xml:space="preserve">POST /api/integrations/obsidian/upload — parses content, stores in Connection.metadata</w:t>
      </w:r>
    </w:p>
    <w:p>
      <w:pPr>
        <w:pStyle w:val="ListParagraph"/>
        <w:numPr>
          <w:ilvl w:val="0"/>
          <w:numId w:val="1"/>
        </w:numPr>
        <w:spacing w:after="40"/>
        <w:ind w:left="360"/>
      </w:pPr>
      <w:r>
        <w:rPr>
          <w:color w:val="111111"/>
          <w:sz w:val="21"/>
          <w:szCs w:val="21"/>
        </w:rPr>
        <w:t xml:space="preserve">Connection.externalAccountName = '{n} files' for display</w:t>
      </w:r>
    </w:p>
    <w:p>
      <w:pPr>
        <w:pStyle w:val="ListParagraph"/>
        <w:numPr>
          <w:ilvl w:val="0"/>
          <w:numId w:val="1"/>
        </w:numPr>
        <w:spacing w:after="40"/>
        <w:ind w:left="360"/>
      </w:pPr>
      <w:r>
        <w:rPr>
          <w:color w:val="111111"/>
          <w:sz w:val="21"/>
          <w:szCs w:val="21"/>
        </w:rPr>
        <w:t xml:space="preserve">listImportable() reads metadata.files[] — returns one ImportCandidate per file</w:t>
      </w:r>
    </w:p>
    <w:p>
      <w:pPr>
        <w:pStyle w:val="ListParagraph"/>
        <w:numPr>
          <w:ilvl w:val="0"/>
          <w:numId w:val="1"/>
        </w:numPr>
        <w:spacing w:after="40"/>
        <w:ind w:left="360"/>
      </w:pPr>
      <w:r>
        <w:rPr>
          <w:color w:val="111111"/>
          <w:sz w:val="21"/>
          <w:szCs w:val="21"/>
        </w:rPr>
        <w:t xml:space="preserve">fetchItem() resolves [[wikilinks]] to display text before import</w:t>
      </w:r>
    </w:p>
    <w:p>
      <w:r>
        <w:br w:type="page"/>
      </w:r>
    </w:p>
    <w:p>
      <w:pPr>
        <w:pStyle w:val="Heading1"/>
        <w:pBdr>
          <w:bottom w:val="single" w:color="1FA884" w:sz="6" w:space="4"/>
        </w:pBdr>
        <w:spacing w:after="120" w:before="360"/>
        <w:rPr>
          <w:b/>
          <w:bCs/>
          <w:color w:val="111111"/>
          <w:sz w:val="36"/>
          <w:szCs w:val="36"/>
        </w:rPr>
      </w:pPr>
      <w:r>
        <w:t xml:space="preserve">8. Product Features</w:t>
      </w:r>
    </w:p>
    <w:p>
      <w:pPr>
        <w:pStyle w:val="Heading2"/>
        <w:spacing w:after="80" w:before="280"/>
        <w:rPr>
          <w:b/>
          <w:bCs/>
          <w:color w:val="374151"/>
          <w:sz w:val="28"/>
          <w:szCs w:val="28"/>
        </w:rPr>
      </w:pPr>
      <w:r>
        <w:t xml:space="preserve">8.1 Projects</w:t>
      </w:r>
    </w:p>
    <w:p>
      <w:pPr>
        <w:pStyle w:val="ListParagraph"/>
        <w:numPr>
          <w:ilvl w:val="0"/>
          <w:numId w:val="1"/>
        </w:numPr>
        <w:spacing w:after="40"/>
        <w:ind w:left="360"/>
      </w:pPr>
      <w:r>
        <w:rPr>
          <w:color w:val="111111"/>
          <w:sz w:val="21"/>
          <w:szCs w:val="21"/>
        </w:rPr>
        <w:t xml:space="preserve">Create projects with name, description, start/end dates</w:t>
      </w:r>
    </w:p>
    <w:p>
      <w:pPr>
        <w:pStyle w:val="ListParagraph"/>
        <w:numPr>
          <w:ilvl w:val="0"/>
          <w:numId w:val="1"/>
        </w:numPr>
        <w:spacing w:after="40"/>
        <w:ind w:left="360"/>
      </w:pPr>
      <w:r>
        <w:rPr>
          <w:color w:val="111111"/>
          <w:sz w:val="21"/>
          <w:szCs w:val="21"/>
        </w:rPr>
        <w:t xml:space="preserve">Per-project tool selection: tasks, discussions, chat, docs, calendar</w:t>
      </w:r>
    </w:p>
    <w:p>
      <w:pPr>
        <w:pStyle w:val="ListParagraph"/>
        <w:numPr>
          <w:ilvl w:val="0"/>
          <w:numId w:val="1"/>
        </w:numPr>
        <w:spacing w:after="40"/>
        <w:ind w:left="360"/>
      </w:pPr>
      <w:r>
        <w:rPr>
          <w:color w:val="111111"/>
          <w:sz w:val="21"/>
          <w:szCs w:val="21"/>
        </w:rPr>
        <w:t xml:space="preserve">Project members with per-member visible tool control</w:t>
      </w:r>
    </w:p>
    <w:p>
      <w:pPr>
        <w:pStyle w:val="ListParagraph"/>
        <w:numPr>
          <w:ilvl w:val="0"/>
          <w:numId w:val="1"/>
        </w:numPr>
        <w:spacing w:after="40"/>
        <w:ind w:left="360"/>
      </w:pPr>
      <w:r>
        <w:rPr>
          <w:color w:val="111111"/>
          <w:sz w:val="21"/>
          <w:szCs w:val="21"/>
        </w:rPr>
        <w:t xml:space="preserve">Archive and soft-delete</w:t>
      </w:r>
    </w:p>
    <w:p>
      <w:pPr>
        <w:pStyle w:val="ListParagraph"/>
        <w:numPr>
          <w:ilvl w:val="0"/>
          <w:numId w:val="1"/>
        </w:numPr>
        <w:spacing w:after="40"/>
        <w:ind w:left="360"/>
      </w:pPr>
      <w:r>
        <w:rPr>
          <w:color w:val="111111"/>
          <w:sz w:val="21"/>
          <w:szCs w:val="21"/>
        </w:rPr>
        <w:t xml:space="preserve">AI agent monitoring toggle (agenticEnabled)</w:t>
      </w:r>
    </w:p>
    <w:p>
      <w:pPr>
        <w:pStyle w:val="ListParagraph"/>
        <w:numPr>
          <w:ilvl w:val="0"/>
          <w:numId w:val="1"/>
        </w:numPr>
        <w:spacing w:after="40"/>
        <w:ind w:left="360"/>
      </w:pPr>
      <w:r>
        <w:rPr>
          <w:color w:val="111111"/>
          <w:sz w:val="21"/>
          <w:szCs w:val="21"/>
        </w:rPr>
        <w:t xml:space="preserve">Hill Chart for progress visualisation</w:t>
      </w:r>
    </w:p>
    <w:p>
      <w:pPr>
        <w:pStyle w:val="ListParagraph"/>
        <w:numPr>
          <w:ilvl w:val="0"/>
          <w:numId w:val="1"/>
        </w:numPr>
        <w:spacing w:after="40"/>
        <w:ind w:left="360"/>
      </w:pPr>
      <w:r>
        <w:rPr>
          <w:color w:val="111111"/>
          <w:sz w:val="21"/>
          <w:szCs w:val="21"/>
        </w:rPr>
        <w:t xml:space="preserve">Project file attachments (Vercel Blob storage)</w:t>
      </w:r>
    </w:p>
    <w:p>
      <w:pPr>
        <w:pBdr>
          <w:bottom w:val="single" w:color="E5E7EB" w:sz="4" w:space="2"/>
        </w:pBdr>
        <w:spacing w:after="160" w:before="160"/>
      </w:pPr>
    </w:p>
    <w:p>
      <w:pPr>
        <w:pStyle w:val="Heading2"/>
        <w:spacing w:after="80" w:before="280"/>
        <w:rPr>
          <w:b/>
          <w:bCs/>
          <w:color w:val="374151"/>
          <w:sz w:val="28"/>
          <w:szCs w:val="28"/>
        </w:rPr>
      </w:pPr>
      <w:r>
        <w:t xml:space="preserve">8.2 Tasks</w:t>
      </w:r>
    </w:p>
    <w:p>
      <w:pPr>
        <w:pStyle w:val="ListParagraph"/>
        <w:numPr>
          <w:ilvl w:val="0"/>
          <w:numId w:val="1"/>
        </w:numPr>
        <w:spacing w:after="40"/>
        <w:ind w:left="360"/>
      </w:pPr>
      <w:r>
        <w:rPr>
          <w:color w:val="111111"/>
          <w:sz w:val="21"/>
          <w:szCs w:val="21"/>
        </w:rPr>
        <w:t xml:space="preserve">Task lists with fractional-index drag-and-drop ordering</w:t>
      </w:r>
    </w:p>
    <w:p>
      <w:pPr>
        <w:pStyle w:val="ListParagraph"/>
        <w:numPr>
          <w:ilvl w:val="0"/>
          <w:numId w:val="1"/>
        </w:numPr>
        <w:spacing w:after="40"/>
        <w:ind w:left="360"/>
      </w:pPr>
      <w:r>
        <w:rPr>
          <w:color w:val="111111"/>
          <w:sz w:val="21"/>
          <w:szCs w:val="21"/>
        </w:rPr>
        <w:t xml:space="preserve">Priority levels: P1 (critical) → P4 (low)</w:t>
      </w:r>
    </w:p>
    <w:p>
      <w:pPr>
        <w:pStyle w:val="ListParagraph"/>
        <w:numPr>
          <w:ilvl w:val="0"/>
          <w:numId w:val="1"/>
        </w:numPr>
        <w:spacing w:after="40"/>
        <w:ind w:left="360"/>
      </w:pPr>
      <w:r>
        <w:rPr>
          <w:color w:val="111111"/>
          <w:sz w:val="21"/>
          <w:szCs w:val="21"/>
        </w:rPr>
        <w:t xml:space="preserve">Assignees (multiple), due dates (start + end), recurrence (RRULE)</w:t>
      </w:r>
    </w:p>
    <w:p>
      <w:pPr>
        <w:pStyle w:val="ListParagraph"/>
        <w:numPr>
          <w:ilvl w:val="0"/>
          <w:numId w:val="1"/>
        </w:numPr>
        <w:spacing w:after="40"/>
        <w:ind w:left="360"/>
      </w:pPr>
      <w:r>
        <w:rPr>
          <w:color w:val="111111"/>
          <w:sz w:val="21"/>
          <w:szCs w:val="21"/>
        </w:rPr>
        <w:t xml:space="preserve">CLIENT visibility toggle per task</w:t>
      </w:r>
    </w:p>
    <w:p>
      <w:pPr>
        <w:pStyle w:val="ListParagraph"/>
        <w:numPr>
          <w:ilvl w:val="0"/>
          <w:numId w:val="1"/>
        </w:numPr>
        <w:spacing w:after="40"/>
        <w:ind w:left="360"/>
      </w:pPr>
      <w:r>
        <w:rPr>
          <w:color w:val="111111"/>
          <w:sz w:val="21"/>
          <w:szCs w:val="21"/>
        </w:rPr>
        <w:t xml:space="preserve">Inline comments and file attachments</w:t>
      </w:r>
    </w:p>
    <w:p>
      <w:pPr>
        <w:pStyle w:val="ListParagraph"/>
        <w:numPr>
          <w:ilvl w:val="0"/>
          <w:numId w:val="1"/>
        </w:numPr>
        <w:spacing w:after="40"/>
        <w:ind w:left="360"/>
      </w:pPr>
      <w:r>
        <w:rPr>
          <w:color w:val="111111"/>
          <w:sz w:val="21"/>
          <w:szCs w:val="21"/>
        </w:rPr>
        <w:t xml:space="preserve">AI nudges: infer priority, set due date, reassign from natural language</w:t>
      </w:r>
    </w:p>
    <w:p>
      <w:pPr>
        <w:pBdr>
          <w:bottom w:val="single" w:color="E5E7EB" w:sz="4" w:space="2"/>
        </w:pBdr>
        <w:spacing w:after="160" w:before="160"/>
      </w:pPr>
    </w:p>
    <w:p>
      <w:pPr>
        <w:pStyle w:val="Heading2"/>
        <w:spacing w:after="80" w:before="280"/>
        <w:rPr>
          <w:b/>
          <w:bCs/>
          <w:color w:val="374151"/>
          <w:sz w:val="28"/>
          <w:szCs w:val="28"/>
        </w:rPr>
      </w:pPr>
      <w:r>
        <w:t xml:space="preserve">8.3 Docs</w:t>
      </w:r>
    </w:p>
    <w:p>
      <w:pPr>
        <w:pStyle w:val="ListParagraph"/>
        <w:numPr>
          <w:ilvl w:val="0"/>
          <w:numId w:val="1"/>
        </w:numPr>
        <w:spacing w:after="40"/>
        <w:ind w:left="360"/>
      </w:pPr>
      <w:r>
        <w:rPr>
          <w:color w:val="111111"/>
          <w:sz w:val="21"/>
          <w:szCs w:val="21"/>
        </w:rPr>
        <w:t xml:space="preserve">Rich markdown editor per project</w:t>
      </w:r>
    </w:p>
    <w:p>
      <w:pPr>
        <w:pStyle w:val="ListParagraph"/>
        <w:numPr>
          <w:ilvl w:val="0"/>
          <w:numId w:val="1"/>
        </w:numPr>
        <w:spacing w:after="40"/>
        <w:ind w:left="360"/>
      </w:pPr>
      <w:r>
        <w:rPr>
          <w:color w:val="111111"/>
          <w:sz w:val="21"/>
          <w:szCs w:val="21"/>
        </w:rPr>
        <w:t xml:space="preserve">Full version history (DocVersion) — restore any prior version</w:t>
      </w:r>
    </w:p>
    <w:p>
      <w:pPr>
        <w:pStyle w:val="ListParagraph"/>
        <w:numPr>
          <w:ilvl w:val="0"/>
          <w:numId w:val="1"/>
        </w:numPr>
        <w:spacing w:after="40"/>
        <w:ind w:left="360"/>
      </w:pPr>
      <w:r>
        <w:rPr>
          <w:color w:val="111111"/>
          <w:sz w:val="21"/>
          <w:szCs w:val="21"/>
        </w:rPr>
        <w:t xml:space="preserve">CLIENT visibility toggle</w:t>
      </w:r>
    </w:p>
    <w:p>
      <w:pPr>
        <w:pStyle w:val="ListParagraph"/>
        <w:numPr>
          <w:ilvl w:val="0"/>
          <w:numId w:val="1"/>
        </w:numPr>
        <w:spacing w:after="40"/>
        <w:ind w:left="360"/>
      </w:pPr>
      <w:r>
        <w:rPr>
          <w:color w:val="111111"/>
          <w:sz w:val="21"/>
          <w:szCs w:val="21"/>
        </w:rPr>
        <w:t xml:space="preserve">Inline comments</w:t>
      </w:r>
    </w:p>
    <w:p>
      <w:pPr>
        <w:pStyle w:val="ListParagraph"/>
        <w:numPr>
          <w:ilvl w:val="0"/>
          <w:numId w:val="1"/>
        </w:numPr>
        <w:spacing w:after="40"/>
        <w:ind w:left="360"/>
      </w:pPr>
      <w:r>
        <w:rPr>
          <w:color w:val="111111"/>
          <w:sz w:val="21"/>
          <w:szCs w:val="21"/>
        </w:rPr>
        <w:t xml:space="preserve">Import from Notion, Obsidian, or Google Drive via integration pipeline</w:t>
      </w:r>
    </w:p>
    <w:p>
      <w:pPr>
        <w:pBdr>
          <w:bottom w:val="single" w:color="E5E7EB" w:sz="4" w:space="2"/>
        </w:pBdr>
        <w:spacing w:after="160" w:before="160"/>
      </w:pPr>
    </w:p>
    <w:p>
      <w:pPr>
        <w:pStyle w:val="Heading2"/>
        <w:spacing w:after="80" w:before="280"/>
        <w:rPr>
          <w:b/>
          <w:bCs/>
          <w:color w:val="374151"/>
          <w:sz w:val="28"/>
          <w:szCs w:val="28"/>
        </w:rPr>
      </w:pPr>
      <w:r>
        <w:t xml:space="preserve">8.4 Discussions</w:t>
      </w:r>
    </w:p>
    <w:p>
      <w:pPr>
        <w:pStyle w:val="ListParagraph"/>
        <w:numPr>
          <w:ilvl w:val="0"/>
          <w:numId w:val="1"/>
        </w:numPr>
        <w:spacing w:after="40"/>
        <w:ind w:left="360"/>
      </w:pPr>
      <w:r>
        <w:rPr>
          <w:color w:val="111111"/>
          <w:sz w:val="21"/>
          <w:szCs w:val="21"/>
        </w:rPr>
        <w:t xml:space="preserve">Forum-style threaded discussions per project</w:t>
      </w:r>
    </w:p>
    <w:p>
      <w:pPr>
        <w:pStyle w:val="ListParagraph"/>
        <w:numPr>
          <w:ilvl w:val="0"/>
          <w:numId w:val="1"/>
        </w:numPr>
        <w:spacing w:after="40"/>
        <w:ind w:left="360"/>
      </w:pPr>
      <w:r>
        <w:rPr>
          <w:color w:val="111111"/>
          <w:sz w:val="21"/>
          <w:szCs w:val="21"/>
        </w:rPr>
        <w:t xml:space="preserve">Pin important discussions</w:t>
      </w:r>
    </w:p>
    <w:p>
      <w:pPr>
        <w:pStyle w:val="ListParagraph"/>
        <w:numPr>
          <w:ilvl w:val="0"/>
          <w:numId w:val="1"/>
        </w:numPr>
        <w:spacing w:after="40"/>
        <w:ind w:left="360"/>
      </w:pPr>
      <w:r>
        <w:rPr>
          <w:color w:val="111111"/>
          <w:sz w:val="21"/>
          <w:szCs w:val="21"/>
        </w:rPr>
        <w:t xml:space="preserve">Subscription notifications (per-user opt-in)</w:t>
      </w:r>
    </w:p>
    <w:p>
      <w:pPr>
        <w:pStyle w:val="ListParagraph"/>
        <w:numPr>
          <w:ilvl w:val="0"/>
          <w:numId w:val="1"/>
        </w:numPr>
        <w:spacing w:after="40"/>
        <w:ind w:left="360"/>
      </w:pPr>
      <w:r>
        <w:rPr>
          <w:color w:val="111111"/>
          <w:sz w:val="21"/>
          <w:szCs w:val="21"/>
        </w:rPr>
        <w:t xml:space="preserve">CLIENT visibility toggle</w:t>
      </w:r>
    </w:p>
    <w:p>
      <w:pPr>
        <w:pBdr>
          <w:bottom w:val="single" w:color="E5E7EB" w:sz="4" w:space="2"/>
        </w:pBdr>
        <w:spacing w:after="160" w:before="160"/>
      </w:pPr>
    </w:p>
    <w:p>
      <w:pPr>
        <w:pStyle w:val="Heading2"/>
        <w:spacing w:after="80" w:before="280"/>
        <w:rPr>
          <w:b/>
          <w:bCs/>
          <w:color w:val="374151"/>
          <w:sz w:val="28"/>
          <w:szCs w:val="28"/>
        </w:rPr>
      </w:pPr>
      <w:r>
        <w:t xml:space="preserve">8.5 Chat</w:t>
      </w:r>
    </w:p>
    <w:p>
      <w:pPr>
        <w:pStyle w:val="ListParagraph"/>
        <w:numPr>
          <w:ilvl w:val="0"/>
          <w:numId w:val="1"/>
        </w:numPr>
        <w:spacing w:after="40"/>
        <w:ind w:left="360"/>
      </w:pPr>
      <w:r>
        <w:rPr>
          <w:color w:val="111111"/>
          <w:sz w:val="21"/>
          <w:szCs w:val="21"/>
        </w:rPr>
        <w:t xml:space="preserve">Real-time project chat (polling-based)</w:t>
      </w:r>
    </w:p>
    <w:p>
      <w:pPr>
        <w:pStyle w:val="ListParagraph"/>
        <w:numPr>
          <w:ilvl w:val="0"/>
          <w:numId w:val="1"/>
        </w:numPr>
        <w:spacing w:after="40"/>
        <w:ind w:left="360"/>
      </w:pPr>
      <w:r>
        <w:rPr>
          <w:color w:val="111111"/>
          <w:sz w:val="21"/>
          <w:szCs w:val="21"/>
        </w:rPr>
        <w:t xml:space="preserve">Direct Messages (DmGroup) — workspace-scoped</w:t>
      </w:r>
    </w:p>
    <w:p>
      <w:pPr>
        <w:pStyle w:val="ListParagraph"/>
        <w:numPr>
          <w:ilvl w:val="0"/>
          <w:numId w:val="1"/>
        </w:numPr>
        <w:spacing w:after="40"/>
        <w:ind w:left="360"/>
      </w:pPr>
      <w:r>
        <w:rPr>
          <w:color w:val="111111"/>
          <w:sz w:val="21"/>
          <w:szCs w:val="21"/>
        </w:rPr>
        <w:t xml:space="preserve">Emoji reactions (unique per message+user+emoji)</w:t>
      </w:r>
    </w:p>
    <w:p>
      <w:pPr>
        <w:pStyle w:val="ListParagraph"/>
        <w:numPr>
          <w:ilvl w:val="0"/>
          <w:numId w:val="1"/>
        </w:numPr>
        <w:spacing w:after="40"/>
        <w:ind w:left="360"/>
      </w:pPr>
      <w:r>
        <w:rPr>
          <w:color w:val="111111"/>
          <w:sz w:val="21"/>
          <w:szCs w:val="21"/>
        </w:rPr>
        <w:t xml:space="preserve">File attachments in chat</w:t>
      </w:r>
    </w:p>
    <w:p>
      <w:pPr>
        <w:pStyle w:val="ListParagraph"/>
        <w:numPr>
          <w:ilvl w:val="0"/>
          <w:numId w:val="1"/>
        </w:numPr>
        <w:spacing w:after="40"/>
        <w:ind w:left="360"/>
      </w:pPr>
      <w:r>
        <w:rPr>
          <w:color w:val="111111"/>
          <w:sz w:val="21"/>
          <w:szCs w:val="21"/>
        </w:rPr>
        <w:t xml:space="preserve">Unread dot in navigation</w:t>
      </w:r>
    </w:p>
    <w:p>
      <w:pPr>
        <w:pBdr>
          <w:bottom w:val="single" w:color="E5E7EB" w:sz="4" w:space="2"/>
        </w:pBdr>
        <w:spacing w:after="160" w:before="160"/>
      </w:pPr>
    </w:p>
    <w:p>
      <w:pPr>
        <w:pStyle w:val="Heading2"/>
        <w:spacing w:after="80" w:before="280"/>
        <w:rPr>
          <w:b/>
          <w:bCs/>
          <w:color w:val="374151"/>
          <w:sz w:val="28"/>
          <w:szCs w:val="28"/>
        </w:rPr>
      </w:pPr>
      <w:r>
        <w:t xml:space="preserve">8.6 Calendar</w:t>
      </w:r>
    </w:p>
    <w:p>
      <w:pPr>
        <w:pStyle w:val="ListParagraph"/>
        <w:numPr>
          <w:ilvl w:val="0"/>
          <w:numId w:val="1"/>
        </w:numPr>
        <w:spacing w:after="40"/>
        <w:ind w:left="360"/>
      </w:pPr>
      <w:r>
        <w:rPr>
          <w:color w:val="111111"/>
          <w:sz w:val="21"/>
          <w:szCs w:val="21"/>
        </w:rPr>
        <w:t xml:space="preserve">Workspace-scoped calendar events with attendees</w:t>
      </w:r>
    </w:p>
    <w:p>
      <w:pPr>
        <w:pStyle w:val="ListParagraph"/>
        <w:numPr>
          <w:ilvl w:val="0"/>
          <w:numId w:val="1"/>
        </w:numPr>
        <w:spacing w:after="40"/>
        <w:ind w:left="360"/>
      </w:pPr>
      <w:r>
        <w:rPr>
          <w:color w:val="111111"/>
          <w:sz w:val="21"/>
          <w:szCs w:val="21"/>
        </w:rPr>
        <w:t xml:space="preserve">Google Calendar sync (read + import)</w:t>
      </w:r>
    </w:p>
    <w:p>
      <w:pPr>
        <w:pStyle w:val="ListParagraph"/>
        <w:numPr>
          <w:ilvl w:val="0"/>
          <w:numId w:val="1"/>
        </w:numPr>
        <w:spacing w:after="40"/>
        <w:ind w:left="360"/>
      </w:pPr>
      <w:r>
        <w:rPr>
          <w:color w:val="111111"/>
          <w:sz w:val="21"/>
          <w:szCs w:val="21"/>
        </w:rPr>
        <w:t xml:space="preserve">AI-generated events from meeting notes (parseMeetingNotesAction)</w:t>
      </w:r>
    </w:p>
    <w:p>
      <w:pPr>
        <w:pStyle w:val="ListParagraph"/>
        <w:numPr>
          <w:ilvl w:val="0"/>
          <w:numId w:val="1"/>
        </w:numPr>
        <w:spacing w:after="40"/>
        <w:ind w:left="360"/>
      </w:pPr>
      <w:r>
        <w:rPr>
          <w:color w:val="111111"/>
          <w:sz w:val="21"/>
          <w:szCs w:val="21"/>
        </w:rPr>
        <w:t xml:space="preserve">iCal feed for external calendar subscription</w:t>
      </w:r>
    </w:p>
    <w:p>
      <w:pPr>
        <w:pStyle w:val="ListParagraph"/>
        <w:numPr>
          <w:ilvl w:val="0"/>
          <w:numId w:val="1"/>
        </w:numPr>
        <w:spacing w:after="40"/>
        <w:ind w:left="360"/>
      </w:pPr>
      <w:r>
        <w:rPr>
          <w:color w:val="111111"/>
          <w:sz w:val="21"/>
          <w:szCs w:val="21"/>
        </w:rPr>
        <w:t xml:space="preserve">Priority levels on events</w:t>
      </w:r>
    </w:p>
    <w:p>
      <w:pPr>
        <w:pStyle w:val="ListParagraph"/>
        <w:numPr>
          <w:ilvl w:val="0"/>
          <w:numId w:val="1"/>
        </w:numPr>
        <w:spacing w:after="40"/>
        <w:ind w:left="360"/>
      </w:pPr>
      <w:r>
        <w:rPr>
          <w:color w:val="111111"/>
          <w:sz w:val="21"/>
          <w:szCs w:val="21"/>
        </w:rPr>
        <w:t xml:space="preserve">Agent-created events with confidence score (requiresConfirmation flow)</w:t>
      </w:r>
    </w:p>
    <w:p>
      <w:pPr>
        <w:pBdr>
          <w:bottom w:val="single" w:color="E5E7EB" w:sz="4" w:space="2"/>
        </w:pBdr>
        <w:spacing w:after="160" w:before="160"/>
      </w:pPr>
    </w:p>
    <w:p>
      <w:pPr>
        <w:pStyle w:val="Heading2"/>
        <w:spacing w:after="80" w:before="280"/>
        <w:rPr>
          <w:b/>
          <w:bCs/>
          <w:color w:val="374151"/>
          <w:sz w:val="28"/>
          <w:szCs w:val="28"/>
        </w:rPr>
      </w:pPr>
      <w:r>
        <w:t xml:space="preserve">8.7 Notifications</w:t>
      </w:r>
    </w:p>
    <w:p>
      <w:pPr>
        <w:pStyle w:val="ListParagraph"/>
        <w:numPr>
          <w:ilvl w:val="0"/>
          <w:numId w:val="1"/>
        </w:numPr>
        <w:spacing w:after="40"/>
        <w:ind w:left="360"/>
      </w:pPr>
      <w:r>
        <w:rPr>
          <w:color w:val="111111"/>
          <w:sz w:val="21"/>
          <w:szCs w:val="21"/>
        </w:rPr>
        <w:t xml:space="preserve">In-app notification centre with read/unread state</w:t>
      </w:r>
    </w:p>
    <w:p>
      <w:pPr>
        <w:pStyle w:val="ListParagraph"/>
        <w:numPr>
          <w:ilvl w:val="0"/>
          <w:numId w:val="1"/>
        </w:numPr>
        <w:spacing w:after="40"/>
        <w:ind w:left="360"/>
      </w:pPr>
      <w:r>
        <w:rPr>
          <w:color w:val="111111"/>
          <w:sz w:val="21"/>
          <w:szCs w:val="21"/>
        </w:rPr>
        <w:t xml:space="preserve">Priority-weighted — P1 always shown, P3/P4 can be AI-suppressed</w:t>
      </w:r>
    </w:p>
    <w:p>
      <w:pPr>
        <w:pStyle w:val="ListParagraph"/>
        <w:numPr>
          <w:ilvl w:val="0"/>
          <w:numId w:val="1"/>
        </w:numPr>
        <w:spacing w:after="40"/>
        <w:ind w:left="360"/>
      </w:pPr>
      <w:r>
        <w:rPr>
          <w:color w:val="111111"/>
          <w:sz w:val="21"/>
          <w:szCs w:val="21"/>
        </w:rPr>
        <w:t xml:space="preserve">AI suppression: explains why a notification was suppressed</w:t>
      </w:r>
    </w:p>
    <w:p>
      <w:pPr>
        <w:pStyle w:val="ListParagraph"/>
        <w:numPr>
          <w:ilvl w:val="0"/>
          <w:numId w:val="1"/>
        </w:numPr>
        <w:spacing w:after="40"/>
        <w:ind w:left="360"/>
      </w:pPr>
      <w:r>
        <w:rPr>
          <w:color w:val="111111"/>
          <w:sz w:val="21"/>
          <w:szCs w:val="21"/>
        </w:rPr>
        <w:t xml:space="preserve">Agent event confirmations: approve or dismiss AI-proposed calendar events</w:t>
      </w:r>
    </w:p>
    <w:p>
      <w:pPr>
        <w:pBdr>
          <w:bottom w:val="single" w:color="E5E7EB" w:sz="4" w:space="2"/>
        </w:pBdr>
        <w:spacing w:after="160" w:before="160"/>
      </w:pPr>
    </w:p>
    <w:p>
      <w:pPr>
        <w:pStyle w:val="Heading2"/>
        <w:spacing w:after="80" w:before="280"/>
        <w:rPr>
          <w:b/>
          <w:bCs/>
          <w:color w:val="374151"/>
          <w:sz w:val="28"/>
          <w:szCs w:val="28"/>
        </w:rPr>
      </w:pPr>
      <w:r>
        <w:t xml:space="preserve">8.8 AI Features</w:t>
      </w:r>
    </w:p>
    <w:p>
      <w:pPr>
        <w:pStyle w:val="ListParagraph"/>
        <w:numPr>
          <w:ilvl w:val="0"/>
          <w:numId w:val="1"/>
        </w:numPr>
        <w:spacing w:after="40"/>
        <w:ind w:left="360"/>
      </w:pPr>
      <w:r>
        <w:rPr>
          <w:color w:val="111111"/>
          <w:sz w:val="21"/>
          <w:szCs w:val="21"/>
        </w:rPr>
        <w:t xml:space="preserve">Context Chat — RAG-augmented AI using workspace embeddings</w:t>
      </w:r>
    </w:p>
    <w:p>
      <w:pPr>
        <w:pStyle w:val="ListParagraph"/>
        <w:numPr>
          <w:ilvl w:val="0"/>
          <w:numId w:val="1"/>
        </w:numPr>
        <w:spacing w:after="40"/>
        <w:ind w:left="360"/>
      </w:pPr>
      <w:r>
        <w:rPr>
          <w:color w:val="111111"/>
          <w:sz w:val="21"/>
          <w:szCs w:val="21"/>
        </w:rPr>
        <w:t xml:space="preserve">Hybrid search — keyword + vector similarity across tasks, docs, discussions, files</w:t>
      </w:r>
    </w:p>
    <w:p>
      <w:pPr>
        <w:pStyle w:val="ListParagraph"/>
        <w:numPr>
          <w:ilvl w:val="0"/>
          <w:numId w:val="1"/>
        </w:numPr>
        <w:spacing w:after="40"/>
        <w:ind w:left="360"/>
      </w:pPr>
      <w:r>
        <w:rPr>
          <w:color w:val="111111"/>
          <w:sz w:val="21"/>
          <w:szCs w:val="21"/>
        </w:rPr>
        <w:t xml:space="preserve">Ashy AI agent — monitors projects, detects stalls, suggests tasks/events</w:t>
      </w:r>
    </w:p>
    <w:p>
      <w:pPr>
        <w:pStyle w:val="ListParagraph"/>
        <w:numPr>
          <w:ilvl w:val="0"/>
          <w:numId w:val="1"/>
        </w:numPr>
        <w:spacing w:after="40"/>
        <w:ind w:left="360"/>
      </w:pPr>
      <w:r>
        <w:rPr>
          <w:color w:val="111111"/>
          <w:sz w:val="21"/>
          <w:szCs w:val="21"/>
        </w:rPr>
        <w:t xml:space="preserve">AI nudges — natural language → task creation, priority, assignee, due date</w:t>
      </w:r>
    </w:p>
    <w:p>
      <w:pPr>
        <w:pStyle w:val="ListParagraph"/>
        <w:numPr>
          <w:ilvl w:val="0"/>
          <w:numId w:val="1"/>
        </w:numPr>
        <w:spacing w:after="40"/>
        <w:ind w:left="360"/>
      </w:pPr>
      <w:r>
        <w:rPr>
          <w:color w:val="111111"/>
          <w:sz w:val="21"/>
          <w:szCs w:val="21"/>
        </w:rPr>
        <w:t xml:space="preserve">Meeting notes parser — plain text → structured tasks + calendar events</w:t>
      </w:r>
    </w:p>
    <w:p>
      <w:pPr>
        <w:pStyle w:val="ListParagraph"/>
        <w:numPr>
          <w:ilvl w:val="0"/>
          <w:numId w:val="1"/>
        </w:numPr>
        <w:spacing w:after="40"/>
        <w:ind w:left="360"/>
      </w:pPr>
      <w:r>
        <w:rPr>
          <w:color w:val="111111"/>
          <w:sz w:val="21"/>
          <w:szCs w:val="21"/>
        </w:rPr>
        <w:t xml:space="preserve">Notification suppression — AI decides which P3/P4 notifications are noise</w:t>
      </w:r>
    </w:p>
    <w:p>
      <w:pPr>
        <w:pStyle w:val="ListParagraph"/>
        <w:numPr>
          <w:ilvl w:val="0"/>
          <w:numId w:val="1"/>
        </w:numPr>
        <w:spacing w:after="40"/>
        <w:ind w:left="360"/>
      </w:pPr>
      <w:r>
        <w:rPr>
          <w:color w:val="111111"/>
          <w:sz w:val="21"/>
          <w:szCs w:val="21"/>
        </w:rPr>
        <w:t xml:space="preserve">System prompt customisation per workspace</w:t>
      </w:r>
    </w:p>
    <w:p>
      <w:pPr>
        <w:pBdr>
          <w:bottom w:val="single" w:color="E5E7EB" w:sz="4" w:space="2"/>
        </w:pBdr>
        <w:spacing w:after="160" w:before="160"/>
      </w:pPr>
    </w:p>
    <w:p>
      <w:pPr>
        <w:pStyle w:val="Heading2"/>
        <w:spacing w:after="80" w:before="280"/>
        <w:rPr>
          <w:b/>
          <w:bCs/>
          <w:color w:val="374151"/>
          <w:sz w:val="28"/>
          <w:szCs w:val="28"/>
        </w:rPr>
      </w:pPr>
      <w:r>
        <w:t xml:space="preserve">8.9 Client Collaboration</w:t>
      </w:r>
    </w:p>
    <w:p>
      <w:pPr>
        <w:pStyle w:val="ListParagraph"/>
        <w:numPr>
          <w:ilvl w:val="0"/>
          <w:numId w:val="1"/>
        </w:numPr>
        <w:spacing w:after="40"/>
        <w:ind w:left="360"/>
      </w:pPr>
      <w:r>
        <w:rPr>
          <w:color w:val="111111"/>
          <w:sz w:val="21"/>
          <w:szCs w:val="21"/>
        </w:rPr>
        <w:t xml:space="preserve">CLIENT role: read-only access to explicitly enabled tools/tasks/docs</w:t>
      </w:r>
    </w:p>
    <w:p>
      <w:pPr>
        <w:pStyle w:val="ListParagraph"/>
        <w:numPr>
          <w:ilvl w:val="0"/>
          <w:numId w:val="1"/>
        </w:numPr>
        <w:spacing w:after="40"/>
        <w:ind w:left="360"/>
      </w:pPr>
      <w:r>
        <w:rPr>
          <w:color w:val="111111"/>
          <w:sz w:val="21"/>
          <w:szCs w:val="21"/>
        </w:rPr>
        <w:t xml:space="preserve">visibleToClients flag on Task, Discussion, Doc</w:t>
      </w:r>
    </w:p>
    <w:p>
      <w:pPr>
        <w:pStyle w:val="ListParagraph"/>
        <w:numPr>
          <w:ilvl w:val="0"/>
          <w:numId w:val="1"/>
        </w:numPr>
        <w:spacing w:after="40"/>
        <w:ind w:left="360"/>
      </w:pPr>
      <w:r>
        <w:rPr>
          <w:color w:val="111111"/>
          <w:sz w:val="21"/>
          <w:szCs w:val="21"/>
        </w:rPr>
        <w:t xml:space="preserve">Per-member tool visibility override via ProjectMember.visibleTools</w:t>
      </w:r>
    </w:p>
    <w:p>
      <w:pPr>
        <w:pStyle w:val="ListParagraph"/>
        <w:numPr>
          <w:ilvl w:val="0"/>
          <w:numId w:val="1"/>
        </w:numPr>
        <w:spacing w:after="40"/>
        <w:ind w:left="360"/>
      </w:pPr>
      <w:r>
        <w:rPr>
          <w:color w:val="111111"/>
          <w:sz w:val="21"/>
          <w:szCs w:val="21"/>
        </w:rPr>
        <w:t xml:space="preserve">Unlimited client seats — flat billing model</w:t>
      </w:r>
    </w:p>
    <w:p>
      <w:pPr>
        <w:pBdr>
          <w:bottom w:val="single" w:color="E5E7EB" w:sz="4" w:space="2"/>
        </w:pBdr>
        <w:spacing w:after="160" w:before="160"/>
      </w:pPr>
    </w:p>
    <w:p>
      <w:pPr>
        <w:pStyle w:val="Heading2"/>
        <w:spacing w:after="80" w:before="280"/>
        <w:rPr>
          <w:b/>
          <w:bCs/>
          <w:color w:val="374151"/>
          <w:sz w:val="28"/>
          <w:szCs w:val="28"/>
        </w:rPr>
      </w:pPr>
      <w:r>
        <w:t xml:space="preserve">8.10 Profile &amp; Settings</w:t>
      </w:r>
    </w:p>
    <w:p>
      <w:pPr>
        <w:pStyle w:val="ListParagraph"/>
        <w:numPr>
          <w:ilvl w:val="0"/>
          <w:numId w:val="1"/>
        </w:numPr>
        <w:spacing w:after="40"/>
        <w:ind w:left="360"/>
      </w:pPr>
      <w:r>
        <w:rPr>
          <w:color w:val="111111"/>
          <w:sz w:val="21"/>
          <w:szCs w:val="21"/>
        </w:rPr>
        <w:t xml:space="preserve">Display name, avatar (preset, Google photo, or custom URL), cover image</w:t>
      </w:r>
    </w:p>
    <w:p>
      <w:pPr>
        <w:pStyle w:val="ListParagraph"/>
        <w:numPr>
          <w:ilvl w:val="0"/>
          <w:numId w:val="1"/>
        </w:numPr>
        <w:spacing w:after="40"/>
        <w:ind w:left="360"/>
      </w:pPr>
      <w:r>
        <w:rPr>
          <w:color w:val="111111"/>
          <w:sz w:val="21"/>
          <w:szCs w:val="21"/>
        </w:rPr>
        <w:t xml:space="preserve">Plan tier selection (Standard / Premium / Premium+)</w:t>
      </w:r>
    </w:p>
    <w:p>
      <w:pPr>
        <w:pStyle w:val="ListParagraph"/>
        <w:numPr>
          <w:ilvl w:val="0"/>
          <w:numId w:val="1"/>
        </w:numPr>
        <w:spacing w:after="40"/>
        <w:ind w:left="360"/>
      </w:pPr>
      <w:r>
        <w:rPr>
          <w:color w:val="111111"/>
          <w:sz w:val="21"/>
          <w:szCs w:val="21"/>
        </w:rPr>
        <w:t xml:space="preserve">Connected Apps panel: Google, Notion, Airtable, Obsidian, Evernote (toggles)</w:t>
      </w:r>
    </w:p>
    <w:p>
      <w:pPr>
        <w:pStyle w:val="ListParagraph"/>
        <w:numPr>
          <w:ilvl w:val="0"/>
          <w:numId w:val="1"/>
        </w:numPr>
        <w:spacing w:after="40"/>
        <w:ind w:left="360"/>
      </w:pPr>
      <w:r>
        <w:rPr>
          <w:color w:val="111111"/>
          <w:sz w:val="21"/>
          <w:szCs w:val="21"/>
        </w:rPr>
        <w:t xml:space="preserve">Theme: light / dark + colour accent</w:t>
      </w:r>
    </w:p>
    <w:p>
      <w:pPr>
        <w:pStyle w:val="ListParagraph"/>
        <w:numPr>
          <w:ilvl w:val="0"/>
          <w:numId w:val="1"/>
        </w:numPr>
        <w:spacing w:after="40"/>
        <w:ind w:left="360"/>
      </w:pPr>
      <w:r>
        <w:rPr>
          <w:color w:val="111111"/>
          <w:sz w:val="21"/>
          <w:szCs w:val="21"/>
        </w:rPr>
        <w:t xml:space="preserve">Workspace member management: invite, role change, remove</w:t>
      </w:r>
    </w:p>
    <w:p>
      <w:pPr>
        <w:pStyle w:val="ListParagraph"/>
        <w:numPr>
          <w:ilvl w:val="0"/>
          <w:numId w:val="1"/>
        </w:numPr>
        <w:spacing w:after="40"/>
        <w:ind w:left="360"/>
      </w:pPr>
      <w:r>
        <w:rPr>
          <w:color w:val="111111"/>
          <w:sz w:val="21"/>
          <w:szCs w:val="21"/>
        </w:rPr>
        <w:t xml:space="preserve">Visible tools control per workspace member</w:t>
      </w:r>
    </w:p>
    <w:p>
      <w:r>
        <w:br w:type="page"/>
      </w:r>
    </w:p>
    <w:p>
      <w:pPr>
        <w:pStyle w:val="Heading1"/>
        <w:pBdr>
          <w:bottom w:val="single" w:color="1FA884" w:sz="6" w:space="4"/>
        </w:pBdr>
        <w:spacing w:after="120" w:before="360"/>
        <w:rPr>
          <w:b/>
          <w:bCs/>
          <w:color w:val="111111"/>
          <w:sz w:val="36"/>
          <w:szCs w:val="36"/>
        </w:rPr>
      </w:pPr>
      <w:r>
        <w:t xml:space="preserve">9. Authentication &amp; Auth Flows</w:t>
      </w:r>
    </w:p>
    <w:p>
      <w:pPr>
        <w:pStyle w:val="Heading2"/>
        <w:spacing w:after="80" w:before="280"/>
        <w:rPr>
          <w:b/>
          <w:bCs/>
          <w:color w:val="374151"/>
          <w:sz w:val="28"/>
          <w:szCs w:val="28"/>
        </w:rPr>
      </w:pPr>
      <w:r>
        <w:t xml:space="preserve">9.1 Sign-In Flow</w:t>
      </w:r>
    </w:p>
    <w:p>
      <w:pPr>
        <w:pStyle w:val="ListParagraph"/>
        <w:numPr>
          <w:ilvl w:val="0"/>
          <w:numId w:val="1"/>
        </w:numPr>
        <w:spacing w:after="40"/>
        <w:ind w:left="360"/>
      </w:pPr>
      <w:r>
        <w:rPr>
          <w:color w:val="111111"/>
          <w:sz w:val="21"/>
          <w:szCs w:val="21"/>
        </w:rPr>
        <w:t xml:space="preserve">1. User enters email on landing page → loginAction() → Supabase magic-link</w:t>
      </w:r>
    </w:p>
    <w:p>
      <w:pPr>
        <w:pStyle w:val="ListParagraph"/>
        <w:numPr>
          <w:ilvl w:val="0"/>
          <w:numId w:val="1"/>
        </w:numPr>
        <w:spacing w:after="40"/>
        <w:ind w:left="360"/>
      </w:pPr>
      <w:r>
        <w:rPr>
          <w:color w:val="111111"/>
          <w:sz w:val="21"/>
          <w:szCs w:val="21"/>
        </w:rPr>
        <w:t xml:space="preserve">2. Supabase emails OTP link → user clicks → /auth/callback?code=...</w:t>
      </w:r>
    </w:p>
    <w:p>
      <w:pPr>
        <w:pStyle w:val="ListParagraph"/>
        <w:numPr>
          <w:ilvl w:val="0"/>
          <w:numId w:val="1"/>
        </w:numPr>
        <w:spacing w:after="40"/>
        <w:ind w:left="360"/>
      </w:pPr>
      <w:r>
        <w:rPr>
          <w:color w:val="111111"/>
          <w:sz w:val="21"/>
          <w:szCs w:val="21"/>
        </w:rPr>
        <w:t xml:space="preserve">3. exchangeCodeForSession() verifies code with Supabase</w:t>
      </w:r>
    </w:p>
    <w:p>
      <w:pPr>
        <w:pStyle w:val="ListParagraph"/>
        <w:numPr>
          <w:ilvl w:val="0"/>
          <w:numId w:val="1"/>
        </w:numPr>
        <w:spacing w:after="40"/>
        <w:ind w:left="360"/>
      </w:pPr>
      <w:r>
        <w:rPr>
          <w:color w:val="111111"/>
          <w:sz w:val="21"/>
          <w:szCs w:val="21"/>
        </w:rPr>
        <w:t xml:space="preserve">4. User record found or created in Prisma (avatar seeded from Google metadata)</w:t>
      </w:r>
    </w:p>
    <w:p>
      <w:pPr>
        <w:pStyle w:val="ListParagraph"/>
        <w:numPr>
          <w:ilvl w:val="0"/>
          <w:numId w:val="1"/>
        </w:numPr>
        <w:spacing w:after="40"/>
        <w:ind w:left="360"/>
      </w:pPr>
      <w:r>
        <w:rPr>
          <w:color w:val="111111"/>
          <w:sz w:val="21"/>
          <w:szCs w:val="21"/>
        </w:rPr>
        <w:t xml:space="preserve">5. WorkspaceMember resolved — new users auto-get a workspace</w:t>
      </w:r>
    </w:p>
    <w:p>
      <w:pPr>
        <w:pStyle w:val="ListParagraph"/>
        <w:numPr>
          <w:ilvl w:val="0"/>
          <w:numId w:val="1"/>
        </w:numPr>
        <w:spacing w:after="40"/>
        <w:ind w:left="360"/>
      </w:pPr>
      <w:r>
        <w:rPr>
          <w:color w:val="111111"/>
          <w:sz w:val="21"/>
          <w:szCs w:val="21"/>
        </w:rPr>
        <w:t xml:space="preserve">6. setSession(userId, workspaceId) creates Session row + opaque cookie</w:t>
      </w:r>
    </w:p>
    <w:p>
      <w:pPr>
        <w:pStyle w:val="ListParagraph"/>
        <w:numPr>
          <w:ilvl w:val="0"/>
          <w:numId w:val="1"/>
        </w:numPr>
        <w:spacing w:after="40"/>
        <w:ind w:left="360"/>
      </w:pPr>
      <w:r>
        <w:rPr>
          <w:color w:val="111111"/>
          <w:sz w:val="21"/>
          <w:szCs w:val="21"/>
        </w:rPr>
        <w:t xml:space="preserve">7. Redirect to /dashboard</w:t>
      </w:r>
    </w:p>
    <w:p>
      <w:pPr>
        <w:pBdr>
          <w:bottom w:val="single" w:color="E5E7EB" w:sz="4" w:space="2"/>
        </w:pBdr>
        <w:spacing w:after="160" w:before="160"/>
      </w:pPr>
    </w:p>
    <w:p>
      <w:pPr>
        <w:pStyle w:val="Heading2"/>
        <w:spacing w:after="80" w:before="280"/>
        <w:rPr>
          <w:b/>
          <w:bCs/>
          <w:color w:val="374151"/>
          <w:sz w:val="28"/>
          <w:szCs w:val="28"/>
        </w:rPr>
      </w:pPr>
      <w:r>
        <w:t xml:space="preserve">9.2 Google OAuth Sign-In</w:t>
      </w:r>
    </w:p>
    <w:p>
      <w:pPr>
        <w:pStyle w:val="ListParagraph"/>
        <w:numPr>
          <w:ilvl w:val="0"/>
          <w:numId w:val="1"/>
        </w:numPr>
        <w:spacing w:after="40"/>
        <w:ind w:left="360"/>
      </w:pPr>
      <w:r>
        <w:rPr>
          <w:color w:val="111111"/>
          <w:sz w:val="21"/>
          <w:szCs w:val="21"/>
        </w:rPr>
        <w:t xml:space="preserve">Supabase handles the Google OAuth2 redirect and token exchange</w:t>
      </w:r>
    </w:p>
    <w:p>
      <w:pPr>
        <w:pStyle w:val="ListParagraph"/>
        <w:numPr>
          <w:ilvl w:val="0"/>
          <w:numId w:val="1"/>
        </w:numPr>
        <w:spacing w:after="40"/>
        <w:ind w:left="360"/>
      </w:pPr>
      <w:r>
        <w:rPr>
          <w:color w:val="111111"/>
          <w:sz w:val="21"/>
          <w:szCs w:val="21"/>
        </w:rPr>
        <w:t xml:space="preserve">user_metadata.avatar_url and full_name extracted from Supabase callback</w:t>
      </w:r>
    </w:p>
    <w:p>
      <w:pPr>
        <w:pStyle w:val="ListParagraph"/>
        <w:numPr>
          <w:ilvl w:val="0"/>
          <w:numId w:val="1"/>
        </w:numPr>
        <w:spacing w:after="40"/>
        <w:ind w:left="360"/>
      </w:pPr>
      <w:r>
        <w:rPr>
          <w:color w:val="111111"/>
          <w:sz w:val="21"/>
          <w:szCs w:val="21"/>
        </w:rPr>
        <w:t xml:space="preserve">Existing users with no avatar get backfilled from Google metadata on login</w:t>
      </w:r>
    </w:p>
    <w:p>
      <w:pPr>
        <w:pBdr>
          <w:bottom w:val="single" w:color="E5E7EB" w:sz="4" w:space="2"/>
        </w:pBdr>
        <w:spacing w:after="160" w:before="160"/>
      </w:pPr>
    </w:p>
    <w:p>
      <w:pPr>
        <w:pStyle w:val="Heading2"/>
        <w:spacing w:after="80" w:before="280"/>
        <w:rPr>
          <w:b/>
          <w:bCs/>
          <w:color w:val="374151"/>
          <w:sz w:val="28"/>
          <w:szCs w:val="28"/>
        </w:rPr>
      </w:pPr>
      <w:r>
        <w:t xml:space="preserve">9.3 OAuth Integration Flows  (Notion / Google Drive / Airtable)</w:t>
      </w:r>
    </w:p>
    <w:p>
      <w:pPr>
        <w:pStyle w:val="ListParagraph"/>
        <w:numPr>
          <w:ilvl w:val="0"/>
          <w:numId w:val="1"/>
        </w:numPr>
        <w:spacing w:after="40"/>
        <w:ind w:left="360"/>
      </w:pPr>
      <w:r>
        <w:rPr>
          <w:color w:val="111111"/>
          <w:sz w:val="21"/>
          <w:szCs w:val="21"/>
        </w:rPr>
        <w:t xml:space="preserve">1. User toggles integration on profile page</w:t>
      </w:r>
    </w:p>
    <w:p>
      <w:pPr>
        <w:pStyle w:val="ListParagraph"/>
        <w:numPr>
          <w:ilvl w:val="0"/>
          <w:numId w:val="1"/>
        </w:numPr>
        <w:spacing w:after="40"/>
        <w:ind w:left="360"/>
      </w:pPr>
      <w:r>
        <w:rPr>
          <w:color w:val="111111"/>
          <w:sz w:val="21"/>
          <w:szCs w:val="21"/>
        </w:rPr>
        <w:t xml:space="preserve">2. connectIntegrationAction() returns /api/integrations/[provider]/auth URL</w:t>
      </w:r>
    </w:p>
    <w:p>
      <w:pPr>
        <w:pStyle w:val="ListParagraph"/>
        <w:numPr>
          <w:ilvl w:val="0"/>
          <w:numId w:val="1"/>
        </w:numPr>
        <w:spacing w:after="40"/>
        <w:ind w:left="360"/>
      </w:pPr>
      <w:r>
        <w:rPr>
          <w:color w:val="111111"/>
          <w:sz w:val="21"/>
          <w:szCs w:val="21"/>
        </w:rPr>
        <w:t xml:space="preserve">3. Browser navigates to auth URL → GET handler → getAuthUrl(state) → redirect to provider</w:t>
      </w:r>
    </w:p>
    <w:p>
      <w:pPr>
        <w:pStyle w:val="ListParagraph"/>
        <w:numPr>
          <w:ilvl w:val="0"/>
          <w:numId w:val="1"/>
        </w:numPr>
        <w:spacing w:after="40"/>
        <w:ind w:left="360"/>
      </w:pPr>
      <w:r>
        <w:rPr>
          <w:color w:val="111111"/>
          <w:sz w:val="21"/>
          <w:szCs w:val="21"/>
        </w:rPr>
        <w:t xml:space="preserve">4. Provider redirects to /api/integrations/[provider]/callback?code=&amp;state=</w:t>
      </w:r>
    </w:p>
    <w:p>
      <w:pPr>
        <w:pStyle w:val="ListParagraph"/>
        <w:numPr>
          <w:ilvl w:val="0"/>
          <w:numId w:val="1"/>
        </w:numPr>
        <w:spacing w:after="40"/>
        <w:ind w:left="360"/>
      </w:pPr>
      <w:r>
        <w:rPr>
          <w:color w:val="111111"/>
          <w:sz w:val="21"/>
          <w:szCs w:val="21"/>
        </w:rPr>
        <w:t xml:space="preserve">5. exchangeCode() → TokenSet → upsertConnection() (tokens AES-256-GCM encrypted)</w:t>
      </w:r>
    </w:p>
    <w:p>
      <w:pPr>
        <w:pStyle w:val="ListParagraph"/>
        <w:numPr>
          <w:ilvl w:val="0"/>
          <w:numId w:val="1"/>
        </w:numPr>
        <w:spacing w:after="40"/>
        <w:ind w:left="360"/>
      </w:pPr>
      <w:r>
        <w:rPr>
          <w:color w:val="111111"/>
          <w:sz w:val="21"/>
          <w:szCs w:val="21"/>
        </w:rPr>
        <w:t xml:space="preserve">6. Redirect to /dashboard/profile</w:t>
      </w:r>
    </w:p>
    <w:p>
      <w:pPr>
        <w:pBdr>
          <w:bottom w:val="single" w:color="E5E7EB" w:sz="4" w:space="2"/>
        </w:pBdr>
        <w:spacing w:after="160" w:before="160"/>
      </w:pPr>
    </w:p>
    <w:p>
      <w:pPr>
        <w:pStyle w:val="Heading2"/>
        <w:spacing w:after="80" w:before="280"/>
        <w:rPr>
          <w:b/>
          <w:bCs/>
          <w:color w:val="374151"/>
          <w:sz w:val="28"/>
          <w:szCs w:val="28"/>
        </w:rPr>
      </w:pPr>
      <w:r>
        <w:t xml:space="preserve">9.4 Session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Creation</w:t>
            </w:r>
          </w:p>
        </w:tc>
        <w:tc>
          <w:tcPr>
            <w:tcW w:type="pct" w:w="70%"/>
          </w:tcPr>
          <w:p>
            <w:pPr>
              <w:spacing w:after="60" w:before="60"/>
              <w:ind w:left="80"/>
            </w:pPr>
            <w:r>
              <w:rPr>
                <w:color w:val="111111"/>
                <w:sz w:val="20"/>
                <w:szCs w:val="20"/>
              </w:rPr>
              <w:t xml:space="preserve">setSession() — random 32-byte token, SHA-256 stored, 7-day TTL</w:t>
            </w:r>
          </w:p>
        </w:tc>
      </w:tr>
      <w:tr>
        <w:tc>
          <w:tcPr>
            <w:tcW w:type="pct" w:w="30%"/>
            <w:shd w:fill="F3F4F6" w:color="F3F4F6" w:val="solid"/>
          </w:tcPr>
          <w:p>
            <w:pPr>
              <w:spacing w:after="60" w:before="60"/>
              <w:ind w:left="80"/>
            </w:pPr>
            <w:r>
              <w:rPr>
                <w:b/>
                <w:bCs/>
                <w:color w:val="374151"/>
                <w:sz w:val="20"/>
                <w:szCs w:val="20"/>
              </w:rPr>
              <w:t xml:space="preserve">Validation</w:t>
            </w:r>
          </w:p>
        </w:tc>
        <w:tc>
          <w:tcPr>
            <w:tcW w:type="pct" w:w="70%"/>
          </w:tcPr>
          <w:p>
            <w:pPr>
              <w:spacing w:after="60" w:before="60"/>
              <w:ind w:left="80"/>
            </w:pPr>
            <w:r>
              <w:rPr>
                <w:color w:val="111111"/>
                <w:sz w:val="20"/>
                <w:szCs w:val="20"/>
              </w:rPr>
              <w:t xml:space="preserve">getSession() — hash cookie, DB lookup, check expiry + revokedAt, update lastUsedAt</w:t>
            </w:r>
          </w:p>
        </w:tc>
      </w:tr>
      <w:tr>
        <w:tc>
          <w:tcPr>
            <w:tcW w:type="pct" w:w="30%"/>
            <w:shd w:fill="F3F4F6" w:color="F3F4F6" w:val="solid"/>
          </w:tcPr>
          <w:p>
            <w:pPr>
              <w:spacing w:after="60" w:before="60"/>
              <w:ind w:left="80"/>
            </w:pPr>
            <w:r>
              <w:rPr>
                <w:b/>
                <w:bCs/>
                <w:color w:val="374151"/>
                <w:sz w:val="20"/>
                <w:szCs w:val="20"/>
              </w:rPr>
              <w:t xml:space="preserve">Enforcement</w:t>
            </w:r>
          </w:p>
        </w:tc>
        <w:tc>
          <w:tcPr>
            <w:tcW w:type="pct" w:w="70%"/>
          </w:tcPr>
          <w:p>
            <w:pPr>
              <w:spacing w:after="60" w:before="60"/>
              <w:ind w:left="80"/>
            </w:pPr>
            <w:r>
              <w:rPr>
                <w:color w:val="111111"/>
                <w:sz w:val="20"/>
                <w:szCs w:val="20"/>
              </w:rPr>
              <w:t xml:space="preserve">requireSession() — throws 'Unauthorized' if no valid session</w:t>
            </w:r>
          </w:p>
        </w:tc>
      </w:tr>
      <w:tr>
        <w:tc>
          <w:tcPr>
            <w:tcW w:type="pct" w:w="30%"/>
            <w:shd w:fill="F3F4F6" w:color="F3F4F6" w:val="solid"/>
          </w:tcPr>
          <w:p>
            <w:pPr>
              <w:spacing w:after="60" w:before="60"/>
              <w:ind w:left="80"/>
            </w:pPr>
            <w:r>
              <w:rPr>
                <w:b/>
                <w:bCs/>
                <w:color w:val="374151"/>
                <w:sz w:val="20"/>
                <w:szCs w:val="20"/>
              </w:rPr>
              <w:t xml:space="preserve">Logout</w:t>
            </w:r>
          </w:p>
        </w:tc>
        <w:tc>
          <w:tcPr>
            <w:tcW w:type="pct" w:w="70%"/>
          </w:tcPr>
          <w:p>
            <w:pPr>
              <w:spacing w:after="60" w:before="60"/>
              <w:ind w:left="80"/>
            </w:pPr>
            <w:r>
              <w:rPr>
                <w:color w:val="111111"/>
                <w:sz w:val="20"/>
                <w:szCs w:val="20"/>
              </w:rPr>
              <w:t xml:space="preserve">clearSession() — sets revokedAt, deletes cookie</w:t>
            </w:r>
          </w:p>
        </w:tc>
      </w:tr>
      <w:tr>
        <w:tc>
          <w:tcPr>
            <w:tcW w:type="pct" w:w="30%"/>
            <w:shd w:fill="F3F4F6" w:color="F3F4F6" w:val="solid"/>
          </w:tcPr>
          <w:p>
            <w:pPr>
              <w:spacing w:after="60" w:before="60"/>
              <w:ind w:left="80"/>
            </w:pPr>
            <w:r>
              <w:rPr>
                <w:b/>
                <w:bCs/>
                <w:color w:val="374151"/>
                <w:sz w:val="20"/>
                <w:szCs w:val="20"/>
              </w:rPr>
              <w:t xml:space="preserve">Logout-all</w:t>
            </w:r>
          </w:p>
        </w:tc>
        <w:tc>
          <w:tcPr>
            <w:tcW w:type="pct" w:w="70%"/>
          </w:tcPr>
          <w:p>
            <w:pPr>
              <w:spacing w:after="60" w:before="60"/>
              <w:ind w:left="80"/>
            </w:pPr>
            <w:r>
              <w:rPr>
                <w:color w:val="111111"/>
                <w:sz w:val="20"/>
                <w:szCs w:val="20"/>
              </w:rPr>
              <w:t xml:space="preserve">revokeAllSessions(userId) — marks all sessions revoked</w:t>
            </w:r>
          </w:p>
        </w:tc>
      </w:tr>
    </w:tbl>
    <w:p>
      <w:r>
        <w:br w:type="page"/>
      </w:r>
    </w:p>
    <w:p>
      <w:pPr>
        <w:pStyle w:val="Heading1"/>
        <w:pBdr>
          <w:bottom w:val="single" w:color="1FA884" w:sz="6" w:space="4"/>
        </w:pBdr>
        <w:spacing w:after="120" w:before="360"/>
        <w:rPr>
          <w:b/>
          <w:bCs/>
          <w:color w:val="111111"/>
          <w:sz w:val="36"/>
          <w:szCs w:val="36"/>
        </w:rPr>
      </w:pPr>
      <w:r>
        <w:t xml:space="preserve">10.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pct" w:w="30%"/>
            <w:shd w:fill="F3F4F6" w:color="F3F4F6" w:val="solid"/>
          </w:tcPr>
          <w:p>
            <w:pPr>
              <w:spacing w:after="60" w:before="60"/>
              <w:ind w:left="80"/>
            </w:pPr>
            <w:r>
              <w:rPr>
                <w:b/>
                <w:bCs/>
                <w:color w:val="374151"/>
                <w:sz w:val="20"/>
                <w:szCs w:val="20"/>
              </w:rPr>
              <w:t xml:space="preserve">DATABASE_URL</w:t>
            </w:r>
          </w:p>
        </w:tc>
        <w:tc>
          <w:tcPr>
            <w:tcW w:type="pct" w:w="70%"/>
          </w:tcPr>
          <w:p>
            <w:pPr>
              <w:spacing w:after="60" w:before="60"/>
              <w:ind w:left="80"/>
            </w:pPr>
            <w:r>
              <w:rPr>
                <w:color w:val="111111"/>
                <w:sz w:val="20"/>
                <w:szCs w:val="20"/>
              </w:rPr>
              <w:t xml:space="preserve">Supabase PostgreSQL connection string</w:t>
            </w:r>
          </w:p>
        </w:tc>
      </w:tr>
      <w:tr>
        <w:tc>
          <w:tcPr>
            <w:tcW w:type="pct" w:w="30%"/>
            <w:shd w:fill="F3F4F6" w:color="F3F4F6" w:val="solid"/>
          </w:tcPr>
          <w:p>
            <w:pPr>
              <w:spacing w:after="60" w:before="60"/>
              <w:ind w:left="80"/>
            </w:pPr>
            <w:r>
              <w:rPr>
                <w:b/>
                <w:bCs/>
                <w:color w:val="374151"/>
                <w:sz w:val="20"/>
                <w:szCs w:val="20"/>
              </w:rPr>
              <w:t xml:space="preserve">NEXT_PUBLIC_SUPABASE_URL</w:t>
            </w:r>
          </w:p>
        </w:tc>
        <w:tc>
          <w:tcPr>
            <w:tcW w:type="pct" w:w="70%"/>
          </w:tcPr>
          <w:p>
            <w:pPr>
              <w:spacing w:after="60" w:before="60"/>
              <w:ind w:left="80"/>
            </w:pPr>
            <w:r>
              <w:rPr>
                <w:color w:val="111111"/>
                <w:sz w:val="20"/>
                <w:szCs w:val="20"/>
              </w:rPr>
              <w:t xml:space="preserve">Supabase project URL</w:t>
            </w:r>
          </w:p>
        </w:tc>
      </w:tr>
      <w:tr>
        <w:tc>
          <w:tcPr>
            <w:tcW w:type="pct" w:w="30%"/>
            <w:shd w:fill="F3F4F6" w:color="F3F4F6" w:val="solid"/>
          </w:tcPr>
          <w:p>
            <w:pPr>
              <w:spacing w:after="60" w:before="60"/>
              <w:ind w:left="80"/>
            </w:pPr>
            <w:r>
              <w:rPr>
                <w:b/>
                <w:bCs/>
                <w:color w:val="374151"/>
                <w:sz w:val="20"/>
                <w:szCs w:val="20"/>
              </w:rPr>
              <w:t xml:space="preserve">NEXT_PUBLIC_SUPABASE_ANON_KEY</w:t>
            </w:r>
          </w:p>
        </w:tc>
        <w:tc>
          <w:tcPr>
            <w:tcW w:type="pct" w:w="70%"/>
          </w:tcPr>
          <w:p>
            <w:pPr>
              <w:spacing w:after="60" w:before="60"/>
              <w:ind w:left="80"/>
            </w:pPr>
            <w:r>
              <w:rPr>
                <w:color w:val="111111"/>
                <w:sz w:val="20"/>
                <w:szCs w:val="20"/>
              </w:rPr>
              <w:t xml:space="preserve">Supabase anon/public key</w:t>
            </w:r>
          </w:p>
        </w:tc>
      </w:tr>
      <w:tr>
        <w:tc>
          <w:tcPr>
            <w:tcW w:type="pct" w:w="30%"/>
            <w:shd w:fill="F3F4F6" w:color="F3F4F6" w:val="solid"/>
          </w:tcPr>
          <w:p>
            <w:pPr>
              <w:spacing w:after="60" w:before="60"/>
              <w:ind w:left="80"/>
            </w:pPr>
            <w:r>
              <w:rPr>
                <w:b/>
                <w:bCs/>
                <w:color w:val="374151"/>
                <w:sz w:val="20"/>
                <w:szCs w:val="20"/>
              </w:rPr>
              <w:t xml:space="preserve">ENCRYPTION_KEY</w:t>
            </w:r>
          </w:p>
        </w:tc>
        <w:tc>
          <w:tcPr>
            <w:tcW w:type="pct" w:w="70%"/>
          </w:tcPr>
          <w:p>
            <w:pPr>
              <w:spacing w:after="60" w:before="60"/>
              <w:ind w:left="80"/>
            </w:pPr>
            <w:r>
              <w:rPr>
                <w:color w:val="111111"/>
                <w:sz w:val="20"/>
                <w:szCs w:val="20"/>
              </w:rPr>
              <w:t xml:space="preserve">32-byte base64 key for AES-256-GCM token encryption (REQUIRED)</w:t>
            </w:r>
          </w:p>
        </w:tc>
      </w:tr>
      <w:tr>
        <w:tc>
          <w:tcPr>
            <w:tcW w:type="pct" w:w="30%"/>
            <w:shd w:fill="F3F4F6" w:color="F3F4F6" w:val="solid"/>
          </w:tcPr>
          <w:p>
            <w:pPr>
              <w:spacing w:after="60" w:before="60"/>
              <w:ind w:left="80"/>
            </w:pPr>
            <w:r>
              <w:rPr>
                <w:b/>
                <w:bCs/>
                <w:color w:val="374151"/>
                <w:sz w:val="20"/>
                <w:szCs w:val="20"/>
              </w:rPr>
              <w:t xml:space="preserve">GOOGLE_CLIENT_ID</w:t>
            </w:r>
          </w:p>
        </w:tc>
        <w:tc>
          <w:tcPr>
            <w:tcW w:type="pct" w:w="70%"/>
          </w:tcPr>
          <w:p>
            <w:pPr>
              <w:spacing w:after="60" w:before="60"/>
              <w:ind w:left="80"/>
            </w:pPr>
            <w:r>
              <w:rPr>
                <w:color w:val="111111"/>
                <w:sz w:val="20"/>
                <w:szCs w:val="20"/>
              </w:rPr>
              <w:t xml:space="preserve">Google OAuth2 Client ID (Calendar + Drive)</w:t>
            </w:r>
          </w:p>
        </w:tc>
      </w:tr>
      <w:tr>
        <w:tc>
          <w:tcPr>
            <w:tcW w:type="pct" w:w="30%"/>
            <w:shd w:fill="F3F4F6" w:color="F3F4F6" w:val="solid"/>
          </w:tcPr>
          <w:p>
            <w:pPr>
              <w:spacing w:after="60" w:before="60"/>
              <w:ind w:left="80"/>
            </w:pPr>
            <w:r>
              <w:rPr>
                <w:b/>
                <w:bCs/>
                <w:color w:val="374151"/>
                <w:sz w:val="20"/>
                <w:szCs w:val="20"/>
              </w:rPr>
              <w:t xml:space="preserve">GOOGLE_CLIENT_SECRET</w:t>
            </w:r>
          </w:p>
        </w:tc>
        <w:tc>
          <w:tcPr>
            <w:tcW w:type="pct" w:w="70%"/>
          </w:tcPr>
          <w:p>
            <w:pPr>
              <w:spacing w:after="60" w:before="60"/>
              <w:ind w:left="80"/>
            </w:pPr>
            <w:r>
              <w:rPr>
                <w:color w:val="111111"/>
                <w:sz w:val="20"/>
                <w:szCs w:val="20"/>
              </w:rPr>
              <w:t xml:space="preserve">Google OAuth2 Client Secret</w:t>
            </w:r>
          </w:p>
        </w:tc>
      </w:tr>
      <w:tr>
        <w:tc>
          <w:tcPr>
            <w:tcW w:type="pct" w:w="30%"/>
            <w:shd w:fill="F3F4F6" w:color="F3F4F6" w:val="solid"/>
          </w:tcPr>
          <w:p>
            <w:pPr>
              <w:spacing w:after="60" w:before="60"/>
              <w:ind w:left="80"/>
            </w:pPr>
            <w:r>
              <w:rPr>
                <w:b/>
                <w:bCs/>
                <w:color w:val="374151"/>
                <w:sz w:val="20"/>
                <w:szCs w:val="20"/>
              </w:rPr>
              <w:t xml:space="preserve">NOTION_CLIENT_ID</w:t>
            </w:r>
          </w:p>
        </w:tc>
        <w:tc>
          <w:tcPr>
            <w:tcW w:type="pct" w:w="70%"/>
          </w:tcPr>
          <w:p>
            <w:pPr>
              <w:spacing w:after="60" w:before="60"/>
              <w:ind w:left="80"/>
            </w:pPr>
            <w:r>
              <w:rPr>
                <w:color w:val="111111"/>
                <w:sz w:val="20"/>
                <w:szCs w:val="20"/>
              </w:rPr>
              <w:t xml:space="preserve">Notion OAuth2 Client ID</w:t>
            </w:r>
          </w:p>
        </w:tc>
      </w:tr>
      <w:tr>
        <w:tc>
          <w:tcPr>
            <w:tcW w:type="pct" w:w="30%"/>
            <w:shd w:fill="F3F4F6" w:color="F3F4F6" w:val="solid"/>
          </w:tcPr>
          <w:p>
            <w:pPr>
              <w:spacing w:after="60" w:before="60"/>
              <w:ind w:left="80"/>
            </w:pPr>
            <w:r>
              <w:rPr>
                <w:b/>
                <w:bCs/>
                <w:color w:val="374151"/>
                <w:sz w:val="20"/>
                <w:szCs w:val="20"/>
              </w:rPr>
              <w:t xml:space="preserve">NOTION_CLIENT_SECRET</w:t>
            </w:r>
          </w:p>
        </w:tc>
        <w:tc>
          <w:tcPr>
            <w:tcW w:type="pct" w:w="70%"/>
          </w:tcPr>
          <w:p>
            <w:pPr>
              <w:spacing w:after="60" w:before="60"/>
              <w:ind w:left="80"/>
            </w:pPr>
            <w:r>
              <w:rPr>
                <w:color w:val="111111"/>
                <w:sz w:val="20"/>
                <w:szCs w:val="20"/>
              </w:rPr>
              <w:t xml:space="preserve">Notion OAuth2 Client Secret</w:t>
            </w:r>
          </w:p>
        </w:tc>
      </w:tr>
      <w:tr>
        <w:tc>
          <w:tcPr>
            <w:tcW w:type="pct" w:w="30%"/>
            <w:shd w:fill="F3F4F6" w:color="F3F4F6" w:val="solid"/>
          </w:tcPr>
          <w:p>
            <w:pPr>
              <w:spacing w:after="60" w:before="60"/>
              <w:ind w:left="80"/>
            </w:pPr>
            <w:r>
              <w:rPr>
                <w:b/>
                <w:bCs/>
                <w:color w:val="374151"/>
                <w:sz w:val="20"/>
                <w:szCs w:val="20"/>
              </w:rPr>
              <w:t xml:space="preserve">AIRTABLE_CLIENT_ID</w:t>
            </w:r>
          </w:p>
        </w:tc>
        <w:tc>
          <w:tcPr>
            <w:tcW w:type="pct" w:w="70%"/>
          </w:tcPr>
          <w:p>
            <w:pPr>
              <w:spacing w:after="60" w:before="60"/>
              <w:ind w:left="80"/>
            </w:pPr>
            <w:r>
              <w:rPr>
                <w:color w:val="111111"/>
                <w:sz w:val="20"/>
                <w:szCs w:val="20"/>
              </w:rPr>
              <w:t xml:space="preserve">Airtable OAuth2 Client ID (Phase 3)</w:t>
            </w:r>
          </w:p>
        </w:tc>
      </w:tr>
      <w:tr>
        <w:tc>
          <w:tcPr>
            <w:tcW w:type="pct" w:w="30%"/>
            <w:shd w:fill="F3F4F6" w:color="F3F4F6" w:val="solid"/>
          </w:tcPr>
          <w:p>
            <w:pPr>
              <w:spacing w:after="60" w:before="60"/>
              <w:ind w:left="80"/>
            </w:pPr>
            <w:r>
              <w:rPr>
                <w:b/>
                <w:bCs/>
                <w:color w:val="374151"/>
                <w:sz w:val="20"/>
                <w:szCs w:val="20"/>
              </w:rPr>
              <w:t xml:space="preserve">AIRTABLE_CLIENT_SECRET</w:t>
            </w:r>
          </w:p>
        </w:tc>
        <w:tc>
          <w:tcPr>
            <w:tcW w:type="pct" w:w="70%"/>
          </w:tcPr>
          <w:p>
            <w:pPr>
              <w:spacing w:after="60" w:before="60"/>
              <w:ind w:left="80"/>
            </w:pPr>
            <w:r>
              <w:rPr>
                <w:color w:val="111111"/>
                <w:sz w:val="20"/>
                <w:szCs w:val="20"/>
              </w:rPr>
              <w:t xml:space="preserve">Airtable OAuth2 Client Secret (Phase 3)</w:t>
            </w:r>
          </w:p>
        </w:tc>
      </w:tr>
      <w:tr>
        <w:tc>
          <w:tcPr>
            <w:tcW w:type="pct" w:w="30%"/>
            <w:shd w:fill="F3F4F6" w:color="F3F4F6" w:val="solid"/>
          </w:tcPr>
          <w:p>
            <w:pPr>
              <w:spacing w:after="60" w:before="60"/>
              <w:ind w:left="80"/>
            </w:pPr>
            <w:r>
              <w:rPr>
                <w:b/>
                <w:bCs/>
                <w:color w:val="374151"/>
                <w:sz w:val="20"/>
                <w:szCs w:val="20"/>
              </w:rPr>
              <w:t xml:space="preserve">OPENAI_API_KEY</w:t>
            </w:r>
          </w:p>
        </w:tc>
        <w:tc>
          <w:tcPr>
            <w:tcW w:type="pct" w:w="70%"/>
          </w:tcPr>
          <w:p>
            <w:pPr>
              <w:spacing w:after="60" w:before="60"/>
              <w:ind w:left="80"/>
            </w:pPr>
            <w:r>
              <w:rPr>
                <w:color w:val="111111"/>
                <w:sz w:val="20"/>
                <w:szCs w:val="20"/>
              </w:rPr>
              <w:t xml:space="preserve">OpenAI API key (embeddings + completions)</w:t>
            </w:r>
          </w:p>
        </w:tc>
      </w:tr>
      <w:tr>
        <w:tc>
          <w:tcPr>
            <w:tcW w:type="pct" w:w="30%"/>
            <w:shd w:fill="F3F4F6" w:color="F3F4F6" w:val="solid"/>
          </w:tcPr>
          <w:p>
            <w:pPr>
              <w:spacing w:after="60" w:before="60"/>
              <w:ind w:left="80"/>
            </w:pPr>
            <w:r>
              <w:rPr>
                <w:b/>
                <w:bCs/>
                <w:color w:val="374151"/>
                <w:sz w:val="20"/>
                <w:szCs w:val="20"/>
              </w:rPr>
              <w:t xml:space="preserve">NEXT_PUBLIC_SITE_URL</w:t>
            </w:r>
          </w:p>
        </w:tc>
        <w:tc>
          <w:tcPr>
            <w:tcW w:type="pct" w:w="70%"/>
          </w:tcPr>
          <w:p>
            <w:pPr>
              <w:spacing w:after="60" w:before="60"/>
              <w:ind w:left="80"/>
            </w:pPr>
            <w:r>
              <w:rPr>
                <w:color w:val="111111"/>
                <w:sz w:val="20"/>
                <w:szCs w:val="20"/>
              </w:rPr>
              <w:t xml:space="preserve">https://streamlyned.vercel.app (used for OAuth redirects)</w:t>
            </w:r>
          </w:p>
        </w:tc>
      </w:tr>
      <w:tr>
        <w:tc>
          <w:tcPr>
            <w:tcW w:type="pct" w:w="30%"/>
            <w:shd w:fill="F3F4F6" w:color="F3F4F6" w:val="solid"/>
          </w:tcPr>
          <w:p>
            <w:pPr>
              <w:spacing w:after="60" w:before="60"/>
              <w:ind w:left="80"/>
            </w:pPr>
            <w:r>
              <w:rPr>
                <w:b/>
                <w:bCs/>
                <w:color w:val="374151"/>
                <w:sz w:val="20"/>
                <w:szCs w:val="20"/>
              </w:rPr>
              <w:t xml:space="preserve">BLOB_READ_WRITE_TOKEN</w:t>
            </w:r>
          </w:p>
        </w:tc>
        <w:tc>
          <w:tcPr>
            <w:tcW w:type="pct" w:w="70%"/>
          </w:tcPr>
          <w:p>
            <w:pPr>
              <w:spacing w:after="60" w:before="60"/>
              <w:ind w:left="80"/>
            </w:pPr>
            <w:r>
              <w:rPr>
                <w:color w:val="111111"/>
                <w:sz w:val="20"/>
                <w:szCs w:val="20"/>
              </w:rPr>
              <w:t xml:space="preserve">Vercel Blob token (file uploads)</w:t>
            </w:r>
          </w:p>
        </w:tc>
      </w:tr>
      <w:tr>
        <w:tc>
          <w:tcPr>
            <w:tcW w:type="pct" w:w="30%"/>
            <w:shd w:fill="F3F4F6" w:color="F3F4F6" w:val="solid"/>
          </w:tcPr>
          <w:p>
            <w:pPr>
              <w:spacing w:after="60" w:before="60"/>
              <w:ind w:left="80"/>
            </w:pPr>
            <w:r>
              <w:rPr>
                <w:b/>
                <w:bCs/>
                <w:color w:val="374151"/>
                <w:sz w:val="20"/>
                <w:szCs w:val="20"/>
              </w:rPr>
              <w:t xml:space="preserve">CRON_SECRET</w:t>
            </w:r>
          </w:p>
        </w:tc>
        <w:tc>
          <w:tcPr>
            <w:tcW w:type="pct" w:w="70%"/>
          </w:tcPr>
          <w:p>
            <w:pPr>
              <w:spacing w:after="60" w:before="60"/>
              <w:ind w:left="80"/>
            </w:pPr>
            <w:r>
              <w:rPr>
                <w:color w:val="111111"/>
                <w:sz w:val="20"/>
                <w:szCs w:val="20"/>
              </w:rPr>
              <w:t xml:space="preserve">Secret for cron-triggered agent routes</w:t>
            </w:r>
          </w:p>
        </w:tc>
      </w:tr>
      <w:tr>
        <w:tc>
          <w:tcPr>
            <w:tcW w:type="pct" w:w="30%"/>
            <w:shd w:fill="F3F4F6" w:color="F3F4F6" w:val="solid"/>
          </w:tcPr>
          <w:p>
            <w:pPr>
              <w:spacing w:after="60" w:before="60"/>
              <w:ind w:left="80"/>
            </w:pPr>
            <w:r>
              <w:rPr>
                <w:b/>
                <w:bCs/>
                <w:color w:val="374151"/>
                <w:sz w:val="20"/>
                <w:szCs w:val="20"/>
              </w:rPr>
              <w:t xml:space="preserve">NEXTAUTH_SECRET</w:t>
            </w:r>
          </w:p>
        </w:tc>
        <w:tc>
          <w:tcPr>
            <w:tcW w:type="pct" w:w="70%"/>
          </w:tcPr>
          <w:p>
            <w:pPr>
              <w:spacing w:after="60" w:before="60"/>
              <w:ind w:left="80"/>
            </w:pPr>
            <w:r>
              <w:rPr>
                <w:color w:val="111111"/>
                <w:sz w:val="20"/>
                <w:szCs w:val="20"/>
              </w:rPr>
              <w:t xml:space="preserve">Legacy — kept for compatibility</w:t>
            </w:r>
          </w:p>
        </w:tc>
      </w:tr>
    </w:tbl>
    <w:p>
      <w:pPr>
        <w:pBdr>
          <w:bottom w:val="single" w:color="E5E7EB" w:sz="4" w:space="2"/>
        </w:pBdr>
        <w:spacing w:after="160" w:before="160"/>
      </w:pPr>
    </w:p>
    <w:p>
      <w:pPr>
        <w:pStyle w:val="Heading2"/>
        <w:spacing w:after="80" w:before="280"/>
        <w:rPr>
          <w:b/>
          <w:bCs/>
          <w:color w:val="374151"/>
          <w:sz w:val="28"/>
          <w:szCs w:val="28"/>
        </w:rPr>
      </w:pPr>
      <w:r>
        <w:t xml:space="preserve">Generating ENCRYPTION_KEY</w:t>
      </w:r>
    </w:p>
    <w:p>
      <w:pPr>
        <w:shd w:fill="F9FAFB" w:color="F9FAFB" w:val="solid"/>
        <w:spacing w:after="40"/>
        <w:ind w:left="360"/>
      </w:pPr>
      <w:r>
        <w:rPr>
          <w:rFonts w:ascii="Courier New" w:cs="Courier New" w:eastAsia="Courier New" w:hAnsi="Courier New"/>
          <w:color w:val="1F2937"/>
          <w:sz w:val="18"/>
          <w:szCs w:val="18"/>
        </w:rPr>
        <w:t xml:space="preserve">node -e "console.log(require('crypto').randomBytes(32).toString('base64'))"</w:t>
      </w:r>
    </w:p>
    <w:p>
      <w:pPr>
        <w:spacing w:after="80"/>
      </w:pPr>
      <w:r>
        <w:rPr>
          <w:color w:val="111111"/>
          <w:sz w:val="22"/>
          <w:szCs w:val="22"/>
        </w:rPr>
        <w:t xml:space="preserve">Set this value in Vercel project settings under Environment Variables (all environments).</w:t>
      </w:r>
    </w:p>
    <w:p>
      <w:r>
        <w:br w:type="page"/>
      </w:r>
    </w:p>
    <w:p>
      <w:pPr>
        <w:pStyle w:val="Heading1"/>
        <w:pBdr>
          <w:bottom w:val="single" w:color="1FA884" w:sz="6" w:space="4"/>
        </w:pBdr>
        <w:spacing w:after="120" w:before="360"/>
        <w:rPr>
          <w:b/>
          <w:bCs/>
          <w:color w:val="111111"/>
          <w:sz w:val="36"/>
          <w:szCs w:val="36"/>
        </w:rPr>
      </w:pPr>
      <w:r>
        <w:t xml:space="preserve">11. Build Phases</w:t>
      </w:r>
    </w:p>
    <w:p>
      <w:pPr>
        <w:pStyle w:val="Heading2"/>
        <w:spacing w:after="80" w:before="280"/>
        <w:rPr>
          <w:b/>
          <w:bCs/>
          <w:color w:val="374151"/>
          <w:sz w:val="28"/>
          <w:szCs w:val="28"/>
        </w:rPr>
      </w:pPr>
      <w:r>
        <w:t xml:space="preserve">Phase 0 — Security Foundation  (COMPLETE)</w:t>
      </w:r>
    </w:p>
    <w:p>
      <w:pPr>
        <w:pStyle w:val="ListParagraph"/>
        <w:numPr>
          <w:ilvl w:val="0"/>
          <w:numId w:val="1"/>
        </w:numPr>
        <w:spacing w:after="40"/>
        <w:ind w:left="360"/>
      </w:pPr>
      <w:r>
        <w:rPr>
          <w:color w:val="111111"/>
          <w:sz w:val="21"/>
          <w:szCs w:val="21"/>
        </w:rPr>
        <w:t xml:space="preserve">Replace email-cookie sessions with opaque server-side SHA-256 token model</w:t>
      </w:r>
    </w:p>
    <w:p>
      <w:pPr>
        <w:pStyle w:val="ListParagraph"/>
        <w:numPr>
          <w:ilvl w:val="0"/>
          <w:numId w:val="1"/>
        </w:numPr>
        <w:spacing w:after="40"/>
        <w:ind w:left="360"/>
      </w:pPr>
      <w:r>
        <w:rPr>
          <w:color w:val="111111"/>
          <w:sz w:val="21"/>
          <w:szCs w:val="21"/>
        </w:rPr>
        <w:t xml:space="preserve">AES-256-GCM encryption for all OAuth tokens at rest</w:t>
      </w:r>
    </w:p>
    <w:p>
      <w:pPr>
        <w:pStyle w:val="ListParagraph"/>
        <w:numPr>
          <w:ilvl w:val="0"/>
          <w:numId w:val="1"/>
        </w:numPr>
        <w:spacing w:after="40"/>
        <w:ind w:left="360"/>
      </w:pPr>
      <w:r>
        <w:rPr>
          <w:color w:val="111111"/>
          <w:sz w:val="21"/>
          <w:szCs w:val="21"/>
        </w:rPr>
        <w:t xml:space="preserve">Data Access Layer (src/lib/dal/) — single entry point for all DB access</w:t>
      </w:r>
    </w:p>
    <w:p>
      <w:pPr>
        <w:pStyle w:val="ListParagraph"/>
        <w:numPr>
          <w:ilvl w:val="0"/>
          <w:numId w:val="1"/>
        </w:numPr>
        <w:spacing w:after="40"/>
        <w:ind w:left="360"/>
      </w:pPr>
      <w:r>
        <w:rPr>
          <w:color w:val="111111"/>
          <w:sz w:val="21"/>
          <w:szCs w:val="21"/>
        </w:rPr>
        <w:t xml:space="preserve">Zod input validation on all new routes and actions</w:t>
      </w:r>
    </w:p>
    <w:p>
      <w:pPr>
        <w:pStyle w:val="ListParagraph"/>
        <w:numPr>
          <w:ilvl w:val="0"/>
          <w:numId w:val="1"/>
        </w:numPr>
        <w:spacing w:after="40"/>
        <w:ind w:left="360"/>
      </w:pPr>
      <w:r>
        <w:rPr>
          <w:color w:val="111111"/>
          <w:sz w:val="21"/>
          <w:szCs w:val="21"/>
        </w:rPr>
        <w:t xml:space="preserve">Security headers via next.config.ts (CSP, HSTS, X-Frame-Options)</w:t>
      </w:r>
    </w:p>
    <w:p>
      <w:pPr>
        <w:pStyle w:val="ListParagraph"/>
        <w:numPr>
          <w:ilvl w:val="0"/>
          <w:numId w:val="1"/>
        </w:numPr>
        <w:spacing w:after="40"/>
        <w:ind w:left="360"/>
      </w:pPr>
      <w:r>
        <w:rPr>
          <w:color w:val="111111"/>
          <w:sz w:val="21"/>
          <w:szCs w:val="21"/>
        </w:rPr>
        <w:t xml:space="preserve">Session model: Session, AuditEvent Prisma models added</w:t>
      </w:r>
    </w:p>
    <w:p>
      <w:pPr>
        <w:pBdr>
          <w:bottom w:val="single" w:color="E5E7EB" w:sz="4" w:space="2"/>
        </w:pBdr>
        <w:spacing w:after="160" w:before="160"/>
      </w:pPr>
    </w:p>
    <w:p>
      <w:pPr>
        <w:pStyle w:val="Heading2"/>
        <w:spacing w:after="80" w:before="280"/>
        <w:rPr>
          <w:b/>
          <w:bCs/>
          <w:color w:val="374151"/>
          <w:sz w:val="28"/>
          <w:szCs w:val="28"/>
        </w:rPr>
      </w:pPr>
      <w:r>
        <w:t xml:space="preserve">Phase 1 — Integration Framework  (COMPLETE)</w:t>
      </w:r>
    </w:p>
    <w:p>
      <w:pPr>
        <w:pStyle w:val="ListParagraph"/>
        <w:numPr>
          <w:ilvl w:val="0"/>
          <w:numId w:val="1"/>
        </w:numPr>
        <w:spacing w:after="40"/>
        <w:ind w:left="360"/>
      </w:pPr>
      <w:r>
        <w:rPr>
          <w:color w:val="111111"/>
          <w:sz w:val="21"/>
          <w:szCs w:val="21"/>
        </w:rPr>
        <w:t xml:space="preserve">Unified Connection + ExternalItem Prisma models</w:t>
      </w:r>
    </w:p>
    <w:p>
      <w:pPr>
        <w:pStyle w:val="ListParagraph"/>
        <w:numPr>
          <w:ilvl w:val="0"/>
          <w:numId w:val="1"/>
        </w:numPr>
        <w:spacing w:after="40"/>
        <w:ind w:left="360"/>
      </w:pPr>
      <w:r>
        <w:rPr>
          <w:color w:val="111111"/>
          <w:sz w:val="21"/>
          <w:szCs w:val="21"/>
        </w:rPr>
        <w:t xml:space="preserve">ProviderAdapter interface with generic OAuth + file-based support</w:t>
      </w:r>
    </w:p>
    <w:p>
      <w:pPr>
        <w:pStyle w:val="ListParagraph"/>
        <w:numPr>
          <w:ilvl w:val="0"/>
          <w:numId w:val="1"/>
        </w:numPr>
        <w:spacing w:after="40"/>
        <w:ind w:left="360"/>
      </w:pPr>
      <w:r>
        <w:rPr>
          <w:color w:val="111111"/>
          <w:sz w:val="21"/>
          <w:szCs w:val="21"/>
        </w:rPr>
        <w:t xml:space="preserve">Provider registry with lazy adapter loading</w:t>
      </w:r>
    </w:p>
    <w:p>
      <w:pPr>
        <w:pStyle w:val="ListParagraph"/>
        <w:numPr>
          <w:ilvl w:val="0"/>
          <w:numId w:val="1"/>
        </w:numPr>
        <w:spacing w:after="40"/>
        <w:ind w:left="360"/>
      </w:pPr>
      <w:r>
        <w:rPr>
          <w:color w:val="111111"/>
          <w:sz w:val="21"/>
          <w:szCs w:val="21"/>
        </w:rPr>
        <w:t xml:space="preserve">Generic /api/integrations/[provider]/ routes (auth, callback, items, import, status, delete)</w:t>
      </w:r>
    </w:p>
    <w:p>
      <w:pPr>
        <w:pStyle w:val="ListParagraph"/>
        <w:numPr>
          <w:ilvl w:val="0"/>
          <w:numId w:val="1"/>
        </w:numPr>
        <w:spacing w:after="40"/>
        <w:ind w:left="360"/>
      </w:pPr>
      <w:r>
        <w:rPr>
          <w:color w:val="111111"/>
          <w:sz w:val="21"/>
          <w:szCs w:val="21"/>
        </w:rPr>
        <w:t xml:space="preserve">All 5 provider implementations: Notion, Google, Airtable, Obsidian, Evernote</w:t>
      </w:r>
    </w:p>
    <w:p>
      <w:pPr>
        <w:pStyle w:val="ListParagraph"/>
        <w:numPr>
          <w:ilvl w:val="0"/>
          <w:numId w:val="1"/>
        </w:numPr>
        <w:spacing w:after="40"/>
        <w:ind w:left="360"/>
      </w:pPr>
      <w:r>
        <w:rPr>
          <w:color w:val="111111"/>
          <w:sz w:val="21"/>
          <w:szCs w:val="21"/>
        </w:rPr>
        <w:t xml:space="preserve">Dedup pipeline: ExternalItem + contentHash prevents duplicate imports</w:t>
      </w:r>
    </w:p>
    <w:p>
      <w:pPr>
        <w:pStyle w:val="ListParagraph"/>
        <w:numPr>
          <w:ilvl w:val="0"/>
          <w:numId w:val="1"/>
        </w:numPr>
        <w:spacing w:after="40"/>
        <w:ind w:left="360"/>
      </w:pPr>
      <w:r>
        <w:rPr>
          <w:color w:val="111111"/>
          <w:sz w:val="21"/>
          <w:szCs w:val="21"/>
        </w:rPr>
        <w:t xml:space="preserve">Legacy /api/notion/* and /api/google/* preserved as redirects</w:t>
      </w:r>
    </w:p>
    <w:p>
      <w:pPr>
        <w:pBdr>
          <w:bottom w:val="single" w:color="E5E7EB" w:sz="4" w:space="2"/>
        </w:pBdr>
        <w:spacing w:after="160" w:before="160"/>
      </w:pPr>
    </w:p>
    <w:p>
      <w:pPr>
        <w:pStyle w:val="Heading2"/>
        <w:spacing w:after="80" w:before="280"/>
        <w:rPr>
          <w:b/>
          <w:bCs/>
          <w:color w:val="374151"/>
          <w:sz w:val="28"/>
          <w:szCs w:val="28"/>
        </w:rPr>
      </w:pPr>
      <w:r>
        <w:t xml:space="preserve">Phase 2 — Google Drive  (PLANNED)</w:t>
      </w:r>
    </w:p>
    <w:p>
      <w:pPr>
        <w:pStyle w:val="ListParagraph"/>
        <w:numPr>
          <w:ilvl w:val="0"/>
          <w:numId w:val="1"/>
        </w:numPr>
        <w:spacing w:after="40"/>
        <w:ind w:left="360"/>
      </w:pPr>
      <w:r>
        <w:rPr>
          <w:color w:val="111111"/>
          <w:sz w:val="21"/>
          <w:szCs w:val="21"/>
        </w:rPr>
        <w:t xml:space="preserve">Drive file picker UI</w:t>
      </w:r>
    </w:p>
    <w:p>
      <w:pPr>
        <w:pStyle w:val="ListParagraph"/>
        <w:numPr>
          <w:ilvl w:val="0"/>
          <w:numId w:val="1"/>
        </w:numPr>
        <w:spacing w:after="40"/>
        <w:ind w:left="360"/>
      </w:pPr>
      <w:r>
        <w:rPr>
          <w:color w:val="111111"/>
          <w:sz w:val="21"/>
          <w:szCs w:val="21"/>
        </w:rPr>
        <w:t xml:space="preserve">Doc ingestion (Google Docs → Markdown → Doc entity)</w:t>
      </w:r>
    </w:p>
    <w:p>
      <w:pPr>
        <w:pStyle w:val="ListParagraph"/>
        <w:numPr>
          <w:ilvl w:val="0"/>
          <w:numId w:val="1"/>
        </w:numPr>
        <w:spacing w:after="40"/>
        <w:ind w:left="360"/>
      </w:pPr>
      <w:r>
        <w:rPr>
          <w:color w:val="111111"/>
          <w:sz w:val="21"/>
          <w:szCs w:val="21"/>
        </w:rPr>
        <w:t xml:space="preserve">GOOGLE_CLIENT_ID + GOOGLE_CLIENT_SECRET must be configured</w:t>
      </w:r>
    </w:p>
    <w:p>
      <w:pPr>
        <w:pBdr>
          <w:bottom w:val="single" w:color="E5E7EB" w:sz="4" w:space="2"/>
        </w:pBdr>
        <w:spacing w:after="160" w:before="160"/>
      </w:pPr>
    </w:p>
    <w:p>
      <w:pPr>
        <w:pStyle w:val="Heading2"/>
        <w:spacing w:after="80" w:before="280"/>
        <w:rPr>
          <w:b/>
          <w:bCs/>
          <w:color w:val="374151"/>
          <w:sz w:val="28"/>
          <w:szCs w:val="28"/>
        </w:rPr>
      </w:pPr>
      <w:r>
        <w:t xml:space="preserve">Phase 3 — Airtable  (PLANNED)</w:t>
      </w:r>
    </w:p>
    <w:p>
      <w:pPr>
        <w:pStyle w:val="ListParagraph"/>
        <w:numPr>
          <w:ilvl w:val="0"/>
          <w:numId w:val="1"/>
        </w:numPr>
        <w:spacing w:after="40"/>
        <w:ind w:left="360"/>
      </w:pPr>
      <w:r>
        <w:rPr>
          <w:color w:val="111111"/>
          <w:sz w:val="21"/>
          <w:szCs w:val="21"/>
        </w:rPr>
        <w:t xml:space="preserve">Full PKCE implementation for Airtable OAuth2</w:t>
      </w:r>
    </w:p>
    <w:p>
      <w:pPr>
        <w:pStyle w:val="ListParagraph"/>
        <w:numPr>
          <w:ilvl w:val="0"/>
          <w:numId w:val="1"/>
        </w:numPr>
        <w:spacing w:after="40"/>
        <w:ind w:left="360"/>
      </w:pPr>
      <w:r>
        <w:rPr>
          <w:color w:val="111111"/>
          <w:sz w:val="21"/>
          <w:szCs w:val="21"/>
        </w:rPr>
        <w:t xml:space="preserve">Base/table import → Project + TaskList + Tasks</w:t>
      </w:r>
    </w:p>
    <w:p>
      <w:pPr>
        <w:pStyle w:val="ListParagraph"/>
        <w:numPr>
          <w:ilvl w:val="0"/>
          <w:numId w:val="1"/>
        </w:numPr>
        <w:spacing w:after="40"/>
        <w:ind w:left="360"/>
      </w:pPr>
      <w:r>
        <w:rPr>
          <w:color w:val="111111"/>
          <w:sz w:val="21"/>
          <w:szCs w:val="21"/>
        </w:rPr>
        <w:t xml:space="preserve">AIRTABLE_CLIENT_ID + AIRTABLE_CLIENT_SECRET required</w:t>
      </w:r>
    </w:p>
    <w:p>
      <w:pPr>
        <w:pBdr>
          <w:bottom w:val="single" w:color="E5E7EB" w:sz="4" w:space="2"/>
        </w:pBdr>
        <w:spacing w:after="160" w:before="160"/>
      </w:pPr>
    </w:p>
    <w:p>
      <w:pPr>
        <w:pStyle w:val="Heading2"/>
        <w:spacing w:after="80" w:before="280"/>
        <w:rPr>
          <w:b/>
          <w:bCs/>
          <w:color w:val="374151"/>
          <w:sz w:val="28"/>
          <w:szCs w:val="28"/>
        </w:rPr>
      </w:pPr>
      <w:r>
        <w:t xml:space="preserve">Phase 4 — Obsidian  (COMPLETE - upload flow)</w:t>
      </w:r>
    </w:p>
    <w:p>
      <w:pPr>
        <w:pStyle w:val="ListParagraph"/>
        <w:numPr>
          <w:ilvl w:val="0"/>
          <w:numId w:val="1"/>
        </w:numPr>
        <w:spacing w:after="40"/>
        <w:ind w:left="360"/>
      </w:pPr>
      <w:r>
        <w:rPr>
          <w:color w:val="111111"/>
          <w:sz w:val="21"/>
          <w:szCs w:val="21"/>
        </w:rPr>
        <w:t xml:space="preserve">Vault/zip or individual .md/.txt file upload</w:t>
      </w:r>
    </w:p>
    <w:p>
      <w:pPr>
        <w:pStyle w:val="ListParagraph"/>
        <w:numPr>
          <w:ilvl w:val="0"/>
          <w:numId w:val="1"/>
        </w:numPr>
        <w:spacing w:after="40"/>
        <w:ind w:left="360"/>
      </w:pPr>
      <w:r>
        <w:rPr>
          <w:color w:val="111111"/>
          <w:sz w:val="21"/>
          <w:szCs w:val="21"/>
        </w:rPr>
        <w:t xml:space="preserve">Wikilink resolution on import</w:t>
      </w:r>
    </w:p>
    <w:p>
      <w:pPr>
        <w:pStyle w:val="ListParagraph"/>
        <w:numPr>
          <w:ilvl w:val="0"/>
          <w:numId w:val="1"/>
        </w:numPr>
        <w:spacing w:after="40"/>
        <w:ind w:left="360"/>
      </w:pPr>
      <w:r>
        <w:rPr>
          <w:color w:val="111111"/>
          <w:sz w:val="21"/>
          <w:szCs w:val="21"/>
        </w:rPr>
        <w:t xml:space="preserve">Connection.metadata stores file list server-side</w:t>
      </w:r>
    </w:p>
    <w:p>
      <w:pPr>
        <w:pBdr>
          <w:bottom w:val="single" w:color="E5E7EB" w:sz="4" w:space="2"/>
        </w:pBdr>
        <w:spacing w:after="160" w:before="160"/>
      </w:pPr>
    </w:p>
    <w:p>
      <w:pPr>
        <w:pStyle w:val="Heading2"/>
        <w:spacing w:after="80" w:before="280"/>
        <w:rPr>
          <w:b/>
          <w:bCs/>
          <w:color w:val="374151"/>
          <w:sz w:val="28"/>
          <w:szCs w:val="28"/>
        </w:rPr>
      </w:pPr>
      <w:r>
        <w:t xml:space="preserve">Phase 5 — Evernote  (GATED)</w:t>
      </w:r>
    </w:p>
    <w:p>
      <w:pPr>
        <w:pStyle w:val="ListParagraph"/>
        <w:numPr>
          <w:ilvl w:val="0"/>
          <w:numId w:val="1"/>
        </w:numPr>
        <w:spacing w:after="40"/>
        <w:ind w:left="360"/>
      </w:pPr>
      <w:r>
        <w:rPr>
          <w:color w:val="111111"/>
          <w:sz w:val="21"/>
          <w:szCs w:val="21"/>
        </w:rPr>
        <w:t xml:space="preserve">OAuth1 + Thrift API — requires manual Evernote API key approval</w:t>
      </w:r>
    </w:p>
    <w:p>
      <w:pPr>
        <w:pStyle w:val="ListParagraph"/>
        <w:numPr>
          <w:ilvl w:val="0"/>
          <w:numId w:val="1"/>
        </w:numPr>
        <w:spacing w:after="40"/>
        <w:ind w:left="360"/>
      </w:pPr>
      <w:r>
        <w:rPr>
          <w:color w:val="111111"/>
          <w:sz w:val="21"/>
          <w:szCs w:val="21"/>
        </w:rPr>
        <w:t xml:space="preserve">Shown as 'Coming soon' in UI until keys are approved</w:t>
      </w:r>
    </w:p>
    <w:p>
      <w:pPr>
        <w:pStyle w:val="ListParagraph"/>
        <w:numPr>
          <w:ilvl w:val="0"/>
          <w:numId w:val="1"/>
        </w:numPr>
        <w:spacing w:after="40"/>
        <w:ind w:left="360"/>
      </w:pPr>
      <w:r>
        <w:rPr>
          <w:color w:val="111111"/>
          <w:sz w:val="21"/>
          <w:szCs w:val="21"/>
        </w:rPr>
        <w:t xml:space="preserve">Adapter stub implemented — no production calls</w:t>
      </w:r>
    </w:p>
    <w:p>
      <w:r>
        <w:br w:type="page"/>
      </w:r>
    </w:p>
    <w:p>
      <w:pPr>
        <w:pStyle w:val="Heading1"/>
        <w:pBdr>
          <w:bottom w:val="single" w:color="1FA884" w:sz="6" w:space="4"/>
        </w:pBdr>
        <w:spacing w:after="120" w:before="360"/>
        <w:rPr>
          <w:b/>
          <w:bCs/>
          <w:color w:val="111111"/>
          <w:sz w:val="36"/>
          <w:szCs w:val="36"/>
        </w:rPr>
      </w:pPr>
      <w:r>
        <w:t xml:space="preserve">12. Known Pending Work</w:t>
      </w:r>
    </w:p>
    <w:p>
      <w:pPr>
        <w:pStyle w:val="Heading2"/>
        <w:spacing w:after="80" w:before="280"/>
        <w:rPr>
          <w:b/>
          <w:bCs/>
          <w:color w:val="374151"/>
          <w:sz w:val="28"/>
          <w:szCs w:val="28"/>
        </w:rPr>
      </w:pPr>
      <w:r>
        <w:t xml:space="preserve">Critical (before full production)</w:t>
      </w:r>
    </w:p>
    <w:p>
      <w:pPr>
        <w:pStyle w:val="ListParagraph"/>
        <w:numPr>
          <w:ilvl w:val="0"/>
          <w:numId w:val="1"/>
        </w:numPr>
        <w:spacing w:after="40"/>
        <w:ind w:left="360"/>
      </w:pPr>
      <w:r>
        <w:rPr>
          <w:color w:val="111111"/>
          <w:sz w:val="21"/>
          <w:szCs w:val="21"/>
        </w:rPr>
        <w:t xml:space="preserve">Update Google OAuth redirect URI in Google Cloud Console to /api/integrations/google/callback</w:t>
      </w:r>
    </w:p>
    <w:p>
      <w:pPr>
        <w:pStyle w:val="ListParagraph"/>
        <w:numPr>
          <w:ilvl w:val="0"/>
          <w:numId w:val="1"/>
        </w:numPr>
        <w:spacing w:after="40"/>
        <w:ind w:left="360"/>
      </w:pPr>
      <w:r>
        <w:rPr>
          <w:color w:val="111111"/>
          <w:sz w:val="21"/>
          <w:szCs w:val="21"/>
        </w:rPr>
        <w:t xml:space="preserve">Update Notion OAuth redirect URI to /api/integrations/notion/callback</w:t>
      </w:r>
    </w:p>
    <w:p>
      <w:pPr>
        <w:pStyle w:val="ListParagraph"/>
        <w:numPr>
          <w:ilvl w:val="0"/>
          <w:numId w:val="1"/>
        </w:numPr>
        <w:spacing w:after="40"/>
        <w:ind w:left="360"/>
      </w:pPr>
      <w:r>
        <w:rPr>
          <w:color w:val="111111"/>
          <w:sz w:val="21"/>
          <w:szCs w:val="21"/>
        </w:rPr>
        <w:t xml:space="preserve">Migrate existing NotionConnection + GoogleCalendarToken data to Connection model</w:t>
      </w:r>
    </w:p>
    <w:p>
      <w:pPr>
        <w:pStyle w:val="ListParagraph"/>
        <w:numPr>
          <w:ilvl w:val="0"/>
          <w:numId w:val="1"/>
        </w:numPr>
        <w:spacing w:after="40"/>
        <w:ind w:left="360"/>
      </w:pPr>
      <w:r>
        <w:rPr>
          <w:color w:val="111111"/>
          <w:sz w:val="21"/>
          <w:szCs w:val="21"/>
        </w:rPr>
        <w:t xml:space="preserve">Update legacy UI components that still call /api/notion/pages and /api/notion/import directly</w:t>
      </w:r>
    </w:p>
    <w:p>
      <w:pPr>
        <w:pBdr>
          <w:bottom w:val="single" w:color="E5E7EB" w:sz="4" w:space="2"/>
        </w:pBdr>
        <w:spacing w:after="160" w:before="160"/>
      </w:pPr>
    </w:p>
    <w:p>
      <w:pPr>
        <w:pStyle w:val="Heading2"/>
        <w:spacing w:after="80" w:before="280"/>
        <w:rPr>
          <w:b/>
          <w:bCs/>
          <w:color w:val="374151"/>
          <w:sz w:val="28"/>
          <w:szCs w:val="28"/>
        </w:rPr>
      </w:pPr>
      <w:r>
        <w:t xml:space="preserve">Infrastructure</w:t>
      </w:r>
    </w:p>
    <w:p>
      <w:pPr>
        <w:pStyle w:val="ListParagraph"/>
        <w:numPr>
          <w:ilvl w:val="0"/>
          <w:numId w:val="1"/>
        </w:numPr>
        <w:spacing w:after="40"/>
        <w:ind w:left="360"/>
      </w:pPr>
      <w:r>
        <w:rPr>
          <w:color w:val="111111"/>
          <w:sz w:val="21"/>
          <w:szCs w:val="21"/>
        </w:rPr>
        <w:t xml:space="preserve">pgvector migration: Embedding.vector column → proper vector type with HNSW index</w:t>
      </w:r>
    </w:p>
    <w:p>
      <w:pPr>
        <w:pStyle w:val="ListParagraph"/>
        <w:numPr>
          <w:ilvl w:val="0"/>
          <w:numId w:val="1"/>
        </w:numPr>
        <w:spacing w:after="40"/>
        <w:ind w:left="360"/>
      </w:pPr>
      <w:r>
        <w:rPr>
          <w:color w:val="111111"/>
          <w:sz w:val="21"/>
          <w:szCs w:val="21"/>
        </w:rPr>
        <w:t xml:space="preserve">Row-Level Security (RLS) on Supabase + non-superuser DB role</w:t>
      </w:r>
    </w:p>
    <w:p>
      <w:pPr>
        <w:pStyle w:val="ListParagraph"/>
        <w:numPr>
          <w:ilvl w:val="0"/>
          <w:numId w:val="1"/>
        </w:numPr>
        <w:spacing w:after="40"/>
        <w:ind w:left="360"/>
      </w:pPr>
      <w:r>
        <w:rPr>
          <w:color w:val="111111"/>
          <w:sz w:val="21"/>
          <w:szCs w:val="21"/>
        </w:rPr>
        <w:t xml:space="preserve">Airtable PKCE: replace placeholder code_challenge with real implementation</w:t>
      </w:r>
    </w:p>
    <w:p>
      <w:pPr>
        <w:pBdr>
          <w:bottom w:val="single" w:color="E5E7EB" w:sz="4" w:space="2"/>
        </w:pBdr>
        <w:spacing w:after="160" w:before="160"/>
      </w:pPr>
    </w:p>
    <w:p>
      <w:pPr>
        <w:pStyle w:val="Heading2"/>
        <w:spacing w:after="80" w:before="280"/>
        <w:rPr>
          <w:b/>
          <w:bCs/>
          <w:color w:val="374151"/>
          <w:sz w:val="28"/>
          <w:szCs w:val="28"/>
        </w:rPr>
      </w:pPr>
      <w:r>
        <w:t xml:space="preserve">Features</w:t>
      </w:r>
    </w:p>
    <w:p>
      <w:pPr>
        <w:pStyle w:val="ListParagraph"/>
        <w:numPr>
          <w:ilvl w:val="0"/>
          <w:numId w:val="1"/>
        </w:numPr>
        <w:spacing w:after="40"/>
        <w:ind w:left="360"/>
      </w:pPr>
      <w:r>
        <w:rPr>
          <w:color w:val="111111"/>
          <w:sz w:val="21"/>
          <w:szCs w:val="21"/>
        </w:rPr>
        <w:t xml:space="preserve">Google Drive file picker UI (Phase 2)</w:t>
      </w:r>
    </w:p>
    <w:p>
      <w:pPr>
        <w:pStyle w:val="ListParagraph"/>
        <w:numPr>
          <w:ilvl w:val="0"/>
          <w:numId w:val="1"/>
        </w:numPr>
        <w:spacing w:after="40"/>
        <w:ind w:left="360"/>
      </w:pPr>
      <w:r>
        <w:rPr>
          <w:color w:val="111111"/>
          <w:sz w:val="21"/>
          <w:szCs w:val="21"/>
        </w:rPr>
        <w:t xml:space="preserve">Airtable full sync (Phase 3)</w:t>
      </w:r>
    </w:p>
    <w:p>
      <w:pPr>
        <w:pStyle w:val="ListParagraph"/>
        <w:numPr>
          <w:ilvl w:val="0"/>
          <w:numId w:val="1"/>
        </w:numPr>
        <w:spacing w:after="40"/>
        <w:ind w:left="360"/>
      </w:pPr>
      <w:r>
        <w:rPr>
          <w:color w:val="111111"/>
          <w:sz w:val="21"/>
          <w:szCs w:val="21"/>
        </w:rPr>
        <w:t xml:space="preserve">Evernote integration after API key approval (Phase 5)</w:t>
      </w:r>
    </w:p>
    <w:p>
      <w:pPr>
        <w:pStyle w:val="ListParagraph"/>
        <w:numPr>
          <w:ilvl w:val="0"/>
          <w:numId w:val="1"/>
        </w:numPr>
        <w:spacing w:after="40"/>
        <w:ind w:left="360"/>
      </w:pPr>
      <w:r>
        <w:rPr>
          <w:color w:val="111111"/>
          <w:sz w:val="21"/>
          <w:szCs w:val="21"/>
        </w:rPr>
        <w:t xml:space="preserve">Notification delivery via email (Resend / Postmark)</w:t>
      </w:r>
    </w:p>
    <w:p>
      <w:pPr>
        <w:pStyle w:val="ListParagraph"/>
        <w:numPr>
          <w:ilvl w:val="0"/>
          <w:numId w:val="1"/>
        </w:numPr>
        <w:spacing w:after="40"/>
        <w:ind w:left="360"/>
      </w:pPr>
      <w:r>
        <w:rPr>
          <w:color w:val="111111"/>
          <w:sz w:val="21"/>
          <w:szCs w:val="21"/>
        </w:rPr>
        <w:t xml:space="preserve">Key rotation tooling for ENCRYPTION_KEY</w:t>
      </w:r>
    </w:p>
    <w:p>
      <w:r>
        <w:br w:type="page"/>
      </w:r>
    </w:p>
    <w:p>
      <w:pPr>
        <w:pStyle w:val="Heading1"/>
        <w:pBdr>
          <w:bottom w:val="single" w:color="1FA884" w:sz="6" w:space="4"/>
        </w:pBdr>
        <w:spacing w:after="120" w:before="360"/>
        <w:rPr>
          <w:b/>
          <w:bCs/>
          <w:color w:val="111111"/>
          <w:sz w:val="36"/>
          <w:szCs w:val="36"/>
        </w:rPr>
      </w:pPr>
      <w:r>
        <w:t xml:space="preserve">13. Directory Structure</w:t>
      </w:r>
    </w:p>
    <w:p>
      <w:pPr>
        <w:shd w:fill="F9FAFB" w:color="F9FAFB" w:val="solid"/>
        <w:spacing w:after="40"/>
        <w:ind w:left="360"/>
      </w:pPr>
      <w:r>
        <w:rPr>
          <w:rFonts w:ascii="Courier New" w:cs="Courier New" w:eastAsia="Courier New" w:hAnsi="Courier New"/>
          <w:color w:val="1F2937"/>
          <w:sz w:val="18"/>
          <w:szCs w:val="18"/>
        </w:rPr>
        <w:t xml:space="preserve">streamlyned/</w:t>
      </w:r>
    </w:p>
    <w:p>
      <w:pPr>
        <w:shd w:fill="F9FAFB" w:color="F9FAFB" w:val="solid"/>
        <w:spacing w:after="40"/>
        <w:ind w:left="360"/>
      </w:pPr>
      <w:r>
        <w:rPr>
          <w:rFonts w:ascii="Courier New" w:cs="Courier New" w:eastAsia="Courier New" w:hAnsi="Courier New"/>
          <w:color w:val="1F2937"/>
          <w:sz w:val="18"/>
          <w:szCs w:val="18"/>
        </w:rPr>
        <w:t xml:space="preserve">├── prisma/</w:t>
      </w:r>
    </w:p>
    <w:p>
      <w:pPr>
        <w:shd w:fill="F9FAFB" w:color="F9FAFB" w:val="solid"/>
        <w:spacing w:after="40"/>
        <w:ind w:left="360"/>
      </w:pPr>
      <w:r>
        <w:rPr>
          <w:rFonts w:ascii="Courier New" w:cs="Courier New" w:eastAsia="Courier New" w:hAnsi="Courier New"/>
          <w:color w:val="1F2937"/>
          <w:sz w:val="18"/>
          <w:szCs w:val="18"/>
        </w:rPr>
        <w:t xml:space="preserve">│   └── schema.prisma              37 models, PostgreSQL</w:t>
      </w:r>
    </w:p>
    <w:p>
      <w:pPr>
        <w:shd w:fill="F9FAFB" w:color="F9FAFB" w:val="solid"/>
        <w:spacing w:after="40"/>
        <w:ind w:left="360"/>
      </w:pPr>
      <w:r>
        <w:rPr>
          <w:rFonts w:ascii="Courier New" w:cs="Courier New" w:eastAsia="Courier New" w:hAnsi="Courier New"/>
          <w:color w:val="1F2937"/>
          <w:sz w:val="18"/>
          <w:szCs w:val="18"/>
        </w:rPr>
        <w:t xml:space="preserve">├── public/                         Static assets</w:t>
      </w:r>
    </w:p>
    <w:p>
      <w:pPr>
        <w:shd w:fill="F9FAFB" w:color="F9FAFB" w:val="solid"/>
        <w:spacing w:after="40"/>
        <w:ind w:left="360"/>
      </w:pPr>
      <w:r>
        <w:rPr>
          <w:rFonts w:ascii="Courier New" w:cs="Courier New" w:eastAsia="Courier New" w:hAnsi="Courier New"/>
          <w:color w:val="1F2937"/>
          <w:sz w:val="18"/>
          <w:szCs w:val="18"/>
        </w:rPr>
        <w:t xml:space="preserve">├── scripts/</w:t>
      </w:r>
    </w:p>
    <w:p>
      <w:pPr>
        <w:shd w:fill="F9FAFB" w:color="F9FAFB" w:val="solid"/>
        <w:spacing w:after="40"/>
        <w:ind w:left="360"/>
      </w:pPr>
      <w:r>
        <w:rPr>
          <w:rFonts w:ascii="Courier New" w:cs="Courier New" w:eastAsia="Courier New" w:hAnsi="Courier New"/>
          <w:color w:val="1F2937"/>
          <w:sz w:val="18"/>
          <w:szCs w:val="18"/>
        </w:rPr>
        <w:t xml:space="preserve">│   └── generate-spec.mjs          This document generator</w:t>
      </w:r>
    </w:p>
    <w:p>
      <w:pPr>
        <w:shd w:fill="F9FAFB" w:color="F9FAFB" w:val="solid"/>
        <w:spacing w:after="40"/>
        <w:ind w:left="360"/>
      </w:pPr>
      <w:r>
        <w:rPr>
          <w:rFonts w:ascii="Courier New" w:cs="Courier New" w:eastAsia="Courier New" w:hAnsi="Courier New"/>
          <w:color w:val="1F2937"/>
          <w:sz w:val="18"/>
          <w:szCs w:val="18"/>
        </w:rPr>
        <w:t xml:space="preserve">├── src/</w:t>
      </w:r>
    </w:p>
    <w:p>
      <w:pPr>
        <w:shd w:fill="F9FAFB" w:color="F9FAFB" w:val="solid"/>
        <w:spacing w:after="40"/>
        <w:ind w:left="360"/>
      </w:pPr>
      <w:r>
        <w:rPr>
          <w:rFonts w:ascii="Courier New" w:cs="Courier New" w:eastAsia="Courier New" w:hAnsi="Courier New"/>
          <w:color w:val="1F2937"/>
          <w:sz w:val="18"/>
          <w:szCs w:val="18"/>
        </w:rPr>
        <w:t xml:space="preserve">│   ├── app/</w:t>
      </w:r>
    </w:p>
    <w:p>
      <w:pPr>
        <w:shd w:fill="F9FAFB" w:color="F9FAFB" w:val="solid"/>
        <w:spacing w:after="40"/>
        <w:ind w:left="360"/>
      </w:pPr>
      <w:r>
        <w:rPr>
          <w:rFonts w:ascii="Courier New" w:cs="Courier New" w:eastAsia="Courier New" w:hAnsi="Courier New"/>
          <w:color w:val="1F2937"/>
          <w:sz w:val="18"/>
          <w:szCs w:val="18"/>
        </w:rPr>
        <w:t xml:space="preserve">│   │   ├── actions/               14 Server Action files</w:t>
      </w:r>
    </w:p>
    <w:p>
      <w:pPr>
        <w:shd w:fill="F9FAFB" w:color="F9FAFB" w:val="solid"/>
        <w:spacing w:after="40"/>
        <w:ind w:left="360"/>
      </w:pPr>
      <w:r>
        <w:rPr>
          <w:rFonts w:ascii="Courier New" w:cs="Courier New" w:eastAsia="Courier New" w:hAnsi="Courier New"/>
          <w:color w:val="1F2937"/>
          <w:sz w:val="18"/>
          <w:szCs w:val="18"/>
        </w:rPr>
        <w:t xml:space="preserve">│   │   ├── api/                   28 Route Handler files</w:t>
      </w:r>
    </w:p>
    <w:p>
      <w:pPr>
        <w:shd w:fill="F9FAFB" w:color="F9FAFB" w:val="solid"/>
        <w:spacing w:after="40"/>
        <w:ind w:left="360"/>
      </w:pPr>
      <w:r>
        <w:rPr>
          <w:rFonts w:ascii="Courier New" w:cs="Courier New" w:eastAsia="Courier New" w:hAnsi="Courier New"/>
          <w:color w:val="1F2937"/>
          <w:sz w:val="18"/>
          <w:szCs w:val="18"/>
        </w:rPr>
        <w:t xml:space="preserve">│   │   ├── auth/callback/         Supabase OAuth callback</w:t>
      </w:r>
    </w:p>
    <w:p>
      <w:pPr>
        <w:shd w:fill="F9FAFB" w:color="F9FAFB" w:val="solid"/>
        <w:spacing w:after="40"/>
        <w:ind w:left="360"/>
      </w:pPr>
      <w:r>
        <w:rPr>
          <w:rFonts w:ascii="Courier New" w:cs="Courier New" w:eastAsia="Courier New" w:hAnsi="Courier New"/>
          <w:color w:val="1F2937"/>
          <w:sz w:val="18"/>
          <w:szCs w:val="18"/>
        </w:rPr>
        <w:t xml:space="preserve">│   │   ├── dashboard/             13 page routes + layout</w:t>
      </w:r>
    </w:p>
    <w:p>
      <w:pPr>
        <w:shd w:fill="F9FAFB" w:color="F9FAFB" w:val="solid"/>
        <w:spacing w:after="40"/>
        <w:ind w:left="360"/>
      </w:pPr>
      <w:r>
        <w:rPr>
          <w:rFonts w:ascii="Courier New" w:cs="Courier New" w:eastAsia="Courier New" w:hAnsi="Courier New"/>
          <w:color w:val="1F2937"/>
          <w:sz w:val="18"/>
          <w:szCs w:val="18"/>
        </w:rPr>
        <w:t xml:space="preserve">│   │   ├── onboarding/            Onboarding flow</w:t>
      </w:r>
    </w:p>
    <w:p>
      <w:pPr>
        <w:shd w:fill="F9FAFB" w:color="F9FAFB" w:val="solid"/>
        <w:spacing w:after="40"/>
        <w:ind w:left="360"/>
      </w:pPr>
      <w:r>
        <w:rPr>
          <w:rFonts w:ascii="Courier New" w:cs="Courier New" w:eastAsia="Courier New" w:hAnsi="Courier New"/>
          <w:color w:val="1F2937"/>
          <w:sz w:val="18"/>
          <w:szCs w:val="18"/>
        </w:rPr>
        <w:t xml:space="preserve">│   │   ├── globals.css            Tailwind + design tokens</w:t>
      </w:r>
    </w:p>
    <w:p>
      <w:pPr>
        <w:shd w:fill="F9FAFB" w:color="F9FAFB" w:val="solid"/>
        <w:spacing w:after="40"/>
        <w:ind w:left="360"/>
      </w:pPr>
      <w:r>
        <w:rPr>
          <w:rFonts w:ascii="Courier New" w:cs="Courier New" w:eastAsia="Courier New" w:hAnsi="Courier New"/>
          <w:color w:val="1F2937"/>
          <w:sz w:val="18"/>
          <w:szCs w:val="18"/>
        </w:rPr>
        <w:t xml:space="preserve">│   │   └── layout.tsx             Root layout + metadata</w:t>
      </w:r>
    </w:p>
    <w:p>
      <w:pPr>
        <w:shd w:fill="F9FAFB" w:color="F9FAFB" w:val="solid"/>
        <w:spacing w:after="40"/>
        <w:ind w:left="360"/>
      </w:pPr>
      <w:r>
        <w:rPr>
          <w:rFonts w:ascii="Courier New" w:cs="Courier New" w:eastAsia="Courier New" w:hAnsi="Courier New"/>
          <w:color w:val="1F2937"/>
          <w:sz w:val="18"/>
          <w:szCs w:val="18"/>
        </w:rPr>
        <w:t xml:space="preserve">│   ├── components/</w:t>
      </w:r>
    </w:p>
    <w:p>
      <w:pPr>
        <w:shd w:fill="F9FAFB" w:color="F9FAFB" w:val="solid"/>
        <w:spacing w:after="40"/>
        <w:ind w:left="360"/>
      </w:pPr>
      <w:r>
        <w:rPr>
          <w:rFonts w:ascii="Courier New" w:cs="Courier New" w:eastAsia="Courier New" w:hAnsi="Courier New"/>
          <w:color w:val="1F2937"/>
          <w:sz w:val="18"/>
          <w:szCs w:val="18"/>
        </w:rPr>
        <w:t xml:space="preserve">│   │   ├── project/               6 project sub-components</w:t>
      </w:r>
    </w:p>
    <w:p>
      <w:pPr>
        <w:shd w:fill="F9FAFB" w:color="F9FAFB" w:val="solid"/>
        <w:spacing w:after="40"/>
        <w:ind w:left="360"/>
      </w:pPr>
      <w:r>
        <w:rPr>
          <w:rFonts w:ascii="Courier New" w:cs="Courier New" w:eastAsia="Courier New" w:hAnsi="Courier New"/>
          <w:color w:val="1F2937"/>
          <w:sz w:val="18"/>
          <w:szCs w:val="18"/>
        </w:rPr>
        <w:t xml:space="preserve">│   │   └── *.tsx                  23 top-level components</w:t>
      </w:r>
    </w:p>
    <w:p>
      <w:pPr>
        <w:shd w:fill="F9FAFB" w:color="F9FAFB" w:val="solid"/>
        <w:spacing w:after="40"/>
        <w:ind w:left="360"/>
      </w:pPr>
      <w:r>
        <w:rPr>
          <w:rFonts w:ascii="Courier New" w:cs="Courier New" w:eastAsia="Courier New" w:hAnsi="Courier New"/>
          <w:color w:val="1F2937"/>
          <w:sz w:val="18"/>
          <w:szCs w:val="18"/>
        </w:rPr>
        <w:t xml:space="preserve">│   └── lib/</w:t>
      </w:r>
    </w:p>
    <w:p>
      <w:pPr>
        <w:shd w:fill="F9FAFB" w:color="F9FAFB" w:val="solid"/>
        <w:spacing w:after="40"/>
        <w:ind w:left="360"/>
      </w:pPr>
      <w:r>
        <w:rPr>
          <w:rFonts w:ascii="Courier New" w:cs="Courier New" w:eastAsia="Courier New" w:hAnsi="Courier New"/>
          <w:color w:val="1F2937"/>
          <w:sz w:val="18"/>
          <w:szCs w:val="18"/>
        </w:rPr>
        <w:t xml:space="preserve">│       ├── auth.ts                Opaque session management</w:t>
      </w:r>
    </w:p>
    <w:p>
      <w:pPr>
        <w:shd w:fill="F9FAFB" w:color="F9FAFB" w:val="solid"/>
        <w:spacing w:after="40"/>
        <w:ind w:left="360"/>
      </w:pPr>
      <w:r>
        <w:rPr>
          <w:rFonts w:ascii="Courier New" w:cs="Courier New" w:eastAsia="Courier New" w:hAnsi="Courier New"/>
          <w:color w:val="1F2937"/>
          <w:sz w:val="18"/>
          <w:szCs w:val="18"/>
        </w:rPr>
        <w:t xml:space="preserve">│       ├── crypto.ts              AES-256-GCM + SHA-256</w:t>
      </w:r>
    </w:p>
    <w:p>
      <w:pPr>
        <w:shd w:fill="F9FAFB" w:color="F9FAFB" w:val="solid"/>
        <w:spacing w:after="40"/>
        <w:ind w:left="360"/>
      </w:pPr>
      <w:r>
        <w:rPr>
          <w:rFonts w:ascii="Courier New" w:cs="Courier New" w:eastAsia="Courier New" w:hAnsi="Courier New"/>
          <w:color w:val="1F2937"/>
          <w:sz w:val="18"/>
          <w:szCs w:val="18"/>
        </w:rPr>
        <w:t xml:space="preserve">│       ├── db.ts                  Prisma singleton</w:t>
      </w:r>
    </w:p>
    <w:p>
      <w:pPr>
        <w:shd w:fill="F9FAFB" w:color="F9FAFB" w:val="solid"/>
        <w:spacing w:after="40"/>
        <w:ind w:left="360"/>
      </w:pPr>
      <w:r>
        <w:rPr>
          <w:rFonts w:ascii="Courier New" w:cs="Courier New" w:eastAsia="Courier New" w:hAnsi="Courier New"/>
          <w:color w:val="1F2937"/>
          <w:sz w:val="18"/>
          <w:szCs w:val="18"/>
        </w:rPr>
        <w:t xml:space="preserve">│       ├── dal/                   Data Access Layer (5 modules)</w:t>
      </w:r>
    </w:p>
    <w:p>
      <w:pPr>
        <w:shd w:fill="F9FAFB" w:color="F9FAFB" w:val="solid"/>
        <w:spacing w:after="40"/>
        <w:ind w:left="360"/>
      </w:pPr>
      <w:r>
        <w:rPr>
          <w:rFonts w:ascii="Courier New" w:cs="Courier New" w:eastAsia="Courier New" w:hAnsi="Courier New"/>
          <w:color w:val="1F2937"/>
          <w:sz w:val="18"/>
          <w:szCs w:val="18"/>
        </w:rPr>
        <w:t xml:space="preserve">│       ├── integrations/</w:t>
      </w:r>
    </w:p>
    <w:p>
      <w:pPr>
        <w:shd w:fill="F9FAFB" w:color="F9FAFB" w:val="solid"/>
        <w:spacing w:after="40"/>
        <w:ind w:left="360"/>
      </w:pPr>
      <w:r>
        <w:rPr>
          <w:rFonts w:ascii="Courier New" w:cs="Courier New" w:eastAsia="Courier New" w:hAnsi="Courier New"/>
          <w:color w:val="1F2937"/>
          <w:sz w:val="18"/>
          <w:szCs w:val="18"/>
        </w:rPr>
        <w:t xml:space="preserve">│       │   ├── adapter.ts         ProviderAdapter interface</w:t>
      </w:r>
    </w:p>
    <w:p>
      <w:pPr>
        <w:shd w:fill="F9FAFB" w:color="F9FAFB" w:val="solid"/>
        <w:spacing w:after="40"/>
        <w:ind w:left="360"/>
      </w:pPr>
      <w:r>
        <w:rPr>
          <w:rFonts w:ascii="Courier New" w:cs="Courier New" w:eastAsia="Courier New" w:hAnsi="Courier New"/>
          <w:color w:val="1F2937"/>
          <w:sz w:val="18"/>
          <w:szCs w:val="18"/>
        </w:rPr>
        <w:t xml:space="preserve">│       │   ├── registry.ts        Provider config + lazy loading</w:t>
      </w:r>
    </w:p>
    <w:p>
      <w:pPr>
        <w:shd w:fill="F9FAFB" w:color="F9FAFB" w:val="solid"/>
        <w:spacing w:after="40"/>
        <w:ind w:left="360"/>
      </w:pPr>
      <w:r>
        <w:rPr>
          <w:rFonts w:ascii="Courier New" w:cs="Courier New" w:eastAsia="Courier New" w:hAnsi="Courier New"/>
          <w:color w:val="1F2937"/>
          <w:sz w:val="18"/>
          <w:szCs w:val="18"/>
        </w:rPr>
        <w:t xml:space="preserve">│       │   └── providers/         5 adapter implementations</w:t>
      </w:r>
    </w:p>
    <w:p>
      <w:pPr>
        <w:shd w:fill="F9FAFB" w:color="F9FAFB" w:val="solid"/>
        <w:spacing w:after="40"/>
        <w:ind w:left="360"/>
      </w:pPr>
      <w:r>
        <w:rPr>
          <w:rFonts w:ascii="Courier New" w:cs="Courier New" w:eastAsia="Courier New" w:hAnsi="Courier New"/>
          <w:color w:val="1F2937"/>
          <w:sz w:val="18"/>
          <w:szCs w:val="18"/>
        </w:rPr>
        <w:t xml:space="preserve">│       └── ai/                    Embeddings, search, agent</w:t>
      </w:r>
    </w:p>
    <w:p>
      <w:pPr>
        <w:shd w:fill="F9FAFB" w:color="F9FAFB" w:val="solid"/>
        <w:spacing w:after="40"/>
        <w:ind w:left="360"/>
      </w:pPr>
      <w:r>
        <w:rPr>
          <w:rFonts w:ascii="Courier New" w:cs="Courier New" w:eastAsia="Courier New" w:hAnsi="Courier New"/>
          <w:color w:val="1F2937"/>
          <w:sz w:val="18"/>
          <w:szCs w:val="18"/>
        </w:rPr>
        <w:t xml:space="preserve">├── next.config.ts                 Security headers + config</w:t>
      </w:r>
    </w:p>
    <w:p>
      <w:pPr>
        <w:shd w:fill="F9FAFB" w:color="F9FAFB" w:val="solid"/>
        <w:spacing w:after="40"/>
        <w:ind w:left="360"/>
      </w:pPr>
      <w:r>
        <w:rPr>
          <w:rFonts w:ascii="Courier New" w:cs="Courier New" w:eastAsia="Courier New" w:hAnsi="Courier New"/>
          <w:color w:val="1F2937"/>
          <w:sz w:val="18"/>
          <w:szCs w:val="18"/>
        </w:rPr>
        <w:t xml:space="preserve">└── package.json                   Dependencies</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Streamlyned Complete Product &amp; Technical Reference</dc:title>
  <dc:creator>Streamlyned</dc:creator>
  <dc:description>Full product spec, data models, API routes, build phases, and code architecture</dc:description>
  <cp:lastModifiedBy>Un-named</cp:lastModifiedBy>
  <cp:revision>1</cp:revision>
  <dcterms:created xsi:type="dcterms:W3CDTF">2026-06-21T14:17:40.730Z</dcterms:created>
  <dcterms:modified xsi:type="dcterms:W3CDTF">2026-06-21T14:17:40.731Z</dcterms:modified>
</cp:coreProperties>
</file>

<file path=docProps/custom.xml><?xml version="1.0" encoding="utf-8"?>
<Properties xmlns="http://schemas.openxmlformats.org/officeDocument/2006/custom-properties" xmlns:vt="http://schemas.openxmlformats.org/officeDocument/2006/docPropsVTypes"/>
</file>