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63AFD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  <w:r w:rsidRPr="00CC0E47">
        <w:rPr>
          <w:szCs w:val="28"/>
          <w:lang w:val="uk-UA"/>
        </w:rPr>
        <w:t>Міністерство освіти і науки, молоді та спорту України</w:t>
      </w:r>
    </w:p>
    <w:p w14:paraId="21A1F4C6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  <w:r w:rsidRPr="00CC0E47">
        <w:rPr>
          <w:szCs w:val="28"/>
          <w:lang w:val="uk-UA"/>
        </w:rPr>
        <w:t xml:space="preserve">Державний заклад «Луганський національний  університет </w:t>
      </w:r>
      <w:r w:rsidRPr="00CC0E47">
        <w:rPr>
          <w:szCs w:val="28"/>
          <w:lang w:val="uk-UA"/>
        </w:rPr>
        <w:br/>
        <w:t>імені Тараса Шевченка»</w:t>
      </w:r>
    </w:p>
    <w:p w14:paraId="5D3802E1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6449"/>
      </w:tblGrid>
      <w:tr w:rsidR="00CC0E47" w:rsidRPr="00CC0E47" w14:paraId="02905B37" w14:textId="77777777" w:rsidTr="00495831">
        <w:trPr>
          <w:jc w:val="center"/>
        </w:trPr>
        <w:tc>
          <w:tcPr>
            <w:tcW w:w="2906" w:type="dxa"/>
            <w:vMerge w:val="restart"/>
            <w:shd w:val="clear" w:color="auto" w:fill="auto"/>
          </w:tcPr>
          <w:p w14:paraId="48D35F5C" w14:textId="77777777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Факультет (інститут)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auto"/>
          </w:tcPr>
          <w:p w14:paraId="6FFE1C4B" w14:textId="4456D0E6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Фізики, Математики та Інформаційних Технологій</w:t>
            </w:r>
          </w:p>
        </w:tc>
      </w:tr>
      <w:tr w:rsidR="00CC0E47" w:rsidRPr="00CC0E47" w14:paraId="7ECD1D49" w14:textId="77777777" w:rsidTr="00495831">
        <w:trPr>
          <w:jc w:val="center"/>
        </w:trPr>
        <w:tc>
          <w:tcPr>
            <w:tcW w:w="2906" w:type="dxa"/>
            <w:vMerge/>
            <w:shd w:val="clear" w:color="auto" w:fill="auto"/>
          </w:tcPr>
          <w:p w14:paraId="77080B18" w14:textId="77777777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 w:val="24"/>
                <w:lang w:val="uk-UA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  <w:shd w:val="clear" w:color="auto" w:fill="auto"/>
          </w:tcPr>
          <w:p w14:paraId="0A9E87D1" w14:textId="77777777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i/>
                <w:sz w:val="20"/>
                <w:lang w:val="uk-UA"/>
              </w:rPr>
            </w:pPr>
            <w:r w:rsidRPr="00CC0E47">
              <w:rPr>
                <w:i/>
                <w:sz w:val="20"/>
                <w:vertAlign w:val="superscript"/>
                <w:lang w:val="uk-UA"/>
              </w:rPr>
              <w:t>(повна назва)</w:t>
            </w:r>
          </w:p>
        </w:tc>
      </w:tr>
      <w:tr w:rsidR="00CC0E47" w:rsidRPr="00CC0E47" w14:paraId="152FA83B" w14:textId="77777777" w:rsidTr="00495831">
        <w:trPr>
          <w:jc w:val="center"/>
        </w:trPr>
        <w:tc>
          <w:tcPr>
            <w:tcW w:w="2906" w:type="dxa"/>
            <w:vMerge w:val="restart"/>
            <w:shd w:val="clear" w:color="auto" w:fill="auto"/>
          </w:tcPr>
          <w:p w14:paraId="1DE97AD9" w14:textId="77777777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Кафедра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auto"/>
          </w:tcPr>
          <w:p w14:paraId="211A9E17" w14:textId="5198D5A1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Інформаційних Технологій та Систем</w:t>
            </w:r>
          </w:p>
        </w:tc>
      </w:tr>
      <w:tr w:rsidR="00CC0E47" w:rsidRPr="00CC0E47" w14:paraId="03E31B9D" w14:textId="77777777" w:rsidTr="00495831">
        <w:trPr>
          <w:jc w:val="center"/>
        </w:trPr>
        <w:tc>
          <w:tcPr>
            <w:tcW w:w="2906" w:type="dxa"/>
            <w:shd w:val="clear" w:color="auto" w:fill="auto"/>
          </w:tcPr>
          <w:p w14:paraId="6055AB09" w14:textId="77777777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szCs w:val="28"/>
                <w:lang w:val="uk-UA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  <w:shd w:val="clear" w:color="auto" w:fill="auto"/>
          </w:tcPr>
          <w:p w14:paraId="518F5CAC" w14:textId="77777777" w:rsidR="00CC0E47" w:rsidRPr="00CC0E47" w:rsidRDefault="00CC0E47" w:rsidP="00CC0E47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i/>
                <w:szCs w:val="28"/>
                <w:lang w:val="uk-UA"/>
              </w:rPr>
            </w:pPr>
            <w:r w:rsidRPr="00CC0E47">
              <w:rPr>
                <w:i/>
                <w:sz w:val="20"/>
                <w:vertAlign w:val="superscript"/>
                <w:lang w:val="uk-UA"/>
              </w:rPr>
              <w:t>(повна назва)</w:t>
            </w:r>
          </w:p>
        </w:tc>
      </w:tr>
    </w:tbl>
    <w:p w14:paraId="3AA70371" w14:textId="77777777" w:rsidR="00CC0E47" w:rsidRPr="00CC0E47" w:rsidRDefault="00CC0E47" w:rsidP="00CC0E47">
      <w:pPr>
        <w:spacing w:line="240" w:lineRule="auto"/>
        <w:ind w:firstLine="0"/>
        <w:jc w:val="left"/>
        <w:rPr>
          <w:sz w:val="20"/>
          <w:lang w:val="uk-UA"/>
        </w:rPr>
      </w:pPr>
    </w:p>
    <w:p w14:paraId="343BE2BD" w14:textId="77777777" w:rsidR="00CC0E47" w:rsidRPr="00CC0E47" w:rsidRDefault="00CC0E47" w:rsidP="00CC0E47">
      <w:pPr>
        <w:spacing w:line="240" w:lineRule="auto"/>
        <w:ind w:firstLine="0"/>
        <w:jc w:val="left"/>
        <w:rPr>
          <w:sz w:val="20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551"/>
        <w:gridCol w:w="2410"/>
      </w:tblGrid>
      <w:tr w:rsidR="00CC0E47" w:rsidRPr="00CC0E47" w14:paraId="5882A2D5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8763A95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b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262BB" w14:textId="77777777" w:rsidR="00CC0E47" w:rsidRPr="00CC0E47" w:rsidRDefault="00CC0E47" w:rsidP="00CC0E47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CC0E47">
              <w:rPr>
                <w:b/>
                <w:szCs w:val="28"/>
                <w:lang w:val="uk-UA"/>
              </w:rPr>
              <w:t>ЗАТВЕРДЖУЮ</w:t>
            </w:r>
          </w:p>
        </w:tc>
      </w:tr>
      <w:tr w:rsidR="00CC0E47" w:rsidRPr="00CC0E47" w14:paraId="3569FB96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6ADABBC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2036A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Завідувач кафедри ІТС</w:t>
            </w:r>
          </w:p>
        </w:tc>
      </w:tr>
      <w:tr w:rsidR="00CC0E47" w:rsidRPr="00CC0E47" w14:paraId="57CB2139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DE5698E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F520A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CC0E47" w:rsidRPr="00CC0E47" w14:paraId="4538B66A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6C66E83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A5329" w14:textId="4E981C51" w:rsidR="00CC0E47" w:rsidRPr="00CC0E47" w:rsidRDefault="00621E40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Г.А. Могильний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A50EE1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CC0E47" w:rsidRPr="00CC0E47" w14:paraId="2BE83D97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BBAD0D5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 w:val="20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A4A6E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 w:val="20"/>
                <w:lang w:val="uk-U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3629A4" w14:textId="77777777" w:rsidR="00CC0E47" w:rsidRPr="00CC0E47" w:rsidRDefault="00CC0E47" w:rsidP="00CC0E47">
            <w:pPr>
              <w:spacing w:line="240" w:lineRule="auto"/>
              <w:ind w:firstLine="0"/>
              <w:jc w:val="center"/>
              <w:rPr>
                <w:i/>
                <w:sz w:val="20"/>
                <w:vertAlign w:val="superscript"/>
                <w:lang w:val="uk-UA"/>
              </w:rPr>
            </w:pPr>
            <w:r w:rsidRPr="00CC0E47">
              <w:rPr>
                <w:i/>
                <w:sz w:val="20"/>
                <w:vertAlign w:val="superscript"/>
                <w:lang w:val="uk-UA"/>
              </w:rPr>
              <w:t>(ПІП)</w:t>
            </w:r>
          </w:p>
        </w:tc>
      </w:tr>
      <w:tr w:rsidR="00CC0E47" w:rsidRPr="00CC0E47" w14:paraId="0F6C5753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78F8880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44448" w14:textId="752D4C44" w:rsidR="00CC0E47" w:rsidRPr="00CC0E47" w:rsidRDefault="00621E40" w:rsidP="00621E40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“____ “ ______________ 2016</w:t>
            </w:r>
            <w:r w:rsidR="00CC0E47" w:rsidRPr="00CC0E47">
              <w:rPr>
                <w:szCs w:val="28"/>
                <w:lang w:val="uk-UA"/>
              </w:rPr>
              <w:t xml:space="preserve"> р.</w:t>
            </w:r>
          </w:p>
        </w:tc>
      </w:tr>
    </w:tbl>
    <w:p w14:paraId="4A5EC479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30A42E13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</w:p>
    <w:p w14:paraId="258859C2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</w:p>
    <w:p w14:paraId="7AE82C8F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</w:p>
    <w:p w14:paraId="380255EC" w14:textId="77777777" w:rsidR="00CC0E47" w:rsidRPr="00CC0E47" w:rsidRDefault="00CC0E47" w:rsidP="00CC0E47">
      <w:pPr>
        <w:keepNext/>
        <w:spacing w:line="240" w:lineRule="auto"/>
        <w:ind w:left="75" w:firstLine="0"/>
        <w:jc w:val="center"/>
        <w:outlineLvl w:val="3"/>
        <w:rPr>
          <w:b/>
          <w:sz w:val="36"/>
          <w:szCs w:val="36"/>
          <w:lang w:val="uk-UA"/>
        </w:rPr>
      </w:pPr>
      <w:r w:rsidRPr="00CC0E47">
        <w:rPr>
          <w:b/>
          <w:sz w:val="36"/>
          <w:szCs w:val="36"/>
          <w:lang w:val="uk-UA"/>
        </w:rPr>
        <w:t>Програма та методика тестування</w:t>
      </w:r>
    </w:p>
    <w:p w14:paraId="4CA70ED5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  <w:r w:rsidRPr="00CC0E47">
        <w:rPr>
          <w:szCs w:val="28"/>
          <w:lang w:val="uk-UA"/>
        </w:rPr>
        <w:t>на виконання програмної розробки (ПР) :</w:t>
      </w:r>
    </w:p>
    <w:p w14:paraId="17169982" w14:textId="267B0DBF" w:rsidR="00CC0E47" w:rsidRPr="00CC0E47" w:rsidRDefault="00CC0E47" w:rsidP="00CC0E47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CC0E47">
        <w:rPr>
          <w:b/>
          <w:szCs w:val="28"/>
          <w:lang w:val="uk-UA"/>
        </w:rPr>
        <w:t xml:space="preserve">" </w:t>
      </w:r>
      <w:r>
        <w:rPr>
          <w:b/>
          <w:szCs w:val="28"/>
          <w:lang w:val="uk-UA"/>
        </w:rPr>
        <w:t>Система навчального призначення «Лектор»</w:t>
      </w:r>
      <w:r w:rsidRPr="00CC0E47">
        <w:rPr>
          <w:b/>
          <w:szCs w:val="28"/>
          <w:lang w:val="uk-UA"/>
        </w:rPr>
        <w:t>"</w:t>
      </w:r>
    </w:p>
    <w:p w14:paraId="590BD41C" w14:textId="77777777" w:rsidR="00CC0E47" w:rsidRPr="00CC0E47" w:rsidRDefault="00CC0E47" w:rsidP="00CC0E47">
      <w:pPr>
        <w:spacing w:line="240" w:lineRule="auto"/>
        <w:ind w:firstLine="0"/>
        <w:jc w:val="center"/>
        <w:rPr>
          <w:b/>
          <w:szCs w:val="28"/>
          <w:lang w:val="uk-UA"/>
        </w:rPr>
      </w:pPr>
    </w:p>
    <w:p w14:paraId="35D525BE" w14:textId="77777777" w:rsidR="00CC0E47" w:rsidRPr="00CC0E47" w:rsidRDefault="00CC0E47" w:rsidP="00CC0E47">
      <w:pPr>
        <w:keepNext/>
        <w:spacing w:line="240" w:lineRule="auto"/>
        <w:ind w:left="75" w:firstLine="0"/>
        <w:jc w:val="center"/>
        <w:outlineLvl w:val="3"/>
        <w:rPr>
          <w:b/>
          <w:szCs w:val="28"/>
          <w:lang w:val="uk-UA"/>
        </w:rPr>
      </w:pPr>
      <w:r w:rsidRPr="00CC0E47">
        <w:rPr>
          <w:b/>
          <w:szCs w:val="28"/>
          <w:lang w:val="uk-UA"/>
        </w:rPr>
        <w:t>ІТС.ПІ4.0512-03-МТ</w:t>
      </w:r>
    </w:p>
    <w:p w14:paraId="4D15AF42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</w:p>
    <w:p w14:paraId="53F14A85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6AC4BE75" w14:textId="77777777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</w:p>
    <w:p w14:paraId="18CB8F29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543FC6B9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2DB79534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76E3B83D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191FFFE3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tbl>
      <w:tblPr>
        <w:tblW w:w="144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8"/>
        <w:gridCol w:w="4818"/>
        <w:gridCol w:w="4818"/>
      </w:tblGrid>
      <w:tr w:rsidR="00CC0E47" w:rsidRPr="00CC0E47" w14:paraId="3240AC1D" w14:textId="77777777" w:rsidTr="00495831">
        <w:tc>
          <w:tcPr>
            <w:tcW w:w="4818" w:type="dxa"/>
          </w:tcPr>
          <w:p w14:paraId="7BA86786" w14:textId="77777777" w:rsidR="00CC0E47" w:rsidRPr="00CC0E47" w:rsidRDefault="00CC0E47" w:rsidP="00CC0E47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CC0E47">
              <w:rPr>
                <w:b/>
                <w:szCs w:val="28"/>
                <w:lang w:val="uk-UA"/>
              </w:rPr>
              <w:t>ПОГОДЖЕНО</w:t>
            </w:r>
          </w:p>
        </w:tc>
        <w:tc>
          <w:tcPr>
            <w:tcW w:w="4818" w:type="dxa"/>
          </w:tcPr>
          <w:p w14:paraId="06988B80" w14:textId="77777777" w:rsidR="00CC0E47" w:rsidRPr="00CC0E47" w:rsidRDefault="00CC0E47" w:rsidP="00CC0E47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CC0E47">
              <w:rPr>
                <w:b/>
                <w:szCs w:val="28"/>
                <w:lang w:val="uk-UA"/>
              </w:rPr>
              <w:t>ВИКОНАВЕЦЬ</w:t>
            </w:r>
          </w:p>
        </w:tc>
        <w:tc>
          <w:tcPr>
            <w:tcW w:w="4818" w:type="dxa"/>
          </w:tcPr>
          <w:p w14:paraId="252C5EE1" w14:textId="77777777" w:rsidR="00CC0E47" w:rsidRPr="00CC0E47" w:rsidRDefault="00CC0E47" w:rsidP="00CC0E47">
            <w:pPr>
              <w:keepNext/>
              <w:spacing w:line="240" w:lineRule="auto"/>
              <w:ind w:left="75" w:firstLine="0"/>
              <w:jc w:val="left"/>
              <w:outlineLvl w:val="3"/>
              <w:rPr>
                <w:szCs w:val="28"/>
                <w:u w:val="single"/>
                <w:lang w:val="uk-UA"/>
              </w:rPr>
            </w:pPr>
          </w:p>
        </w:tc>
      </w:tr>
      <w:tr w:rsidR="00CC0E47" w:rsidRPr="00CC0E47" w14:paraId="21783E34" w14:textId="77777777" w:rsidTr="00495831">
        <w:trPr>
          <w:gridAfter w:val="1"/>
          <w:wAfter w:w="4818" w:type="dxa"/>
        </w:trPr>
        <w:tc>
          <w:tcPr>
            <w:tcW w:w="4818" w:type="dxa"/>
          </w:tcPr>
          <w:p w14:paraId="7617AE39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Керівник кваліфікаційної роботи</w:t>
            </w:r>
          </w:p>
          <w:p w14:paraId="0583AACF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273C8278" w14:textId="0FEBC8C4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___________________</w:t>
            </w:r>
            <w:r>
              <w:rPr>
                <w:szCs w:val="28"/>
                <w:lang w:val="uk-UA"/>
              </w:rPr>
              <w:t>Ю.Л. Тихонов</w:t>
            </w:r>
          </w:p>
          <w:p w14:paraId="57660312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7F909C55" w14:textId="5D0B7030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“</w:t>
            </w:r>
            <w:r w:rsidRPr="00CC0E47">
              <w:rPr>
                <w:szCs w:val="28"/>
                <w:u w:val="single"/>
                <w:lang w:val="uk-UA"/>
              </w:rPr>
              <w:t>______” ____________</w:t>
            </w:r>
            <w:r w:rsidRPr="00CC0E47">
              <w:rPr>
                <w:szCs w:val="28"/>
                <w:lang w:val="uk-UA"/>
              </w:rPr>
              <w:t>20</w:t>
            </w:r>
            <w:r>
              <w:rPr>
                <w:szCs w:val="28"/>
                <w:lang w:val="uk-UA"/>
              </w:rPr>
              <w:t>16</w:t>
            </w:r>
            <w:r w:rsidRPr="00CC0E47">
              <w:rPr>
                <w:szCs w:val="28"/>
                <w:lang w:val="uk-UA"/>
              </w:rPr>
              <w:t xml:space="preserve"> р</w:t>
            </w:r>
          </w:p>
        </w:tc>
        <w:tc>
          <w:tcPr>
            <w:tcW w:w="4818" w:type="dxa"/>
          </w:tcPr>
          <w:p w14:paraId="69CA5E11" w14:textId="07AFEC9D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 групи 4 ПІ</w:t>
            </w:r>
          </w:p>
          <w:p w14:paraId="13878F51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5291C16F" w14:textId="74A242DB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_______________</w:t>
            </w:r>
            <w:r>
              <w:rPr>
                <w:szCs w:val="28"/>
                <w:lang w:val="uk-UA"/>
              </w:rPr>
              <w:t>Г.А. Сичова</w:t>
            </w:r>
          </w:p>
          <w:p w14:paraId="3CB6A334" w14:textId="77777777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459FE09A" w14:textId="1CDF9B05" w:rsidR="00CC0E47" w:rsidRPr="00CC0E47" w:rsidRDefault="00CC0E47" w:rsidP="00CC0E47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CC0E47">
              <w:rPr>
                <w:szCs w:val="28"/>
                <w:lang w:val="uk-UA"/>
              </w:rPr>
              <w:t>“</w:t>
            </w:r>
            <w:r w:rsidRPr="00CC0E47">
              <w:rPr>
                <w:szCs w:val="28"/>
                <w:u w:val="single"/>
                <w:lang w:val="uk-UA"/>
              </w:rPr>
              <w:t>______” ____________</w:t>
            </w:r>
            <w:r w:rsidRPr="00CC0E47">
              <w:rPr>
                <w:szCs w:val="28"/>
                <w:lang w:val="uk-UA"/>
              </w:rPr>
              <w:t>20</w:t>
            </w:r>
            <w:r>
              <w:rPr>
                <w:szCs w:val="28"/>
                <w:lang w:val="uk-UA"/>
              </w:rPr>
              <w:t>16</w:t>
            </w:r>
            <w:r w:rsidRPr="00CC0E47">
              <w:rPr>
                <w:szCs w:val="28"/>
                <w:lang w:val="uk-UA"/>
              </w:rPr>
              <w:t xml:space="preserve"> р</w:t>
            </w:r>
          </w:p>
        </w:tc>
      </w:tr>
    </w:tbl>
    <w:p w14:paraId="1CF70498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4B77FB6F" w14:textId="77777777" w:rsidR="00CC0E47" w:rsidRPr="00CC0E47" w:rsidRDefault="00CC0E47" w:rsidP="00CC0E47">
      <w:pPr>
        <w:spacing w:line="240" w:lineRule="auto"/>
        <w:ind w:firstLine="0"/>
        <w:jc w:val="left"/>
        <w:rPr>
          <w:szCs w:val="28"/>
          <w:lang w:val="uk-UA"/>
        </w:rPr>
      </w:pPr>
    </w:p>
    <w:p w14:paraId="54F59E59" w14:textId="4E6F6174" w:rsidR="00CC0E47" w:rsidRPr="00CC0E47" w:rsidRDefault="00CC0E47" w:rsidP="00CC0E47">
      <w:pPr>
        <w:spacing w:line="240" w:lineRule="auto"/>
        <w:ind w:firstLine="0"/>
        <w:jc w:val="center"/>
        <w:rPr>
          <w:szCs w:val="28"/>
          <w:lang w:val="uk-UA"/>
        </w:rPr>
      </w:pPr>
      <w:r w:rsidRPr="00CC0E47">
        <w:rPr>
          <w:szCs w:val="28"/>
          <w:lang w:val="uk-UA"/>
        </w:rPr>
        <w:t>Луганськ 20</w:t>
      </w:r>
      <w:r>
        <w:rPr>
          <w:szCs w:val="28"/>
          <w:lang w:val="uk-UA"/>
        </w:rPr>
        <w:t>16</w:t>
      </w:r>
    </w:p>
    <w:p w14:paraId="629DFCA4" w14:textId="77777777" w:rsidR="000C2C8B" w:rsidRPr="00314DBD" w:rsidRDefault="003D3299" w:rsidP="000C2C8B">
      <w:pPr>
        <w:jc w:val="center"/>
        <w:rPr>
          <w:lang w:val="uk-UA"/>
        </w:rPr>
      </w:pPr>
      <w:r w:rsidRPr="00314DBD">
        <w:rPr>
          <w:szCs w:val="28"/>
          <w:lang w:val="uk-UA"/>
        </w:rPr>
        <w:br w:type="page"/>
      </w:r>
    </w:p>
    <w:sdt>
      <w:sdtPr>
        <w:id w:val="152732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20A59" w14:textId="1E32E987" w:rsidR="000C2C8B" w:rsidRPr="00636CB1" w:rsidRDefault="00636CB1" w:rsidP="00636CB1">
          <w:pPr>
            <w:jc w:val="center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148D866A" w14:textId="77777777" w:rsidR="00CC0E47" w:rsidRDefault="000C2C8B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12143" w:history="1">
            <w:r w:rsidR="00CC0E47" w:rsidRPr="009F5C2F">
              <w:rPr>
                <w:rStyle w:val="a7"/>
                <w:noProof/>
              </w:rPr>
              <w:t>1.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</w:rPr>
              <w:t>Об’єкт випробувань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_Toc449212143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3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146A4376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44" w:history="1">
            <w:r w:rsidR="00CC0E47" w:rsidRPr="009F5C2F">
              <w:rPr>
                <w:rStyle w:val="a7"/>
                <w:noProof/>
                <w:lang w:val="uk-UA"/>
              </w:rPr>
              <w:t>2.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Мета тестування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_Toc449212144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3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4BAACD20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45" w:history="1">
            <w:r w:rsidR="00CC0E47" w:rsidRPr="009F5C2F">
              <w:rPr>
                <w:rStyle w:val="a7"/>
                <w:noProof/>
                <w:lang w:val="uk-UA"/>
              </w:rPr>
              <w:t>3.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Методи тестування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_Toc449212145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3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728C147F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46" w:history="1">
            <w:r w:rsidR="00CC0E47" w:rsidRPr="009F5C2F">
              <w:rPr>
                <w:rStyle w:val="a7"/>
                <w:noProof/>
                <w:lang w:val="uk-UA"/>
              </w:rPr>
              <w:t>4.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Тестування компонентів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_Toc449212146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3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02FB3E1B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47" w:history="1">
            <w:r w:rsidR="00CC0E47" w:rsidRPr="009F5C2F">
              <w:rPr>
                <w:rStyle w:val="a7"/>
                <w:noProof/>
                <w:lang w:val="uk-UA"/>
              </w:rPr>
              <w:t>5.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Тестування модулів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_Toc449212147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4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7B8A4FEC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48" w:history="1">
            <w:r w:rsidR="00CC0E47" w:rsidRPr="009F5C2F">
              <w:rPr>
                <w:rStyle w:val="a7"/>
                <w:noProof/>
                <w:lang w:val="uk-UA"/>
              </w:rPr>
              <w:t>6.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Тестування системи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_Toc449212148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4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042900D5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49" w:history="1">
            <w:r w:rsidR="00CC0E47" w:rsidRPr="009F5C2F">
              <w:rPr>
                <w:rStyle w:val="a7"/>
                <w:noProof/>
                <w:lang w:val="uk-UA"/>
              </w:rPr>
              <w:t>7.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Засоби та порядок тестування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_Toc449212149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7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3411ABBE" w14:textId="77777777" w:rsidR="00CC0E47" w:rsidRDefault="00621E40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212150" w:history="1">
            <w:r w:rsidR="00CC0E47" w:rsidRPr="009F5C2F">
              <w:rPr>
                <w:rStyle w:val="a7"/>
                <w:noProof/>
                <w:lang w:val="uk-UA"/>
              </w:rPr>
              <w:t>8.</w:t>
            </w:r>
            <w:r w:rsidR="00CC0E4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0E47" w:rsidRPr="009F5C2F">
              <w:rPr>
                <w:rStyle w:val="a7"/>
                <w:noProof/>
                <w:lang w:val="uk-UA"/>
              </w:rPr>
              <w:t>Приймання</w:t>
            </w:r>
            <w:r w:rsidR="00CC0E47">
              <w:rPr>
                <w:noProof/>
                <w:webHidden/>
              </w:rPr>
              <w:tab/>
            </w:r>
            <w:r w:rsidR="00CC0E47">
              <w:rPr>
                <w:noProof/>
                <w:webHidden/>
              </w:rPr>
              <w:fldChar w:fldCharType="begin"/>
            </w:r>
            <w:r w:rsidR="00CC0E47">
              <w:rPr>
                <w:noProof/>
                <w:webHidden/>
              </w:rPr>
              <w:instrText xml:space="preserve"> PAGEREF _Toc449212150 \h </w:instrText>
            </w:r>
            <w:r w:rsidR="00CC0E47">
              <w:rPr>
                <w:noProof/>
                <w:webHidden/>
              </w:rPr>
            </w:r>
            <w:r w:rsidR="00CC0E47">
              <w:rPr>
                <w:noProof/>
                <w:webHidden/>
              </w:rPr>
              <w:fldChar w:fldCharType="separate"/>
            </w:r>
            <w:r w:rsidR="00CC0E47">
              <w:rPr>
                <w:noProof/>
                <w:webHidden/>
              </w:rPr>
              <w:t>7</w:t>
            </w:r>
            <w:r w:rsidR="00CC0E47">
              <w:rPr>
                <w:noProof/>
                <w:webHidden/>
              </w:rPr>
              <w:fldChar w:fldCharType="end"/>
            </w:r>
          </w:hyperlink>
        </w:p>
        <w:p w14:paraId="4195BB51" w14:textId="7EF6CC09" w:rsidR="003D3299" w:rsidRPr="00474869" w:rsidRDefault="000C2C8B" w:rsidP="0047486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43197E9" w14:textId="59743A4E" w:rsidR="009A33A3" w:rsidRDefault="003D3299" w:rsidP="009A33A3">
      <w:pPr>
        <w:pStyle w:val="1"/>
        <w:numPr>
          <w:ilvl w:val="0"/>
          <w:numId w:val="2"/>
        </w:numPr>
        <w:rPr>
          <w:rStyle w:val="a5"/>
          <w:rFonts w:cstheme="majorBidi"/>
          <w:sz w:val="32"/>
          <w:szCs w:val="32"/>
        </w:rPr>
      </w:pPr>
      <w:r w:rsidRPr="00314DBD">
        <w:br w:type="page"/>
      </w:r>
      <w:bookmarkStart w:id="0" w:name="_Toc449212143"/>
      <w:r w:rsidR="009A33A3" w:rsidRPr="009A33A3">
        <w:rPr>
          <w:rStyle w:val="a5"/>
          <w:rFonts w:cstheme="majorBidi"/>
          <w:sz w:val="32"/>
          <w:szCs w:val="32"/>
        </w:rPr>
        <w:lastRenderedPageBreak/>
        <w:t>Об’єкт випробувань</w:t>
      </w:r>
      <w:bookmarkEnd w:id="0"/>
    </w:p>
    <w:p w14:paraId="675EB739" w14:textId="7D2F4CAA" w:rsidR="009A33A3" w:rsidRPr="009A33A3" w:rsidRDefault="009A33A3" w:rsidP="009A33A3">
      <w:pPr>
        <w:rPr>
          <w:lang w:val="uk-UA"/>
        </w:rPr>
      </w:pPr>
      <w:r w:rsidRPr="009A33A3">
        <w:rPr>
          <w:lang w:val="uk-UA"/>
        </w:rPr>
        <w:t>Об’єктом випробувань є система навчального призначення «Лектор».</w:t>
      </w:r>
    </w:p>
    <w:p w14:paraId="7D9D7572" w14:textId="5AEDB114" w:rsidR="009A33A3" w:rsidRPr="009A33A3" w:rsidRDefault="00621E40" w:rsidP="009A33A3">
      <w:pPr>
        <w:pStyle w:val="1"/>
        <w:numPr>
          <w:ilvl w:val="0"/>
          <w:numId w:val="2"/>
        </w:numPr>
        <w:rPr>
          <w:rStyle w:val="a5"/>
          <w:rFonts w:cstheme="majorBidi"/>
          <w:sz w:val="32"/>
          <w:szCs w:val="32"/>
          <w:lang w:val="uk-UA"/>
        </w:rPr>
      </w:pPr>
      <w:hyperlink w:anchor="bookmark19" w:tooltip="Current Document" w:history="1">
        <w:bookmarkStart w:id="1" w:name="_Toc449212144"/>
        <w:r w:rsidR="009A33A3" w:rsidRPr="009A33A3">
          <w:rPr>
            <w:rStyle w:val="a5"/>
            <w:rFonts w:cstheme="majorBidi"/>
            <w:sz w:val="32"/>
            <w:szCs w:val="32"/>
            <w:lang w:val="uk-UA"/>
          </w:rPr>
          <w:t>Мета тестування</w:t>
        </w:r>
        <w:bookmarkEnd w:id="1"/>
        <w:r w:rsidR="009A33A3" w:rsidRPr="009A33A3">
          <w:rPr>
            <w:rStyle w:val="a5"/>
            <w:rFonts w:cstheme="majorBidi"/>
            <w:sz w:val="32"/>
            <w:szCs w:val="32"/>
            <w:lang w:val="uk-UA"/>
          </w:rPr>
          <w:t xml:space="preserve"> </w:t>
        </w:r>
      </w:hyperlink>
    </w:p>
    <w:p w14:paraId="156946AD" w14:textId="42364C33" w:rsidR="009A33A3" w:rsidRPr="009A33A3" w:rsidRDefault="009A33A3" w:rsidP="009A33A3">
      <w:pPr>
        <w:rPr>
          <w:lang w:val="uk-UA"/>
        </w:rPr>
      </w:pPr>
      <w:r w:rsidRPr="009A33A3">
        <w:rPr>
          <w:lang w:val="uk-UA"/>
        </w:rPr>
        <w:t>Метою тестування є підтвердження відповідності системи до вимог, поставлених у технічному завданні.</w:t>
      </w:r>
    </w:p>
    <w:p w14:paraId="1CAF9246" w14:textId="6BAF37EF" w:rsidR="009A33A3" w:rsidRPr="009A33A3" w:rsidRDefault="00621E40" w:rsidP="009A33A3">
      <w:pPr>
        <w:pStyle w:val="1"/>
        <w:numPr>
          <w:ilvl w:val="0"/>
          <w:numId w:val="2"/>
        </w:numPr>
        <w:rPr>
          <w:rStyle w:val="a5"/>
          <w:rFonts w:cstheme="majorBidi"/>
          <w:sz w:val="32"/>
          <w:szCs w:val="32"/>
          <w:lang w:val="uk-UA"/>
        </w:rPr>
      </w:pPr>
      <w:hyperlink w:anchor="bookmark20" w:tooltip="Current Document" w:history="1">
        <w:bookmarkStart w:id="2" w:name="_Toc449212145"/>
        <w:r w:rsidR="009A33A3" w:rsidRPr="009A33A3">
          <w:rPr>
            <w:rStyle w:val="a5"/>
            <w:rFonts w:cstheme="majorBidi"/>
            <w:sz w:val="32"/>
            <w:szCs w:val="32"/>
            <w:lang w:val="uk-UA"/>
          </w:rPr>
          <w:t>Методи тестування</w:t>
        </w:r>
        <w:bookmarkEnd w:id="2"/>
        <w:r w:rsidR="009A33A3" w:rsidRPr="009A33A3">
          <w:rPr>
            <w:rStyle w:val="a5"/>
            <w:rFonts w:cstheme="majorBidi"/>
            <w:sz w:val="32"/>
            <w:szCs w:val="32"/>
            <w:lang w:val="uk-UA"/>
          </w:rPr>
          <w:t xml:space="preserve"> </w:t>
        </w:r>
      </w:hyperlink>
    </w:p>
    <w:p w14:paraId="37256B13" w14:textId="724A899C" w:rsidR="000C2C8B" w:rsidRDefault="009A33A3" w:rsidP="000C2C8B">
      <w:pPr>
        <w:rPr>
          <w:lang w:val="uk-UA"/>
        </w:rPr>
      </w:pPr>
      <w:r w:rsidRPr="009A33A3">
        <w:rPr>
          <w:lang w:val="uk-UA"/>
        </w:rPr>
        <w:t>Розглянемо тестування системи за ступенем ізольованості компонентів, а саме – модульне та системне тестування.</w:t>
      </w:r>
      <w:r w:rsidR="000C2C8B">
        <w:rPr>
          <w:lang w:val="uk-UA"/>
        </w:rPr>
        <w:t xml:space="preserve"> Для тестування компонентів виконувалося структурне тестування «білою» скринькою.</w:t>
      </w:r>
    </w:p>
    <w:p w14:paraId="4BFFF1EE" w14:textId="69F9EFDC" w:rsidR="000C2C8B" w:rsidRPr="009A33A3" w:rsidRDefault="00636CB1" w:rsidP="000C2C8B">
      <w:pPr>
        <w:rPr>
          <w:lang w:val="uk-UA"/>
        </w:rPr>
      </w:pPr>
      <w:r>
        <w:rPr>
          <w:lang w:val="uk-UA"/>
        </w:rPr>
        <w:t>Тестування «білої» скриньки – це тестування внутрішньої структури програми та зв’язків</w:t>
      </w:r>
      <w:r w:rsidR="00677E90">
        <w:rPr>
          <w:lang w:val="uk-UA"/>
        </w:rPr>
        <w:t xml:space="preserve"> між її елементами.</w:t>
      </w:r>
    </w:p>
    <w:p w14:paraId="1CEEB7C6" w14:textId="71BF799E" w:rsidR="000C2C8B" w:rsidRDefault="000C2C8B" w:rsidP="000C2C8B">
      <w:pPr>
        <w:rPr>
          <w:lang w:val="uk-UA"/>
        </w:rPr>
      </w:pPr>
      <w:r w:rsidRPr="000C2C8B">
        <w:rPr>
          <w:lang w:val="uk-UA"/>
        </w:rPr>
        <w:t>Модульне тестування – це тестування окремих компонентів, що включено до системи, наприклад, окремий клас або функцію.</w:t>
      </w:r>
    </w:p>
    <w:p w14:paraId="59A98A79" w14:textId="50AF3309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>Системне тестування – це один з рівнів тестування програмного забезпечення, що проводиться для перевірки відповідності інтегрованої системи всім вимогам. Метою системного тестування є знаходження протиріч між розробленою системою та вимогами до неї.</w:t>
      </w:r>
    </w:p>
    <w:p w14:paraId="71AF0F23" w14:textId="00A64215" w:rsidR="000C2C8B" w:rsidRDefault="000C2C8B" w:rsidP="009A33A3">
      <w:pPr>
        <w:pStyle w:val="1"/>
        <w:numPr>
          <w:ilvl w:val="0"/>
          <w:numId w:val="2"/>
        </w:numPr>
        <w:rPr>
          <w:lang w:val="uk-UA"/>
        </w:rPr>
      </w:pPr>
      <w:bookmarkStart w:id="3" w:name="_Toc449212146"/>
      <w:r>
        <w:rPr>
          <w:lang w:val="uk-UA"/>
        </w:rPr>
        <w:t>Тестування компонентів</w:t>
      </w:r>
      <w:bookmarkEnd w:id="3"/>
    </w:p>
    <w:p w14:paraId="44A81E7C" w14:textId="2174603B" w:rsidR="000C2C8B" w:rsidRDefault="000C2C8B" w:rsidP="000C2C8B">
      <w:pPr>
        <w:rPr>
          <w:lang w:val="uk-UA"/>
        </w:rPr>
      </w:pPr>
      <w:r>
        <w:rPr>
          <w:lang w:val="uk-UA"/>
        </w:rPr>
        <w:t xml:space="preserve">Тестування компонентів </w:t>
      </w:r>
      <w:r w:rsidR="00636CB1">
        <w:rPr>
          <w:lang w:val="uk-UA"/>
        </w:rPr>
        <w:t xml:space="preserve">виконувалося методом «білої» скриньки. При даному способі тестування об’єктом є внутрішня поведінка програми. </w:t>
      </w:r>
    </w:p>
    <w:p w14:paraId="24BBF4CC" w14:textId="4D3A3514" w:rsidR="00636CB1" w:rsidRDefault="00636CB1" w:rsidP="00636CB1">
      <w:pPr>
        <w:rPr>
          <w:lang w:val="uk-UA"/>
        </w:rPr>
      </w:pPr>
      <w:r>
        <w:rPr>
          <w:lang w:val="uk-UA"/>
        </w:rPr>
        <w:t>Було перевірено</w:t>
      </w:r>
      <w:r w:rsidRPr="00636CB1">
        <w:rPr>
          <w:lang w:val="uk-UA"/>
        </w:rPr>
        <w:t xml:space="preserve"> коректність побудови всіх елементів програми та правильність їхньої взаємодії один з одним. </w:t>
      </w:r>
      <w:r>
        <w:rPr>
          <w:lang w:val="uk-UA"/>
        </w:rPr>
        <w:t>У ході тестування було виправлено усі знайдені синтаксичні помилки, сигнатури методів, видалено дублювання коду.</w:t>
      </w:r>
    </w:p>
    <w:p w14:paraId="4D131CCD" w14:textId="78BE25CC" w:rsidR="00636CB1" w:rsidRPr="00636CB1" w:rsidRDefault="00636CB1" w:rsidP="00636CB1">
      <w:pPr>
        <w:rPr>
          <w:lang w:val="uk-UA"/>
        </w:rPr>
      </w:pPr>
      <w:r>
        <w:rPr>
          <w:lang w:val="uk-UA"/>
        </w:rPr>
        <w:t xml:space="preserve">Найбільша концентрація помилок була знайдена у бібліотеці класів </w:t>
      </w:r>
      <w:r>
        <w:rPr>
          <w:lang w:val="en-US"/>
        </w:rPr>
        <w:t>Lecturer</w:t>
      </w:r>
      <w:r w:rsidRPr="00636CB1">
        <w:rPr>
          <w:lang w:val="uk-UA"/>
        </w:rPr>
        <w:t>.</w:t>
      </w:r>
      <w:r>
        <w:rPr>
          <w:lang w:val="en-US"/>
        </w:rPr>
        <w:t>Data</w:t>
      </w:r>
      <w:r>
        <w:rPr>
          <w:lang w:val="uk-UA"/>
        </w:rPr>
        <w:t xml:space="preserve">, а саме – класах </w:t>
      </w:r>
      <w:r>
        <w:rPr>
          <w:lang w:val="en-US"/>
        </w:rPr>
        <w:t>StorageProcessor</w:t>
      </w:r>
      <w:r w:rsidRPr="00636CB1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CryptoProcessor</w:t>
      </w:r>
      <w:r w:rsidRPr="00636CB1">
        <w:rPr>
          <w:lang w:val="uk-UA"/>
        </w:rPr>
        <w:t>.</w:t>
      </w:r>
      <w:r>
        <w:rPr>
          <w:lang w:val="uk-UA"/>
        </w:rPr>
        <w:t xml:space="preserve"> Наразі виявлені помилки усунено.</w:t>
      </w:r>
    </w:p>
    <w:p w14:paraId="77D55723" w14:textId="1B24624A" w:rsidR="009A33A3" w:rsidRDefault="009A33A3" w:rsidP="009A33A3">
      <w:pPr>
        <w:pStyle w:val="1"/>
        <w:numPr>
          <w:ilvl w:val="0"/>
          <w:numId w:val="2"/>
        </w:numPr>
        <w:rPr>
          <w:lang w:val="uk-UA"/>
        </w:rPr>
      </w:pPr>
      <w:bookmarkStart w:id="4" w:name="_Toc449212147"/>
      <w:r w:rsidRPr="009A33A3">
        <w:rPr>
          <w:lang w:val="uk-UA"/>
        </w:rPr>
        <w:lastRenderedPageBreak/>
        <w:t>Тестування модулів</w:t>
      </w:r>
      <w:bookmarkEnd w:id="4"/>
    </w:p>
    <w:p w14:paraId="449F89AE" w14:textId="53A247C9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Під час розробки системи проводилося модульне тестування методу обробки архіву з файлами, методу завантаження та обробки файлу з розкладом. Дані методи є статичними та належать до класу </w:t>
      </w:r>
      <w:r w:rsidRPr="000C2C8B">
        <w:rPr>
          <w:lang w:val="en-US"/>
        </w:rPr>
        <w:t>StorageProcessor</w:t>
      </w:r>
      <w:r w:rsidRPr="00621E40">
        <w:rPr>
          <w:lang w:val="uk-UA"/>
        </w:rPr>
        <w:t>.</w:t>
      </w:r>
      <w:r w:rsidRPr="000C2C8B">
        <w:rPr>
          <w:lang w:val="uk-UA"/>
        </w:rPr>
        <w:t xml:space="preserve"> </w:t>
      </w:r>
    </w:p>
    <w:p w14:paraId="3771C35C" w14:textId="7777777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Використовувався підхід до тестування </w:t>
      </w:r>
      <w:r w:rsidRPr="000C2C8B">
        <w:rPr>
          <w:lang w:val="en-US"/>
        </w:rPr>
        <w:t>AAA</w:t>
      </w:r>
      <w:r w:rsidRPr="000C2C8B">
        <w:rPr>
          <w:lang w:val="uk-UA"/>
        </w:rPr>
        <w:t xml:space="preserve"> – (англ. </w:t>
      </w:r>
      <w:r w:rsidRPr="000C2C8B">
        <w:rPr>
          <w:lang w:val="en-US"/>
        </w:rPr>
        <w:t>arrange</w:t>
      </w:r>
      <w:r w:rsidRPr="000C2C8B">
        <w:rPr>
          <w:lang w:val="uk-UA"/>
        </w:rPr>
        <w:t xml:space="preserve">, </w:t>
      </w:r>
      <w:r w:rsidRPr="000C2C8B">
        <w:rPr>
          <w:lang w:val="en-US"/>
        </w:rPr>
        <w:t>act</w:t>
      </w:r>
      <w:r w:rsidRPr="000C2C8B">
        <w:rPr>
          <w:lang w:val="uk-UA"/>
        </w:rPr>
        <w:t xml:space="preserve">, </w:t>
      </w:r>
      <w:r w:rsidRPr="000C2C8B">
        <w:rPr>
          <w:lang w:val="en-US"/>
        </w:rPr>
        <w:t>assert</w:t>
      </w:r>
      <w:r w:rsidRPr="000C2C8B">
        <w:rPr>
          <w:lang w:val="uk-UA"/>
        </w:rPr>
        <w:t xml:space="preserve"> – підготовка, дія, підтвердження). Суть даного підходу: код модульного тесту умовно розбивається на три блоки: відповідно </w:t>
      </w:r>
      <w:r w:rsidRPr="000C2C8B">
        <w:rPr>
          <w:lang w:val="en-US"/>
        </w:rPr>
        <w:t>arrange</w:t>
      </w:r>
      <w:r w:rsidRPr="005141D4">
        <w:t xml:space="preserve">, </w:t>
      </w:r>
      <w:r w:rsidRPr="000C2C8B">
        <w:rPr>
          <w:lang w:val="en-US"/>
        </w:rPr>
        <w:t>act</w:t>
      </w:r>
      <w:r w:rsidRPr="005141D4">
        <w:t xml:space="preserve">, </w:t>
      </w:r>
      <w:r w:rsidRPr="000C2C8B">
        <w:rPr>
          <w:lang w:val="en-US"/>
        </w:rPr>
        <w:t>assert</w:t>
      </w:r>
      <w:r w:rsidRPr="005141D4">
        <w:t xml:space="preserve">. </w:t>
      </w:r>
      <w:r w:rsidRPr="000C2C8B">
        <w:rPr>
          <w:lang w:val="uk-UA"/>
        </w:rPr>
        <w:t xml:space="preserve">У першому блоці проводяться підготування (ініціалізація змінних, створення об’єктів та ін.), у другому – безпосередньо дія, у третьому виконується підтвердження результату. </w:t>
      </w:r>
    </w:p>
    <w:p w14:paraId="22607086" w14:textId="7777777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Метод ProcessSchedule завантажує та обробляє файл з розкладом. Опис вхідних та вихідних параметрів метода розташовано у Таблиці 3.8. Для тестування методу використовується тестовий метод GetSchedule_Test </w:t>
      </w:r>
    </w:p>
    <w:p w14:paraId="68C97ED2" w14:textId="7777777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Метод </w:t>
      </w:r>
      <w:r w:rsidRPr="000C2C8B">
        <w:rPr>
          <w:lang w:val="en-US"/>
        </w:rPr>
        <w:t>ProcessZipFile</w:t>
      </w:r>
      <w:r w:rsidRPr="000C2C8B">
        <w:rPr>
          <w:lang w:val="uk-UA"/>
        </w:rPr>
        <w:t xml:space="preserve"> проводить розпакування архіву з файлами. Опис вхідних та вихідних параметрів метода розташовано у Таблиці 3.8. Для тестування методу використовується тестовий метод ProcessZip_Test.</w:t>
      </w:r>
    </w:p>
    <w:p w14:paraId="15133CB2" w14:textId="45D19AA4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>Програмні коди модульних тестів розташовано у Додатку Г</w:t>
      </w:r>
      <w:r w:rsidR="00636CB1">
        <w:rPr>
          <w:lang w:val="uk-UA"/>
        </w:rPr>
        <w:t xml:space="preserve"> Пояснювальної записки</w:t>
      </w:r>
      <w:r w:rsidRPr="000C2C8B">
        <w:rPr>
          <w:lang w:val="uk-UA"/>
        </w:rPr>
        <w:t>.</w:t>
      </w:r>
    </w:p>
    <w:p w14:paraId="1E0C3C8D" w14:textId="3D0AFECB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Результат виконання тестів зображено на Рисунку </w:t>
      </w:r>
      <w:r>
        <w:rPr>
          <w:lang w:val="uk-UA"/>
        </w:rPr>
        <w:t>5</w:t>
      </w:r>
      <w:r w:rsidRPr="000C2C8B">
        <w:rPr>
          <w:lang w:val="uk-UA"/>
        </w:rPr>
        <w:t>.1.</w:t>
      </w:r>
    </w:p>
    <w:p w14:paraId="567BB66D" w14:textId="77777777" w:rsidR="000C2C8B" w:rsidRPr="000C2C8B" w:rsidRDefault="000C2C8B" w:rsidP="000C2C8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DAD4B5" wp14:editId="301F11E6">
            <wp:extent cx="5509132" cy="1616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4" t="69503" r="58003" b="7158"/>
                    <a:stretch/>
                  </pic:blipFill>
                  <pic:spPr bwMode="auto">
                    <a:xfrm>
                      <a:off x="0" y="0"/>
                      <a:ext cx="5678927" cy="166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CF3BC" w14:textId="73C50536" w:rsidR="000C2C8B" w:rsidRPr="000C2C8B" w:rsidRDefault="000C2C8B" w:rsidP="000C2C8B">
      <w:pPr>
        <w:jc w:val="center"/>
        <w:rPr>
          <w:lang w:val="uk-UA"/>
        </w:rPr>
      </w:pPr>
      <w:r w:rsidRPr="000C2C8B">
        <w:rPr>
          <w:lang w:val="uk-UA"/>
        </w:rPr>
        <w:t xml:space="preserve">Рисунок </w:t>
      </w:r>
      <w:r>
        <w:rPr>
          <w:lang w:val="uk-UA"/>
        </w:rPr>
        <w:t>5</w:t>
      </w:r>
      <w:r w:rsidRPr="000C2C8B">
        <w:rPr>
          <w:lang w:val="uk-UA"/>
        </w:rPr>
        <w:t>.1. Результати модульного тестування</w:t>
      </w:r>
    </w:p>
    <w:p w14:paraId="4E55E1B6" w14:textId="68298C0D" w:rsidR="009A33A3" w:rsidRDefault="000C2C8B" w:rsidP="009A33A3">
      <w:pPr>
        <w:pStyle w:val="1"/>
        <w:numPr>
          <w:ilvl w:val="0"/>
          <w:numId w:val="2"/>
        </w:numPr>
        <w:rPr>
          <w:lang w:val="uk-UA"/>
        </w:rPr>
      </w:pPr>
      <w:bookmarkStart w:id="5" w:name="_Toc449212148"/>
      <w:r>
        <w:rPr>
          <w:lang w:val="uk-UA"/>
        </w:rPr>
        <w:t>Тестування системи</w:t>
      </w:r>
      <w:bookmarkEnd w:id="5"/>
    </w:p>
    <w:p w14:paraId="4B24DFF5" w14:textId="7777777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Перелік функцій, які повинна виконувати система, описано у Технічному завданні. </w:t>
      </w:r>
    </w:p>
    <w:p w14:paraId="60B0A6DF" w14:textId="7777777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>Розглянемо результати виконання контрольного запуску.</w:t>
      </w:r>
    </w:p>
    <w:p w14:paraId="73FEB64A" w14:textId="4644F8FE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lastRenderedPageBreak/>
        <w:t xml:space="preserve">Результат обробки даних користувача та даних про курс дисциплін, які запросив користувач, відображається на сторінці </w:t>
      </w:r>
      <w:r w:rsidRPr="000C2C8B">
        <w:rPr>
          <w:lang w:val="en-US"/>
        </w:rPr>
        <w:t>CoursePage</w:t>
      </w:r>
      <w:r w:rsidRPr="005132A9">
        <w:t xml:space="preserve">. </w:t>
      </w:r>
      <w:r w:rsidRPr="000C2C8B">
        <w:rPr>
          <w:lang w:val="uk-UA"/>
        </w:rPr>
        <w:t xml:space="preserve">Знімок результату виконання операцій розташовано на 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1</w:t>
      </w:r>
      <w:r w:rsidRPr="000C2C8B">
        <w:rPr>
          <w:lang w:val="uk-UA"/>
        </w:rPr>
        <w:t>.</w:t>
      </w:r>
    </w:p>
    <w:p w14:paraId="0DA429B3" w14:textId="77777777" w:rsidR="000C2C8B" w:rsidRPr="000C2C8B" w:rsidRDefault="000C2C8B" w:rsidP="000C2C8B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AF7523" wp14:editId="2C2DC504">
            <wp:extent cx="5687060" cy="2917285"/>
            <wp:effectExtent l="0" t="0" r="8890" b="0"/>
            <wp:docPr id="4" name="Рисунок 4" descr="C:\Users\Anna\AppData\Local\Microsoft\Windows\INetCache\Content.Word\2016-04-21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nna\AppData\Local\Microsoft\Windows\INetCache\Content.Word\2016-04-21 (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50" cy="295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7265" w14:textId="2785A828" w:rsidR="000C2C8B" w:rsidRPr="000C2C8B" w:rsidRDefault="000C2C8B" w:rsidP="000C2C8B">
      <w:pPr>
        <w:jc w:val="center"/>
        <w:rPr>
          <w:lang w:val="uk-UA"/>
        </w:rPr>
      </w:pPr>
      <w:r w:rsidRPr="000C2C8B">
        <w:rPr>
          <w:lang w:val="uk-UA"/>
        </w:rPr>
        <w:t xml:space="preserve">Рисунок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1</w:t>
      </w:r>
      <w:r w:rsidRPr="000C2C8B">
        <w:rPr>
          <w:lang w:val="uk-UA"/>
        </w:rPr>
        <w:t xml:space="preserve">. Сторінка </w:t>
      </w:r>
      <w:r w:rsidRPr="000C2C8B">
        <w:rPr>
          <w:lang w:val="en-US"/>
        </w:rPr>
        <w:t>CoursePage</w:t>
      </w:r>
    </w:p>
    <w:p w14:paraId="569179A3" w14:textId="27ED225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Результат обробки даних користувача, які розташовано у файлі </w:t>
      </w:r>
      <w:r w:rsidRPr="000C2C8B">
        <w:rPr>
          <w:lang w:val="en-US"/>
        </w:rPr>
        <w:t>settings</w:t>
      </w:r>
      <w:r w:rsidRPr="000C2C8B">
        <w:rPr>
          <w:lang w:val="uk-UA"/>
        </w:rPr>
        <w:t>.</w:t>
      </w:r>
      <w:r w:rsidRPr="000C2C8B">
        <w:rPr>
          <w:lang w:val="en-US"/>
        </w:rPr>
        <w:t>xml</w:t>
      </w:r>
      <w:r w:rsidRPr="000C2C8B">
        <w:rPr>
          <w:lang w:val="uk-UA"/>
        </w:rPr>
        <w:t xml:space="preserve">, відображається на сторінці </w:t>
      </w:r>
      <w:r w:rsidRPr="000C2C8B">
        <w:rPr>
          <w:lang w:val="en-US"/>
        </w:rPr>
        <w:t>SubjectPage</w:t>
      </w:r>
      <w:r w:rsidRPr="000C2C8B">
        <w:rPr>
          <w:lang w:val="uk-UA"/>
        </w:rPr>
        <w:t xml:space="preserve">. Скріншот результату виконання операцій розташовано на 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2</w:t>
      </w:r>
      <w:r w:rsidRPr="000C2C8B">
        <w:rPr>
          <w:lang w:val="uk-UA"/>
        </w:rPr>
        <w:t>.</w:t>
      </w:r>
    </w:p>
    <w:p w14:paraId="25F44040" w14:textId="2D0CE023" w:rsidR="000C2C8B" w:rsidRPr="000C2C8B" w:rsidRDefault="000C2C8B" w:rsidP="000C2C8B">
      <w:pPr>
        <w:rPr>
          <w:lang w:val="uk-UA"/>
        </w:rPr>
      </w:pPr>
      <w:r>
        <w:rPr>
          <w:noProof/>
        </w:rPr>
        <w:drawing>
          <wp:inline distT="0" distB="0" distL="0" distR="0" wp14:anchorId="72EBF1B5" wp14:editId="60A4A2FD">
            <wp:extent cx="5619750" cy="2533710"/>
            <wp:effectExtent l="0" t="0" r="0" b="0"/>
            <wp:docPr id="5" name="Рисунок 5" descr="C:\Users\Anna\AppData\Local\Microsoft\Windows\INetCache\Content.Word\2016-04-21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nna\AppData\Local\Microsoft\Windows\INetCache\Content.Word\2016-04-21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5"/>
                    <a:stretch/>
                  </pic:blipFill>
                  <pic:spPr bwMode="auto">
                    <a:xfrm>
                      <a:off x="0" y="0"/>
                      <a:ext cx="5678601" cy="256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AF84" w14:textId="149AEEED" w:rsidR="000C2C8B" w:rsidRPr="000C2C8B" w:rsidRDefault="000C2C8B" w:rsidP="000C2C8B">
      <w:pPr>
        <w:jc w:val="center"/>
        <w:rPr>
          <w:lang w:val="uk-UA"/>
        </w:rPr>
      </w:pPr>
      <w:r w:rsidRPr="000C2C8B">
        <w:rPr>
          <w:lang w:val="uk-UA"/>
        </w:rPr>
        <w:t xml:space="preserve">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2</w:t>
      </w:r>
      <w:r w:rsidRPr="000C2C8B">
        <w:rPr>
          <w:lang w:val="uk-UA"/>
        </w:rPr>
        <w:t xml:space="preserve">. Сторінка </w:t>
      </w:r>
      <w:r w:rsidRPr="000C2C8B">
        <w:rPr>
          <w:lang w:val="en-US"/>
        </w:rPr>
        <w:t>SubjectPage</w:t>
      </w:r>
    </w:p>
    <w:p w14:paraId="26C733BF" w14:textId="454B50A7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Результат процесів завантаження та обробки навчальних матеріалів з файлового сервера, пошуку навчальних матеріалів на локальному диску, обробки та представлення лекційного матеріалу відображається на сторінці </w:t>
      </w:r>
      <w:r w:rsidRPr="000C2C8B">
        <w:rPr>
          <w:lang w:val="en-US"/>
        </w:rPr>
        <w:lastRenderedPageBreak/>
        <w:t>LectionPage</w:t>
      </w:r>
      <w:r w:rsidRPr="000C2C8B">
        <w:rPr>
          <w:lang w:val="uk-UA"/>
        </w:rPr>
        <w:t xml:space="preserve">. Скріншот результату виконання операцій розташовано на 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3</w:t>
      </w:r>
      <w:r w:rsidRPr="000C2C8B">
        <w:rPr>
          <w:lang w:val="uk-UA"/>
        </w:rPr>
        <w:t>.</w:t>
      </w:r>
    </w:p>
    <w:p w14:paraId="4318E33B" w14:textId="77777777" w:rsidR="000C2C8B" w:rsidRPr="000C2C8B" w:rsidRDefault="000C2C8B" w:rsidP="000C2C8B">
      <w:pPr>
        <w:rPr>
          <w:lang w:val="uk-UA"/>
        </w:rPr>
      </w:pPr>
      <w:r>
        <w:rPr>
          <w:noProof/>
        </w:rPr>
        <w:drawing>
          <wp:inline distT="0" distB="0" distL="0" distR="0" wp14:anchorId="270DB607" wp14:editId="540CF685">
            <wp:extent cx="6026496" cy="3033395"/>
            <wp:effectExtent l="0" t="0" r="0" b="0"/>
            <wp:docPr id="6" name="Рисунок 6" descr="C:\Users\Anna\AppData\Local\Microsoft\Windows\INetCache\Content.Word\2016-04-21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nna\AppData\Local\Microsoft\Windows\INetCache\Content.Word\2016-04-21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90" cy="306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4CB" w14:textId="4837E9B4" w:rsidR="000C2C8B" w:rsidRPr="000C2C8B" w:rsidRDefault="000C2C8B" w:rsidP="00636CB1">
      <w:pPr>
        <w:jc w:val="center"/>
        <w:rPr>
          <w:lang w:val="uk-UA"/>
        </w:rPr>
      </w:pPr>
      <w:r w:rsidRPr="000C2C8B">
        <w:rPr>
          <w:lang w:val="uk-UA"/>
        </w:rPr>
        <w:t xml:space="preserve">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3</w:t>
      </w:r>
      <w:r w:rsidRPr="000C2C8B">
        <w:rPr>
          <w:lang w:val="uk-UA"/>
        </w:rPr>
        <w:t xml:space="preserve">. Сторінка </w:t>
      </w:r>
      <w:r w:rsidRPr="000C2C8B">
        <w:rPr>
          <w:lang w:val="en-US"/>
        </w:rPr>
        <w:t>LectionPage</w:t>
      </w:r>
    </w:p>
    <w:p w14:paraId="127478BB" w14:textId="31A259F0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Результат обробки файлу тестування відображається на сторінці </w:t>
      </w:r>
      <w:r w:rsidRPr="000C2C8B">
        <w:rPr>
          <w:lang w:val="en-US"/>
        </w:rPr>
        <w:t>Test</w:t>
      </w:r>
      <w:r w:rsidRPr="000C2C8B">
        <w:rPr>
          <w:lang w:val="uk-UA"/>
        </w:rPr>
        <w:t xml:space="preserve">Page. На цій сторінці проводиться тестування користувача з обраної теми. Скріншот результату виконання операції розташовано на 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4</w:t>
      </w:r>
      <w:r w:rsidRPr="000C2C8B">
        <w:rPr>
          <w:lang w:val="uk-UA"/>
        </w:rPr>
        <w:t>.</w:t>
      </w:r>
    </w:p>
    <w:p w14:paraId="19484E44" w14:textId="77777777" w:rsidR="000C2C8B" w:rsidRPr="000C2C8B" w:rsidRDefault="000C2C8B" w:rsidP="000C2C8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05A2D34" wp14:editId="6E84D20B">
            <wp:extent cx="5514022" cy="288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24" cy="2967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F4040" w14:textId="73C385D2" w:rsidR="000C2C8B" w:rsidRPr="000C2C8B" w:rsidRDefault="000C2C8B" w:rsidP="000C2C8B">
      <w:pPr>
        <w:jc w:val="center"/>
        <w:rPr>
          <w:lang w:val="uk-UA"/>
        </w:rPr>
      </w:pPr>
      <w:r w:rsidRPr="000C2C8B">
        <w:rPr>
          <w:lang w:val="uk-UA"/>
        </w:rPr>
        <w:t xml:space="preserve">Рисунок </w:t>
      </w:r>
      <w:r w:rsidR="00636CB1">
        <w:rPr>
          <w:lang w:val="uk-UA"/>
        </w:rPr>
        <w:t>6.4</w:t>
      </w:r>
      <w:r w:rsidRPr="000C2C8B">
        <w:rPr>
          <w:lang w:val="uk-UA"/>
        </w:rPr>
        <w:t xml:space="preserve"> Сторінка</w:t>
      </w:r>
      <w:r w:rsidRPr="0018027A">
        <w:t xml:space="preserve"> </w:t>
      </w:r>
      <w:r w:rsidRPr="000C2C8B">
        <w:rPr>
          <w:lang w:val="en-US"/>
        </w:rPr>
        <w:t>Test</w:t>
      </w:r>
      <w:r w:rsidRPr="000C2C8B">
        <w:rPr>
          <w:lang w:val="uk-UA"/>
        </w:rPr>
        <w:t>Page</w:t>
      </w:r>
    </w:p>
    <w:p w14:paraId="46809DE8" w14:textId="088769AB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Ознайомитися з персональними даними та змінити їх можна на сторінці </w:t>
      </w:r>
      <w:r w:rsidRPr="000C2C8B">
        <w:rPr>
          <w:lang w:val="en-US"/>
        </w:rPr>
        <w:t>UserDataPage</w:t>
      </w:r>
      <w:r w:rsidRPr="00981295">
        <w:t xml:space="preserve">. </w:t>
      </w:r>
      <w:r w:rsidRPr="000C2C8B">
        <w:rPr>
          <w:lang w:val="uk-UA"/>
        </w:rPr>
        <w:t xml:space="preserve">Скриншот сторінки зображено на Рисунку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5</w:t>
      </w:r>
      <w:r w:rsidRPr="000C2C8B">
        <w:rPr>
          <w:lang w:val="uk-UA"/>
        </w:rPr>
        <w:t>.</w:t>
      </w:r>
    </w:p>
    <w:p w14:paraId="4F36B222" w14:textId="77777777" w:rsidR="000C2C8B" w:rsidRPr="000C2C8B" w:rsidRDefault="000C2C8B" w:rsidP="000C2C8B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87AEC00" wp14:editId="1EBCAD85">
            <wp:extent cx="5585462" cy="3400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474" cy="34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DBE" w14:textId="2A29F7E7" w:rsidR="000C2C8B" w:rsidRPr="000C2C8B" w:rsidRDefault="000C2C8B" w:rsidP="00636CB1">
      <w:pPr>
        <w:jc w:val="center"/>
        <w:rPr>
          <w:lang w:val="uk-UA"/>
        </w:rPr>
      </w:pPr>
      <w:r w:rsidRPr="000C2C8B">
        <w:rPr>
          <w:lang w:val="uk-UA"/>
        </w:rPr>
        <w:t xml:space="preserve">Рисунок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5</w:t>
      </w:r>
      <w:r w:rsidRPr="000C2C8B">
        <w:rPr>
          <w:lang w:val="uk-UA"/>
        </w:rPr>
        <w:t xml:space="preserve">. Сторінка </w:t>
      </w:r>
      <w:r w:rsidRPr="000C2C8B">
        <w:rPr>
          <w:lang w:val="en-US"/>
        </w:rPr>
        <w:t>UserDataPage</w:t>
      </w:r>
    </w:p>
    <w:p w14:paraId="26E35C91" w14:textId="4FC0E379" w:rsidR="009A33A3" w:rsidRDefault="00621E40" w:rsidP="009A33A3">
      <w:pPr>
        <w:pStyle w:val="1"/>
        <w:numPr>
          <w:ilvl w:val="0"/>
          <w:numId w:val="2"/>
        </w:numPr>
        <w:rPr>
          <w:lang w:val="uk-UA"/>
        </w:rPr>
      </w:pPr>
      <w:hyperlink w:anchor="bookmark21" w:tooltip="Current Document" w:history="1">
        <w:bookmarkStart w:id="6" w:name="_Toc449212149"/>
        <w:r w:rsidR="009A33A3" w:rsidRPr="009A33A3">
          <w:rPr>
            <w:lang w:val="uk-UA"/>
          </w:rPr>
          <w:t>Засоби та порядок тестування</w:t>
        </w:r>
        <w:bookmarkEnd w:id="6"/>
        <w:r w:rsidR="009A33A3" w:rsidRPr="009A33A3">
          <w:rPr>
            <w:lang w:val="uk-UA"/>
          </w:rPr>
          <w:t xml:space="preserve">  </w:t>
        </w:r>
      </w:hyperlink>
    </w:p>
    <w:p w14:paraId="269DF3A0" w14:textId="292A1498" w:rsidR="000C2C8B" w:rsidRDefault="000C2C8B" w:rsidP="000C2C8B">
      <w:pPr>
        <w:rPr>
          <w:lang w:val="uk-UA"/>
        </w:rPr>
      </w:pPr>
      <w:r>
        <w:rPr>
          <w:lang w:val="uk-UA"/>
        </w:rPr>
        <w:t xml:space="preserve">Інтегроване середовище розробки </w:t>
      </w:r>
      <w:r>
        <w:rPr>
          <w:lang w:val="en-US"/>
        </w:rPr>
        <w:t>Visual</w:t>
      </w:r>
      <w:r w:rsidRPr="0036222D">
        <w:rPr>
          <w:lang w:val="uk-UA"/>
        </w:rPr>
        <w:t xml:space="preserve"> </w:t>
      </w:r>
      <w:r>
        <w:rPr>
          <w:lang w:val="en-US"/>
        </w:rPr>
        <w:t>Studio</w:t>
      </w:r>
      <w:r w:rsidRPr="0036222D">
        <w:rPr>
          <w:lang w:val="uk-UA"/>
        </w:rPr>
        <w:t xml:space="preserve"> 2015 </w:t>
      </w:r>
      <w:r>
        <w:rPr>
          <w:lang w:val="uk-UA"/>
        </w:rPr>
        <w:t xml:space="preserve">надає інструменти для створення та реалізації модульних тестів. Вони включають: оглядач тестів, платформу для тестування </w:t>
      </w:r>
      <w:r w:rsidRPr="0036222D">
        <w:rPr>
          <w:lang w:val="uk-UA"/>
        </w:rPr>
        <w:t xml:space="preserve">Microsoft </w:t>
      </w:r>
      <w:r>
        <w:rPr>
          <w:lang w:val="uk-UA"/>
        </w:rPr>
        <w:t xml:space="preserve">для керованого коду, платформу для виконання модульних тестів </w:t>
      </w:r>
      <w:r w:rsidRPr="0036222D">
        <w:rPr>
          <w:lang w:val="uk-UA"/>
        </w:rPr>
        <w:t xml:space="preserve">Microsoft </w:t>
      </w:r>
      <w:r>
        <w:rPr>
          <w:lang w:val="uk-UA"/>
        </w:rPr>
        <w:t xml:space="preserve">для </w:t>
      </w:r>
      <w:r>
        <w:rPr>
          <w:lang w:val="en-US"/>
        </w:rPr>
        <w:t>C</w:t>
      </w:r>
      <w:r w:rsidRPr="0036222D">
        <w:rPr>
          <w:lang w:val="uk-UA"/>
        </w:rPr>
        <w:t>++</w:t>
      </w:r>
      <w:r>
        <w:rPr>
          <w:lang w:val="uk-UA"/>
        </w:rPr>
        <w:t>, засоби покриття коду, платформу ізоляціїї</w:t>
      </w:r>
      <w:r w:rsidRPr="0036222D">
        <w:rPr>
          <w:lang w:val="uk-UA"/>
        </w:rPr>
        <w:t xml:space="preserve"> </w:t>
      </w:r>
      <w:r>
        <w:rPr>
          <w:lang w:val="en-US"/>
        </w:rPr>
        <w:t>Microsoft</w:t>
      </w:r>
      <w:r w:rsidRPr="0036222D">
        <w:rPr>
          <w:lang w:val="uk-UA"/>
        </w:rPr>
        <w:t xml:space="preserve"> </w:t>
      </w:r>
      <w:r>
        <w:rPr>
          <w:lang w:val="en-US"/>
        </w:rPr>
        <w:t>Fakes</w:t>
      </w:r>
      <w:r w:rsidRPr="0036222D">
        <w:rPr>
          <w:lang w:val="uk-UA"/>
        </w:rPr>
        <w:t xml:space="preserve">. </w:t>
      </w:r>
      <w:r>
        <w:rPr>
          <w:lang w:val="uk-UA"/>
        </w:rPr>
        <w:t xml:space="preserve">Окрім того, у </w:t>
      </w:r>
      <w:r>
        <w:rPr>
          <w:lang w:val="en-US"/>
        </w:rPr>
        <w:t>Visual</w:t>
      </w:r>
      <w:r w:rsidRPr="0036222D">
        <w:rPr>
          <w:lang w:val="uk-UA"/>
        </w:rPr>
        <w:t xml:space="preserve"> </w:t>
      </w:r>
      <w:r>
        <w:rPr>
          <w:lang w:val="en-US"/>
        </w:rPr>
        <w:t>Studio</w:t>
      </w:r>
      <w:r w:rsidRPr="0036222D">
        <w:rPr>
          <w:lang w:val="uk-UA"/>
        </w:rPr>
        <w:t xml:space="preserve"> </w:t>
      </w:r>
      <w:r>
        <w:rPr>
          <w:lang w:val="uk-UA"/>
        </w:rPr>
        <w:t xml:space="preserve">є інструмент, який вивчає код для створення тестових даних та наборів модульних тестів – </w:t>
      </w:r>
      <w:r>
        <w:rPr>
          <w:lang w:val="en-US"/>
        </w:rPr>
        <w:t>IntelliTest</w:t>
      </w:r>
      <w:r w:rsidRPr="0036222D">
        <w:rPr>
          <w:lang w:val="uk-UA"/>
        </w:rPr>
        <w:t xml:space="preserve">. </w:t>
      </w:r>
    </w:p>
    <w:p w14:paraId="7141102B" w14:textId="350B39E3" w:rsid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Для проведення </w:t>
      </w:r>
      <w:r>
        <w:rPr>
          <w:lang w:val="uk-UA"/>
        </w:rPr>
        <w:t xml:space="preserve">модульного </w:t>
      </w:r>
      <w:r w:rsidRPr="000C2C8B">
        <w:rPr>
          <w:lang w:val="uk-UA"/>
        </w:rPr>
        <w:t>тестування використовувалися оглядач тестів та платформа для тестування Microsoft для керованого коду.</w:t>
      </w:r>
    </w:p>
    <w:p w14:paraId="4E64E2F6" w14:textId="201CD8A2" w:rsidR="000C2C8B" w:rsidRDefault="000C2C8B" w:rsidP="000C2C8B">
      <w:pPr>
        <w:rPr>
          <w:lang w:val="uk-UA"/>
        </w:rPr>
      </w:pPr>
      <w:r>
        <w:rPr>
          <w:lang w:val="uk-UA"/>
        </w:rPr>
        <w:t>Для проведення системного тестування було виконано контрольний запуск системи.</w:t>
      </w:r>
    </w:p>
    <w:p w14:paraId="5F14CD45" w14:textId="0C5934E9" w:rsidR="00677E90" w:rsidRPr="000C2C8B" w:rsidRDefault="00677E90" w:rsidP="00677E90">
      <w:pPr>
        <w:rPr>
          <w:lang w:val="uk-UA"/>
        </w:rPr>
      </w:pPr>
      <w:r>
        <w:rPr>
          <w:lang w:val="uk-UA"/>
        </w:rPr>
        <w:t>Тестування проводилося у задокументованому порядку.</w:t>
      </w:r>
    </w:p>
    <w:p w14:paraId="7B62FBF1" w14:textId="6D0ABE31" w:rsidR="009A33A3" w:rsidRPr="009A33A3" w:rsidRDefault="009A33A3" w:rsidP="009A33A3">
      <w:pPr>
        <w:pStyle w:val="1"/>
        <w:numPr>
          <w:ilvl w:val="0"/>
          <w:numId w:val="2"/>
        </w:numPr>
        <w:rPr>
          <w:lang w:val="uk-UA"/>
        </w:rPr>
      </w:pPr>
      <w:bookmarkStart w:id="7" w:name="_Toc449212150"/>
      <w:r w:rsidRPr="009A33A3">
        <w:rPr>
          <w:lang w:val="uk-UA"/>
        </w:rPr>
        <w:t>Приймання</w:t>
      </w:r>
      <w:bookmarkEnd w:id="7"/>
    </w:p>
    <w:p w14:paraId="48C2B59C" w14:textId="095F3874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t xml:space="preserve">Результатом модульного тестування є знімок оглядача тестів </w:t>
      </w:r>
      <w:r w:rsidRPr="000C2C8B">
        <w:rPr>
          <w:lang w:val="en-US"/>
        </w:rPr>
        <w:t>Visual</w:t>
      </w:r>
      <w:r w:rsidRPr="0018027A">
        <w:t xml:space="preserve"> </w:t>
      </w:r>
      <w:r w:rsidRPr="000C2C8B">
        <w:rPr>
          <w:lang w:val="en-US"/>
        </w:rPr>
        <w:t>Studio</w:t>
      </w:r>
      <w:r>
        <w:t xml:space="preserve"> 2015</w:t>
      </w:r>
      <w:r w:rsidRPr="000C2C8B">
        <w:rPr>
          <w:lang w:val="uk-UA"/>
        </w:rPr>
        <w:t xml:space="preserve"> (Рисунок </w:t>
      </w:r>
      <w:r w:rsidR="00636CB1">
        <w:rPr>
          <w:lang w:val="uk-UA"/>
        </w:rPr>
        <w:t>5</w:t>
      </w:r>
      <w:r w:rsidRPr="000C2C8B">
        <w:rPr>
          <w:lang w:val="uk-UA"/>
        </w:rPr>
        <w:t>.1), на якому зображено результати проходження тестів.</w:t>
      </w:r>
    </w:p>
    <w:p w14:paraId="70BE0F37" w14:textId="5ABB03BE" w:rsidR="000C2C8B" w:rsidRPr="000C2C8B" w:rsidRDefault="000C2C8B" w:rsidP="000C2C8B">
      <w:pPr>
        <w:rPr>
          <w:lang w:val="uk-UA"/>
        </w:rPr>
      </w:pPr>
      <w:r w:rsidRPr="000C2C8B">
        <w:rPr>
          <w:lang w:val="uk-UA"/>
        </w:rPr>
        <w:lastRenderedPageBreak/>
        <w:t xml:space="preserve">Результатом системного тестування є знімки сторінок створеної системи «Лектор», які зображено на Рисунках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1</w:t>
      </w:r>
      <w:r w:rsidRPr="000C2C8B">
        <w:rPr>
          <w:lang w:val="uk-UA"/>
        </w:rPr>
        <w:t xml:space="preserve">. – </w:t>
      </w:r>
      <w:r w:rsidR="00636CB1">
        <w:rPr>
          <w:lang w:val="uk-UA"/>
        </w:rPr>
        <w:t>6</w:t>
      </w:r>
      <w:r w:rsidRPr="000C2C8B">
        <w:rPr>
          <w:lang w:val="uk-UA"/>
        </w:rPr>
        <w:t>.</w:t>
      </w:r>
      <w:r w:rsidR="00636CB1">
        <w:rPr>
          <w:lang w:val="uk-UA"/>
        </w:rPr>
        <w:t>5</w:t>
      </w:r>
      <w:r w:rsidRPr="000C2C8B">
        <w:rPr>
          <w:lang w:val="uk-UA"/>
        </w:rPr>
        <w:t>. Дані, відображені на знімках, відповідають запитаним.</w:t>
      </w:r>
    </w:p>
    <w:p w14:paraId="283FEA52" w14:textId="561C7DF3" w:rsidR="00B41A1B" w:rsidRPr="000C2C8B" w:rsidRDefault="000C2C8B" w:rsidP="00636CB1">
      <w:pPr>
        <w:rPr>
          <w:lang w:val="uk-UA"/>
        </w:rPr>
      </w:pPr>
      <w:r w:rsidRPr="000C2C8B">
        <w:rPr>
          <w:lang w:val="uk-UA"/>
        </w:rPr>
        <w:t xml:space="preserve">За результатами тестів можна зробити висновок, що розроблена система навчального </w:t>
      </w:r>
      <w:bookmarkStart w:id="8" w:name="_GoBack"/>
      <w:r w:rsidRPr="000C2C8B">
        <w:rPr>
          <w:lang w:val="uk-UA"/>
        </w:rPr>
        <w:t xml:space="preserve">призначення </w:t>
      </w:r>
      <w:bookmarkEnd w:id="8"/>
      <w:r w:rsidRPr="000C2C8B">
        <w:rPr>
          <w:lang w:val="uk-UA"/>
        </w:rPr>
        <w:t>готова до використання.</w:t>
      </w:r>
    </w:p>
    <w:sectPr w:rsidR="00B41A1B" w:rsidRPr="000C2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57A5D"/>
    <w:multiLevelType w:val="hybridMultilevel"/>
    <w:tmpl w:val="379CA7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D43B3B"/>
    <w:multiLevelType w:val="hybridMultilevel"/>
    <w:tmpl w:val="2EEEC6EA"/>
    <w:lvl w:ilvl="0" w:tplc="8644486C">
      <w:start w:val="1"/>
      <w:numFmt w:val="decimal"/>
      <w:lvlText w:val="%1."/>
      <w:lvlJc w:val="left"/>
      <w:pPr>
        <w:tabs>
          <w:tab w:val="num" w:pos="1231"/>
        </w:tabs>
        <w:ind w:left="12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99"/>
    <w:rsid w:val="000C2C8B"/>
    <w:rsid w:val="003D3299"/>
    <w:rsid w:val="00474869"/>
    <w:rsid w:val="00621E40"/>
    <w:rsid w:val="00636CB1"/>
    <w:rsid w:val="00677E90"/>
    <w:rsid w:val="009A33A3"/>
    <w:rsid w:val="00B41A1B"/>
    <w:rsid w:val="00C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77B9"/>
  <w15:chartTrackingRefBased/>
  <w15:docId w15:val="{3025A4F2-D208-4F58-A208-DEB5E9C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33A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qFormat/>
    <w:rsid w:val="003D3299"/>
    <w:pPr>
      <w:keepNext/>
      <w:jc w:val="center"/>
      <w:outlineLvl w:val="3"/>
    </w:pPr>
    <w:rPr>
      <w:sz w:val="32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D3299"/>
    <w:rPr>
      <w:rFonts w:ascii="Times New Roman" w:eastAsia="Times New Roman" w:hAnsi="Times New Roman" w:cs="Times New Roman"/>
      <w:sz w:val="32"/>
      <w:szCs w:val="20"/>
      <w:u w:val="single"/>
      <w:lang w:val="uk-UA" w:eastAsia="ru-RU"/>
    </w:rPr>
  </w:style>
  <w:style w:type="paragraph" w:styleId="a3">
    <w:name w:val="Body Text Indent"/>
    <w:basedOn w:val="a"/>
    <w:link w:val="a4"/>
    <w:rsid w:val="003D3299"/>
    <w:pPr>
      <w:ind w:firstLine="567"/>
    </w:pPr>
    <w:rPr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3D329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21">
    <w:name w:val="Основной текст 21"/>
    <w:basedOn w:val="a"/>
    <w:rsid w:val="003D3299"/>
    <w:pPr>
      <w:ind w:firstLine="851"/>
    </w:pPr>
    <w:rPr>
      <w:sz w:val="24"/>
      <w:lang w:val="uk-UA"/>
    </w:rPr>
  </w:style>
  <w:style w:type="paragraph" w:styleId="3">
    <w:name w:val="Body Text Indent 3"/>
    <w:basedOn w:val="a"/>
    <w:link w:val="30"/>
    <w:rsid w:val="003D3299"/>
    <w:pPr>
      <w:shd w:val="clear" w:color="auto" w:fill="FFFFFF"/>
      <w:ind w:left="10" w:firstLine="494"/>
    </w:pPr>
    <w:rPr>
      <w:sz w:val="32"/>
      <w:lang w:val="uk-UA"/>
    </w:rPr>
  </w:style>
  <w:style w:type="character" w:customStyle="1" w:styleId="30">
    <w:name w:val="Основной текст с отступом 3 Знак"/>
    <w:basedOn w:val="a0"/>
    <w:link w:val="3"/>
    <w:rsid w:val="003D3299"/>
    <w:rPr>
      <w:rFonts w:ascii="Times New Roman" w:eastAsia="Times New Roman" w:hAnsi="Times New Roman" w:cs="Times New Roman"/>
      <w:sz w:val="32"/>
      <w:szCs w:val="20"/>
      <w:shd w:val="clear" w:color="auto" w:fill="FFFFFF"/>
      <w:lang w:val="uk-UA" w:eastAsia="ru-RU"/>
    </w:rPr>
  </w:style>
  <w:style w:type="paragraph" w:customStyle="1" w:styleId="11">
    <w:name w:val="Таблица 1"/>
    <w:basedOn w:val="a"/>
    <w:next w:val="a"/>
    <w:rsid w:val="003D3299"/>
    <w:pPr>
      <w:jc w:val="center"/>
    </w:pPr>
    <w:rPr>
      <w:lang w:val="uk-UA"/>
    </w:rPr>
  </w:style>
  <w:style w:type="paragraph" w:customStyle="1" w:styleId="2">
    <w:name w:val="2"/>
    <w:link w:val="20"/>
    <w:rsid w:val="003D3299"/>
    <w:pPr>
      <w:keepNext/>
      <w:keepLines/>
      <w:suppressAutoHyphens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/>
    </w:rPr>
  </w:style>
  <w:style w:type="paragraph" w:styleId="12">
    <w:name w:val="toc 1"/>
    <w:basedOn w:val="a"/>
    <w:next w:val="a"/>
    <w:autoRedefine/>
    <w:uiPriority w:val="39"/>
    <w:rsid w:val="003D3299"/>
  </w:style>
  <w:style w:type="paragraph" w:styleId="22">
    <w:name w:val="toc 2"/>
    <w:basedOn w:val="a"/>
    <w:next w:val="a"/>
    <w:autoRedefine/>
    <w:semiHidden/>
    <w:rsid w:val="003D3299"/>
    <w:pPr>
      <w:ind w:left="200"/>
    </w:pPr>
  </w:style>
  <w:style w:type="character" w:customStyle="1" w:styleId="20">
    <w:name w:val="2 Знак"/>
    <w:link w:val="2"/>
    <w:rsid w:val="003D3299"/>
    <w:rPr>
      <w:rFonts w:ascii="Times New Roman" w:eastAsia="Times New Roman" w:hAnsi="Times New Roman" w:cs="Times New Roman"/>
      <w:b/>
      <w:sz w:val="28"/>
      <w:szCs w:val="28"/>
      <w:lang w:val="uk-UA"/>
    </w:rPr>
  </w:style>
  <w:style w:type="character" w:customStyle="1" w:styleId="a5">
    <w:name w:val="Оглавление"/>
    <w:rsid w:val="003D3299"/>
    <w:rPr>
      <w:rFonts w:ascii="Times New Roman" w:hAnsi="Times New Roman" w:cs="Times New Roman"/>
      <w:sz w:val="27"/>
      <w:szCs w:val="27"/>
      <w:u w:val="none"/>
    </w:rPr>
  </w:style>
  <w:style w:type="character" w:customStyle="1" w:styleId="10">
    <w:name w:val="Заголовок 1 Знак"/>
    <w:basedOn w:val="a0"/>
    <w:link w:val="1"/>
    <w:uiPriority w:val="9"/>
    <w:rsid w:val="009A33A3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C2C8B"/>
    <w:pPr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</w:rPr>
  </w:style>
  <w:style w:type="character" w:styleId="a7">
    <w:name w:val="Hyperlink"/>
    <w:basedOn w:val="a0"/>
    <w:uiPriority w:val="99"/>
    <w:unhideWhenUsed/>
    <w:rsid w:val="000C2C8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C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5</cp:revision>
  <dcterms:created xsi:type="dcterms:W3CDTF">2016-04-22T14:14:00Z</dcterms:created>
  <dcterms:modified xsi:type="dcterms:W3CDTF">2016-04-24T20:23:00Z</dcterms:modified>
</cp:coreProperties>
</file>