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ECE88" w14:textId="77777777" w:rsidR="00B1248A" w:rsidRPr="00B1248A" w:rsidRDefault="00B1248A" w:rsidP="00B1248A">
      <w:pPr>
        <w:pStyle w:val="1"/>
      </w:pPr>
      <w:hyperlink r:id="rId7" w:anchor="wildcard_tokens" w:history="1">
        <w:r w:rsidRPr="00B1248A">
          <w:rPr>
            <w:rStyle w:val="a7"/>
            <w:color w:val="7030A0"/>
            <w:u w:val="none"/>
          </w:rPr>
          <w:t>通配符标记</w:t>
        </w:r>
      </w:hyperlink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D362B9F" w14:textId="629F1B85" w:rsidR="004C30E5" w:rsidRDefault="00B1248A" w:rsidP="00B1248A">
      <w:r>
        <w:rPr>
          <w:rFonts w:ascii="Segoe UI" w:hAnsi="Segoe UI" w:cs="Segoe UI"/>
          <w:color w:val="1B1B1B"/>
          <w:shd w:val="clear" w:color="auto" w:fill="FFFFFF"/>
        </w:rPr>
        <w:t>通配符标记</w:t>
      </w:r>
      <w:r>
        <w:rPr>
          <w:rFonts w:ascii="Segoe UI" w:hAnsi="Segoe UI" w:cs="Segoe UI"/>
          <w:color w:val="1B1B1B"/>
          <w:shd w:val="clear" w:color="auto" w:fill="FFFFFF"/>
        </w:rPr>
        <w:t xml:space="preserve"> ( </w:t>
      </w:r>
      <w:r>
        <w:rPr>
          <w:rStyle w:val="HTML1"/>
          <w:rFonts w:ascii="var(--font-code)" w:hAnsi="var(--font-code)"/>
          <w:color w:val="1B1B1B"/>
        </w:rPr>
        <w:t>*</w:t>
      </w:r>
      <w:r>
        <w:rPr>
          <w:rFonts w:ascii="Segoe UI" w:hAnsi="Segoe UI" w:cs="Segoe UI"/>
          <w:color w:val="1B1B1B"/>
          <w:shd w:val="clear" w:color="auto" w:fill="FFFFFF"/>
        </w:rPr>
        <w:t xml:space="preserve">) </w:t>
      </w:r>
      <w:r>
        <w:rPr>
          <w:rFonts w:ascii="Segoe UI" w:hAnsi="Segoe UI" w:cs="Segoe UI"/>
          <w:color w:val="1B1B1B"/>
          <w:shd w:val="clear" w:color="auto" w:fill="FFFFFF"/>
        </w:rPr>
        <w:t>是未命名捕获组的简写，它与所有字符匹配零次或多次。您可以将其放置在图案中的任何位置。通配符是贪婪的，这意味着它将匹配最长的可能字符串。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54B70" w14:textId="77777777" w:rsidR="002B59AC" w:rsidRDefault="002B59AC" w:rsidP="004573AD">
      <w:pPr>
        <w:spacing w:line="240" w:lineRule="auto"/>
      </w:pPr>
      <w:r>
        <w:separator/>
      </w:r>
    </w:p>
  </w:endnote>
  <w:endnote w:type="continuationSeparator" w:id="0">
    <w:p w14:paraId="6DAF95ED" w14:textId="77777777" w:rsidR="002B59AC" w:rsidRDefault="002B59A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A5DC6" w14:textId="77777777" w:rsidR="002B59AC" w:rsidRDefault="002B59AC" w:rsidP="004573AD">
      <w:pPr>
        <w:spacing w:line="240" w:lineRule="auto"/>
      </w:pPr>
      <w:r>
        <w:separator/>
      </w:r>
    </w:p>
  </w:footnote>
  <w:footnote w:type="continuationSeparator" w:id="0">
    <w:p w14:paraId="1A9D0451" w14:textId="77777777" w:rsidR="002B59AC" w:rsidRDefault="002B59A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1094272E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B1248A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B4451"/>
    <w:rsid w:val="002B59AC"/>
    <w:rsid w:val="002E2F4D"/>
    <w:rsid w:val="0031442B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622C4B"/>
    <w:rsid w:val="006316A5"/>
    <w:rsid w:val="00703B1D"/>
    <w:rsid w:val="009130F7"/>
    <w:rsid w:val="009C0796"/>
    <w:rsid w:val="00A142A7"/>
    <w:rsid w:val="00A272D3"/>
    <w:rsid w:val="00A42E28"/>
    <w:rsid w:val="00A933AC"/>
    <w:rsid w:val="00B1248A"/>
    <w:rsid w:val="00BB0548"/>
    <w:rsid w:val="00C14724"/>
    <w:rsid w:val="00CF3575"/>
    <w:rsid w:val="00D25D88"/>
    <w:rsid w:val="00DD667F"/>
    <w:rsid w:val="00DF5BF3"/>
    <w:rsid w:val="00E33C8E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_Pattern_AP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2024-05-27T05:48:00Z</dcterms:modified>
</cp:coreProperties>
</file>