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2ACE8" w14:textId="6984BF20" w:rsidR="00DD667F" w:rsidRDefault="00957AA5" w:rsidP="00957AA5">
      <w:pPr>
        <w:pStyle w:val="1"/>
        <w:shd w:val="clear" w:color="auto" w:fill="FFFFFF"/>
      </w:pPr>
      <w:r>
        <w:fldChar w:fldCharType="begin"/>
      </w:r>
      <w:r>
        <w:instrText>HYPERLINK "https://developer.mozilla.org/en-US/docs/Web/API/ReadableStreamDefaultReader"</w:instrText>
      </w:r>
      <w:r>
        <w:fldChar w:fldCharType="separate"/>
      </w:r>
      <w:r w:rsidRPr="00957AA5">
        <w:rPr>
          <w:rStyle w:val="a7"/>
        </w:rPr>
        <w:t>ReadableStreamDefaultReader</w:t>
      </w:r>
      <w:r>
        <w:fldChar w:fldCharType="end"/>
      </w:r>
    </w:p>
    <w:p w14:paraId="62F2EDE8" w14:textId="77777777" w:rsidR="00957AA5" w:rsidRDefault="00957AA5" w:rsidP="00957AA5">
      <w:r w:rsidRPr="00957AA5">
        <w:t xml:space="preserve">Streams API </w:t>
      </w:r>
      <w:r w:rsidRPr="00957AA5">
        <w:t>的</w:t>
      </w:r>
      <w:proofErr w:type="spellStart"/>
      <w:r w:rsidRPr="00957AA5">
        <w:t>ReadableStreamDefaultReader</w:t>
      </w:r>
      <w:proofErr w:type="spellEnd"/>
      <w:r w:rsidRPr="00957AA5">
        <w:t>接口表示一个默认的读取器，可用于从网络（例如</w:t>
      </w:r>
      <w:r w:rsidRPr="00957AA5">
        <w:t>fetch</w:t>
      </w:r>
      <w:r w:rsidRPr="00957AA5">
        <w:t>请求）提供的</w:t>
      </w:r>
      <w:proofErr w:type="gramStart"/>
      <w:r w:rsidRPr="00957AA5">
        <w:t>流数据</w:t>
      </w:r>
      <w:proofErr w:type="gramEnd"/>
      <w:r w:rsidRPr="00957AA5">
        <w:t>中读取。</w:t>
      </w:r>
    </w:p>
    <w:p w14:paraId="1697B413" w14:textId="40ED195D" w:rsidR="00957AA5" w:rsidRPr="00957AA5" w:rsidRDefault="00957AA5" w:rsidP="00957AA5">
      <w:proofErr w:type="spellStart"/>
      <w:r w:rsidRPr="00957AA5">
        <w:t>ReadableStreamDefaultReader</w:t>
      </w:r>
      <w:proofErr w:type="spellEnd"/>
      <w:r w:rsidRPr="00957AA5">
        <w:t>可以用于读取底层为任意类型源的</w:t>
      </w:r>
      <w:proofErr w:type="spellStart"/>
      <w:r w:rsidRPr="00957AA5">
        <w:t>ReadableStream</w:t>
      </w:r>
      <w:proofErr w:type="spellEnd"/>
      <w:r w:rsidRPr="00957AA5">
        <w:t>（与</w:t>
      </w:r>
      <w:proofErr w:type="spellStart"/>
      <w:r w:rsidRPr="00957AA5">
        <w:t>ReadableStreamBYOBReader</w:t>
      </w:r>
      <w:proofErr w:type="spellEnd"/>
      <w:r w:rsidRPr="00957AA5">
        <w:t>不同，后者仅适用于具有底层字节源的可读流）。</w:t>
      </w:r>
    </w:p>
    <w:p w14:paraId="5327550D" w14:textId="16B5B462" w:rsidR="00957AA5" w:rsidRPr="00957AA5" w:rsidRDefault="00957AA5" w:rsidP="00957AA5">
      <w:pPr>
        <w:rPr>
          <w:rStyle w:val="a7"/>
          <w:rFonts w:hint="eastAsia"/>
          <w:color w:val="auto"/>
          <w:u w:val="none"/>
        </w:rPr>
      </w:pPr>
      <w:r w:rsidRPr="00957AA5">
        <w:t>需要注意的是，从底层源进行零拷贝传输仅支持自动分配缓冲区的底层字节源。换句话说，</w:t>
      </w:r>
      <w:proofErr w:type="gramStart"/>
      <w:r w:rsidRPr="00957AA5">
        <w:t>流必须</w:t>
      </w:r>
      <w:proofErr w:type="gramEnd"/>
      <w:r w:rsidRPr="00957AA5">
        <w:t>在构造时同时指定</w:t>
      </w:r>
      <w:r w:rsidRPr="00957AA5">
        <w:t>type="bytes"</w:t>
      </w:r>
      <w:r w:rsidRPr="00957AA5">
        <w:t>和</w:t>
      </w:r>
      <w:proofErr w:type="spellStart"/>
      <w:r w:rsidRPr="00957AA5">
        <w:t>autoAllocateChunkSize</w:t>
      </w:r>
      <w:proofErr w:type="spellEnd"/>
      <w:r w:rsidRPr="00957AA5">
        <w:t>才能支持零拷贝传输。对于其他底层源，流将始终通过内部队列满足读取请求。</w:t>
      </w:r>
    </w:p>
    <w:p w14:paraId="3ED3A889" w14:textId="3381CCAE" w:rsidR="00DD667F" w:rsidRDefault="00DD667F" w:rsidP="00DD667F">
      <w:pPr>
        <w:pStyle w:val="2"/>
      </w:pPr>
      <w:r>
        <w:rPr>
          <w:rFonts w:hint="eastAsia"/>
        </w:rPr>
        <w:t>属性方法</w:t>
      </w:r>
    </w:p>
    <w:p w14:paraId="590EB88E" w14:textId="2CC6DF86" w:rsidR="00891443" w:rsidRDefault="00891443" w:rsidP="00891443">
      <w:pPr>
        <w:pStyle w:val="3"/>
      </w:pPr>
      <w:r>
        <w:rPr>
          <w:rFonts w:hint="eastAsia"/>
        </w:rPr>
        <w:t>构造函数</w:t>
      </w:r>
    </w:p>
    <w:p w14:paraId="6E5DDA31" w14:textId="5211A9AA" w:rsidR="00957AA5" w:rsidRDefault="00957AA5" w:rsidP="00957AA5">
      <w:proofErr w:type="spellStart"/>
      <w:r w:rsidRPr="00957AA5">
        <w:t>ReadableStreamDefaultReader</w:t>
      </w:r>
      <w:proofErr w:type="spellEnd"/>
      <w:r w:rsidRPr="00957AA5">
        <w:t>()</w:t>
      </w:r>
      <w:r w:rsidRPr="00957AA5">
        <w:t>创建并返回一个</w:t>
      </w:r>
      <w:proofErr w:type="spellStart"/>
      <w:r w:rsidRPr="00957AA5">
        <w:t>ReadableStreamDefaultReader</w:t>
      </w:r>
      <w:proofErr w:type="spellEnd"/>
      <w:r w:rsidRPr="00957AA5">
        <w:t>对象实例。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4261"/>
        <w:gridCol w:w="4261"/>
      </w:tblGrid>
      <w:tr w:rsidR="00957AA5" w14:paraId="712B6B8B" w14:textId="77777777" w:rsidTr="00F4138E">
        <w:tc>
          <w:tcPr>
            <w:tcW w:w="2500" w:type="pct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5ADB4C60" w14:textId="1C35C99B" w:rsidR="00957AA5" w:rsidRPr="003A19EE" w:rsidRDefault="00957AA5" w:rsidP="00F4138E">
            <w:pPr>
              <w:pStyle w:val="af1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500" w:type="pct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2A0DDEDC" w14:textId="3EEC081F" w:rsidR="00957AA5" w:rsidRDefault="00957AA5" w:rsidP="00F4138E">
            <w:pPr>
              <w:pStyle w:val="af1"/>
            </w:pPr>
            <w:r>
              <w:rPr>
                <w:rFonts w:hint="eastAsia"/>
              </w:rPr>
              <w:t>参数描述</w:t>
            </w:r>
          </w:p>
        </w:tc>
      </w:tr>
      <w:tr w:rsidR="00957AA5" w14:paraId="41BBB93B" w14:textId="77777777" w:rsidTr="00957AA5">
        <w:tc>
          <w:tcPr>
            <w:tcW w:w="2500" w:type="pct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29C9BA98" w14:textId="77777777" w:rsidR="00957AA5" w:rsidRDefault="00957AA5" w:rsidP="00F4138E">
            <w:pPr>
              <w:pStyle w:val="af1"/>
            </w:pPr>
            <w:proofErr w:type="spellStart"/>
            <w:r>
              <w:rPr>
                <w:rFonts w:hint="eastAsia"/>
              </w:rPr>
              <w:t>ReadableStream</w:t>
            </w:r>
            <w:proofErr w:type="spellEnd"/>
          </w:p>
        </w:tc>
        <w:tc>
          <w:tcPr>
            <w:tcW w:w="2500" w:type="pct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3B081FE0" w14:textId="5EF44460" w:rsidR="00957AA5" w:rsidRDefault="00957AA5" w:rsidP="00F4138E">
            <w:pPr>
              <w:pStyle w:val="af1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待读</w:t>
            </w:r>
            <w:proofErr w:type="gramEnd"/>
            <w:r>
              <w:rPr>
                <w:rFonts w:hint="eastAsia"/>
              </w:rPr>
              <w:t>取的</w:t>
            </w:r>
            <w:proofErr w:type="gramStart"/>
            <w:r>
              <w:rPr>
                <w:rFonts w:hint="eastAsia"/>
              </w:rPr>
              <w:t>流对象</w:t>
            </w:r>
            <w:proofErr w:type="gramEnd"/>
          </w:p>
        </w:tc>
      </w:tr>
    </w:tbl>
    <w:p w14:paraId="527DC87F" w14:textId="5C4450DD" w:rsidR="00DD667F" w:rsidRDefault="00DD667F" w:rsidP="00DD667F">
      <w:pPr>
        <w:pStyle w:val="3"/>
      </w:pPr>
      <w:r>
        <w:rPr>
          <w:rFonts w:hint="eastAsia"/>
        </w:rPr>
        <w:t>实例属性</w:t>
      </w:r>
    </w:p>
    <w:p w14:paraId="3794A7CF" w14:textId="1749C4D3" w:rsidR="00957AA5" w:rsidRPr="00957AA5" w:rsidRDefault="00957AA5" w:rsidP="00957AA5">
      <w:pPr>
        <w:rPr>
          <w:rFonts w:hint="eastAsia"/>
        </w:rPr>
      </w:pPr>
      <w:proofErr w:type="spellStart"/>
      <w:r w:rsidRPr="00957AA5">
        <w:t>ReadableStreamDefaultReader.closed</w:t>
      </w:r>
      <w:proofErr w:type="spellEnd"/>
      <w:r w:rsidRPr="00957AA5">
        <w:t>（只读）：返回一个</w:t>
      </w:r>
      <w:r w:rsidRPr="00957AA5">
        <w:t>Promise</w:t>
      </w:r>
      <w:r w:rsidRPr="00957AA5">
        <w:t>，该</w:t>
      </w:r>
      <w:r w:rsidRPr="00957AA5">
        <w:t>Promise</w:t>
      </w:r>
      <w:r w:rsidRPr="00957AA5">
        <w:t>在流关闭时完成，或在流抛出错误或读取器锁定被释放时拒绝。通过此属性，您可以编写响应</w:t>
      </w:r>
      <w:proofErr w:type="gramStart"/>
      <w:r w:rsidRPr="00957AA5">
        <w:t>流结束</w:t>
      </w:r>
      <w:proofErr w:type="gramEnd"/>
      <w:r w:rsidRPr="00957AA5">
        <w:t>的代码。</w:t>
      </w:r>
    </w:p>
    <w:p w14:paraId="0D2F0D2F" w14:textId="6E267410" w:rsidR="00DD667F" w:rsidRDefault="00DD667F" w:rsidP="004A49A5">
      <w:pPr>
        <w:pStyle w:val="3"/>
      </w:pPr>
      <w:r>
        <w:rPr>
          <w:rFonts w:hint="eastAsia"/>
        </w:rPr>
        <w:t>实例方法</w:t>
      </w:r>
    </w:p>
    <w:p w14:paraId="5B35871B" w14:textId="61D8A14A" w:rsidR="00957AA5" w:rsidRPr="00957AA5" w:rsidRDefault="00957AA5" w:rsidP="00957AA5">
      <w:proofErr w:type="spellStart"/>
      <w:r w:rsidRPr="00957AA5">
        <w:t>ReadableStreamDefaultReader.cancel</w:t>
      </w:r>
      <w:proofErr w:type="spellEnd"/>
      <w:r w:rsidRPr="00957AA5">
        <w:t>()</w:t>
      </w:r>
      <w:r w:rsidRPr="00957AA5">
        <w:t>：返回一个</w:t>
      </w:r>
      <w:r w:rsidRPr="00957AA5">
        <w:t xml:space="preserve"> Promise</w:t>
      </w:r>
      <w:r w:rsidRPr="00957AA5">
        <w:t>，该</w:t>
      </w:r>
      <w:r w:rsidRPr="00957AA5">
        <w:t>Promise</w:t>
      </w:r>
      <w:r w:rsidRPr="00957AA5">
        <w:t>在流被取消时解析。调用此方法表示消费者对流失去了兴趣。传递的</w:t>
      </w:r>
      <w:r w:rsidRPr="00957AA5">
        <w:t>reason</w:t>
      </w:r>
      <w:r w:rsidRPr="00957AA5">
        <w:t>参数将传递给底层源，底层源可能会使用或不使用它。</w:t>
      </w:r>
    </w:p>
    <w:p w14:paraId="2F8D027C" w14:textId="621A9C1E" w:rsidR="00957AA5" w:rsidRPr="00957AA5" w:rsidRDefault="00957AA5" w:rsidP="00957AA5">
      <w:proofErr w:type="spellStart"/>
      <w:r w:rsidRPr="00957AA5">
        <w:lastRenderedPageBreak/>
        <w:t>ReadableStreamDefaultReader.read</w:t>
      </w:r>
      <w:proofErr w:type="spellEnd"/>
      <w:r w:rsidRPr="00957AA5">
        <w:t>()</w:t>
      </w:r>
      <w:r w:rsidRPr="00957AA5">
        <w:t>：返回一个</w:t>
      </w:r>
      <w:r w:rsidRPr="00957AA5">
        <w:t>Promise</w:t>
      </w:r>
      <w:r w:rsidRPr="00957AA5">
        <w:t>，提供对流内部队列中下一个数据块的访问。</w:t>
      </w:r>
    </w:p>
    <w:p w14:paraId="4FA51A33" w14:textId="31E41992" w:rsidR="00957AA5" w:rsidRPr="00957AA5" w:rsidRDefault="00957AA5" w:rsidP="00957AA5">
      <w:proofErr w:type="spellStart"/>
      <w:r w:rsidRPr="00957AA5">
        <w:t>ReadableStreamDefaultReader.releaseLock</w:t>
      </w:r>
      <w:proofErr w:type="spellEnd"/>
      <w:r w:rsidRPr="00957AA5">
        <w:t>()</w:t>
      </w:r>
      <w:r w:rsidRPr="00957AA5">
        <w:t>：释放读取器对流的锁定。</w:t>
      </w:r>
    </w:p>
    <w:p w14:paraId="0CB68678" w14:textId="77777777" w:rsidR="00957AA5" w:rsidRPr="00957AA5" w:rsidRDefault="00957AA5" w:rsidP="00957AA5">
      <w:pPr>
        <w:rPr>
          <w:rFonts w:hint="eastAsia"/>
        </w:rPr>
      </w:pPr>
    </w:p>
    <w:sectPr w:rsidR="00957AA5" w:rsidRPr="00957AA5" w:rsidSect="006A71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20" w:footer="72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72E073" w14:textId="77777777" w:rsidR="006A714E" w:rsidRDefault="006A714E" w:rsidP="004573AD">
      <w:pPr>
        <w:spacing w:line="240" w:lineRule="auto"/>
      </w:pPr>
      <w:r>
        <w:separator/>
      </w:r>
    </w:p>
  </w:endnote>
  <w:endnote w:type="continuationSeparator" w:id="0">
    <w:p w14:paraId="62F50FB3" w14:textId="77777777" w:rsidR="006A714E" w:rsidRDefault="006A714E" w:rsidP="004573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5F6BF" w14:textId="77777777" w:rsidR="00DD667F" w:rsidRDefault="00DD667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B6D0F" w14:textId="77777777" w:rsidR="00DD667F" w:rsidRDefault="00DD667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36493" w14:textId="77777777" w:rsidR="00DD667F" w:rsidRDefault="00DD667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D2C4E6" w14:textId="77777777" w:rsidR="006A714E" w:rsidRDefault="006A714E" w:rsidP="004573AD">
      <w:pPr>
        <w:spacing w:line="240" w:lineRule="auto"/>
      </w:pPr>
      <w:r>
        <w:separator/>
      </w:r>
    </w:p>
  </w:footnote>
  <w:footnote w:type="continuationSeparator" w:id="0">
    <w:p w14:paraId="1A8655CE" w14:textId="77777777" w:rsidR="006A714E" w:rsidRDefault="006A714E" w:rsidP="004573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B8D93" w14:textId="77777777" w:rsidR="00DD667F" w:rsidRDefault="00DD667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6929955"/>
      <w:docPartObj>
        <w:docPartGallery w:val="Page Numbers (Top of Page)"/>
        <w:docPartUnique/>
      </w:docPartObj>
    </w:sdtPr>
    <w:sdtContent>
      <w:p w14:paraId="7F6E1CAD" w14:textId="77777777" w:rsidR="00622C4B" w:rsidRDefault="00622C4B">
        <w:pPr>
          <w:pStyle w:val="a3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E4F2676" w14:textId="77777777" w:rsidR="00622C4B" w:rsidRDefault="00622C4B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5C29E3" w14:textId="77777777" w:rsidR="00DD667F" w:rsidRDefault="00DD667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B0864"/>
    <w:multiLevelType w:val="multilevel"/>
    <w:tmpl w:val="9E4A04D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C7F2262"/>
    <w:multiLevelType w:val="multilevel"/>
    <w:tmpl w:val="906E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23D15"/>
    <w:multiLevelType w:val="multilevel"/>
    <w:tmpl w:val="D46CCD10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8312D2C"/>
    <w:multiLevelType w:val="multilevel"/>
    <w:tmpl w:val="759200B0"/>
    <w:lvl w:ilvl="0">
      <w:start w:val="3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2A414401"/>
    <w:multiLevelType w:val="multilevel"/>
    <w:tmpl w:val="1D442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C07A64"/>
    <w:multiLevelType w:val="multilevel"/>
    <w:tmpl w:val="2FFC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B60264"/>
    <w:multiLevelType w:val="hybridMultilevel"/>
    <w:tmpl w:val="92F8BB5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7" w15:restartNumberingAfterBreak="0">
    <w:nsid w:val="4DEA4721"/>
    <w:multiLevelType w:val="multilevel"/>
    <w:tmpl w:val="EA6C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B9005E"/>
    <w:multiLevelType w:val="multilevel"/>
    <w:tmpl w:val="A19C8A5E"/>
    <w:lvl w:ilvl="0">
      <w:start w:val="2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9" w15:restartNumberingAfterBreak="0">
    <w:nsid w:val="72697E3B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0" w15:restartNumberingAfterBreak="0">
    <w:nsid w:val="76143399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1389762701">
    <w:abstractNumId w:val="0"/>
  </w:num>
  <w:num w:numId="2" w16cid:durableId="356397756">
    <w:abstractNumId w:val="2"/>
  </w:num>
  <w:num w:numId="3" w16cid:durableId="135413807">
    <w:abstractNumId w:val="2"/>
  </w:num>
  <w:num w:numId="4" w16cid:durableId="1514878105">
    <w:abstractNumId w:val="8"/>
  </w:num>
  <w:num w:numId="5" w16cid:durableId="869145537">
    <w:abstractNumId w:val="5"/>
  </w:num>
  <w:num w:numId="6" w16cid:durableId="1131628320">
    <w:abstractNumId w:val="6"/>
  </w:num>
  <w:num w:numId="7" w16cid:durableId="1772814433">
    <w:abstractNumId w:val="3"/>
  </w:num>
  <w:num w:numId="8" w16cid:durableId="474225155">
    <w:abstractNumId w:val="10"/>
  </w:num>
  <w:num w:numId="9" w16cid:durableId="18314955">
    <w:abstractNumId w:val="0"/>
  </w:num>
  <w:num w:numId="10" w16cid:durableId="912548901">
    <w:abstractNumId w:val="0"/>
  </w:num>
  <w:num w:numId="11" w16cid:durableId="1627812537">
    <w:abstractNumId w:val="9"/>
  </w:num>
  <w:num w:numId="12" w16cid:durableId="125926750">
    <w:abstractNumId w:val="1"/>
  </w:num>
  <w:num w:numId="13" w16cid:durableId="1437559344">
    <w:abstractNumId w:val="7"/>
  </w:num>
  <w:num w:numId="14" w16cid:durableId="14643015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6923"/>
    <w:rsid w:val="00040934"/>
    <w:rsid w:val="000F6B24"/>
    <w:rsid w:val="0012229E"/>
    <w:rsid w:val="00147FCF"/>
    <w:rsid w:val="001D4D5A"/>
    <w:rsid w:val="001D6923"/>
    <w:rsid w:val="00231B9A"/>
    <w:rsid w:val="00271C86"/>
    <w:rsid w:val="002B4451"/>
    <w:rsid w:val="002E2F4D"/>
    <w:rsid w:val="0039144A"/>
    <w:rsid w:val="003F10B9"/>
    <w:rsid w:val="004573AD"/>
    <w:rsid w:val="00480D9F"/>
    <w:rsid w:val="004A1323"/>
    <w:rsid w:val="004A49A5"/>
    <w:rsid w:val="004F721A"/>
    <w:rsid w:val="00587C4E"/>
    <w:rsid w:val="00622C4B"/>
    <w:rsid w:val="006314DD"/>
    <w:rsid w:val="006A714E"/>
    <w:rsid w:val="00703B1D"/>
    <w:rsid w:val="007F6664"/>
    <w:rsid w:val="00891443"/>
    <w:rsid w:val="009130F7"/>
    <w:rsid w:val="00957AA5"/>
    <w:rsid w:val="009B7992"/>
    <w:rsid w:val="00A142A7"/>
    <w:rsid w:val="00A272D3"/>
    <w:rsid w:val="00A42E28"/>
    <w:rsid w:val="00A933AC"/>
    <w:rsid w:val="00B14FF3"/>
    <w:rsid w:val="00B261B1"/>
    <w:rsid w:val="00BB0548"/>
    <w:rsid w:val="00C14724"/>
    <w:rsid w:val="00C53C2F"/>
    <w:rsid w:val="00CF3575"/>
    <w:rsid w:val="00DD667F"/>
    <w:rsid w:val="00DF5BF3"/>
    <w:rsid w:val="00E56424"/>
    <w:rsid w:val="00EA6FC4"/>
    <w:rsid w:val="00EC6A54"/>
    <w:rsid w:val="00EE246D"/>
    <w:rsid w:val="00F06D89"/>
    <w:rsid w:val="00FA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6F786"/>
  <w15:chartTrackingRefBased/>
  <w15:docId w15:val="{ECC2D2A0-C51D-4476-859C-63934AD5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3AD"/>
    <w:pPr>
      <w:widowControl w:val="0"/>
      <w:spacing w:line="288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D667F"/>
    <w:pPr>
      <w:keepNext/>
      <w:keepLines/>
      <w:spacing w:beforeLines="200" w:before="624" w:afterLines="200" w:after="624"/>
      <w:ind w:firstLineChars="0" w:firstLine="0"/>
      <w:jc w:val="center"/>
      <w:outlineLvl w:val="0"/>
    </w:pPr>
    <w:rPr>
      <w:rFonts w:ascii="微软雅黑 Light" w:eastAsia="微软雅黑 Light" w:hAnsi="微软雅黑 Light"/>
      <w:color w:val="7030A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667F"/>
    <w:pPr>
      <w:keepNext/>
      <w:keepLines/>
      <w:numPr>
        <w:ilvl w:val="1"/>
        <w:numId w:val="1"/>
      </w:numPr>
      <w:spacing w:beforeLines="100" w:before="312" w:afterLines="100" w:after="312"/>
      <w:ind w:left="0" w:firstLineChars="0" w:firstLine="0"/>
      <w:outlineLvl w:val="1"/>
    </w:pPr>
    <w:rPr>
      <w:rFonts w:ascii="宋体" w:hAnsi="宋体" w:cstheme="majorBidi"/>
      <w:b/>
      <w:bCs/>
      <w:sz w:val="30"/>
      <w:szCs w:val="30"/>
    </w:rPr>
  </w:style>
  <w:style w:type="paragraph" w:styleId="3">
    <w:name w:val="heading 3"/>
    <w:basedOn w:val="2"/>
    <w:next w:val="a"/>
    <w:link w:val="30"/>
    <w:uiPriority w:val="9"/>
    <w:unhideWhenUsed/>
    <w:qFormat/>
    <w:rsid w:val="00EA6FC4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6FC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6FC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6FC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6FC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6FC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6FC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3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73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7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73A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D667F"/>
    <w:rPr>
      <w:rFonts w:ascii="微软雅黑 Light" w:eastAsia="微软雅黑 Light" w:hAnsi="微软雅黑 Light" w:cs="Times New Roman"/>
      <w:color w:val="7030A0"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4573AD"/>
    <w:rPr>
      <w:color w:val="0000FF"/>
      <w:u w:val="single"/>
    </w:rPr>
  </w:style>
  <w:style w:type="paragraph" w:styleId="a8">
    <w:name w:val="Quote"/>
    <w:basedOn w:val="a"/>
    <w:next w:val="a"/>
    <w:link w:val="a9"/>
    <w:uiPriority w:val="29"/>
    <w:qFormat/>
    <w:rsid w:val="004573AD"/>
    <w:pPr>
      <w:spacing w:before="200" w:after="160"/>
      <w:ind w:left="864" w:right="864" w:firstLine="420"/>
      <w:jc w:val="center"/>
    </w:pPr>
    <w:rPr>
      <w:i/>
      <w:iCs/>
      <w:color w:val="A6A6A6" w:themeColor="background1" w:themeShade="A6"/>
      <w:sz w:val="21"/>
      <w:szCs w:val="21"/>
    </w:rPr>
  </w:style>
  <w:style w:type="character" w:customStyle="1" w:styleId="a9">
    <w:name w:val="引用 字符"/>
    <w:basedOn w:val="a0"/>
    <w:link w:val="a8"/>
    <w:uiPriority w:val="29"/>
    <w:rsid w:val="004573AD"/>
    <w:rPr>
      <w:rFonts w:ascii="Times New Roman" w:eastAsia="宋体" w:hAnsi="Times New Roman" w:cs="Times New Roman"/>
      <w:i/>
      <w:iCs/>
      <w:color w:val="A6A6A6" w:themeColor="background1" w:themeShade="A6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4573AD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573AD"/>
    <w:pPr>
      <w:tabs>
        <w:tab w:val="right" w:leader="dot" w:pos="8296"/>
      </w:tabs>
      <w:ind w:leftChars="200" w:left="480" w:firstLine="482"/>
    </w:pPr>
    <w:rPr>
      <w:b/>
      <w:bCs/>
      <w:noProof/>
    </w:rPr>
  </w:style>
  <w:style w:type="paragraph" w:styleId="TOC3">
    <w:name w:val="toc 3"/>
    <w:basedOn w:val="a"/>
    <w:next w:val="a"/>
    <w:autoRedefine/>
    <w:uiPriority w:val="39"/>
    <w:unhideWhenUsed/>
    <w:rsid w:val="004573AD"/>
    <w:pPr>
      <w:ind w:leftChars="400" w:left="840"/>
    </w:pPr>
  </w:style>
  <w:style w:type="character" w:customStyle="1" w:styleId="20">
    <w:name w:val="标题 2 字符"/>
    <w:basedOn w:val="a0"/>
    <w:link w:val="2"/>
    <w:uiPriority w:val="9"/>
    <w:rsid w:val="00DD667F"/>
    <w:rPr>
      <w:rFonts w:ascii="宋体" w:eastAsia="宋体" w:hAnsi="宋体" w:cstheme="majorBidi"/>
      <w:b/>
      <w:bCs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EA6FC4"/>
    <w:rPr>
      <w:rFonts w:ascii="宋体" w:eastAsia="宋体" w:hAnsi="宋体" w:cstheme="majorBidi"/>
      <w:b/>
      <w:bCs/>
      <w:sz w:val="30"/>
      <w:szCs w:val="30"/>
    </w:rPr>
  </w:style>
  <w:style w:type="character" w:customStyle="1" w:styleId="40">
    <w:name w:val="标题 4 字符"/>
    <w:basedOn w:val="a0"/>
    <w:link w:val="4"/>
    <w:uiPriority w:val="9"/>
    <w:semiHidden/>
    <w:rsid w:val="00EA6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A6FC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A6FC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A6FC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A6FC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A6FC4"/>
    <w:rPr>
      <w:rFonts w:asciiTheme="majorHAnsi" w:eastAsiaTheme="majorEastAsia" w:hAnsiTheme="majorHAnsi" w:cstheme="majorBidi"/>
      <w:szCs w:val="21"/>
    </w:rPr>
  </w:style>
  <w:style w:type="paragraph" w:styleId="aa">
    <w:name w:val="List Paragraph"/>
    <w:basedOn w:val="a"/>
    <w:uiPriority w:val="34"/>
    <w:qFormat/>
    <w:rsid w:val="00231B9A"/>
    <w:pPr>
      <w:ind w:firstLine="420"/>
    </w:pPr>
  </w:style>
  <w:style w:type="character" w:styleId="ab">
    <w:name w:val="Subtle Reference"/>
    <w:basedOn w:val="a0"/>
    <w:uiPriority w:val="31"/>
    <w:qFormat/>
    <w:rsid w:val="00040934"/>
    <w:rPr>
      <w:smallCaps/>
      <w:color w:val="BFBFBF" w:themeColor="background1" w:themeShade="BF"/>
      <w:sz w:val="21"/>
      <w:szCs w:val="21"/>
    </w:rPr>
  </w:style>
  <w:style w:type="character" w:customStyle="1" w:styleId="indexlistbadges">
    <w:name w:val="indexlistbadges"/>
    <w:basedOn w:val="a0"/>
    <w:rsid w:val="00DF5BF3"/>
  </w:style>
  <w:style w:type="character" w:styleId="ac">
    <w:name w:val="FollowedHyperlink"/>
    <w:basedOn w:val="a0"/>
    <w:uiPriority w:val="99"/>
    <w:semiHidden/>
    <w:unhideWhenUsed/>
    <w:rsid w:val="00DF5BF3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DF5BF3"/>
    <w:rPr>
      <w:color w:val="605E5C"/>
      <w:shd w:val="clear" w:color="auto" w:fill="E1DFDD"/>
    </w:rPr>
  </w:style>
  <w:style w:type="paragraph" w:styleId="TOC1">
    <w:name w:val="toc 1"/>
    <w:basedOn w:val="a"/>
    <w:next w:val="a"/>
    <w:autoRedefine/>
    <w:uiPriority w:val="39"/>
    <w:unhideWhenUsed/>
    <w:rsid w:val="00622C4B"/>
    <w:pPr>
      <w:tabs>
        <w:tab w:val="right" w:leader="dot" w:pos="8296"/>
      </w:tabs>
      <w:spacing w:line="360" w:lineRule="auto"/>
      <w:ind w:firstLineChars="0" w:firstLine="0"/>
    </w:pPr>
    <w:rPr>
      <w:b/>
      <w:bCs/>
      <w:noProof/>
    </w:rPr>
  </w:style>
  <w:style w:type="paragraph" w:styleId="ae">
    <w:name w:val="Normal (Web)"/>
    <w:basedOn w:val="a"/>
    <w:uiPriority w:val="99"/>
    <w:semiHidden/>
    <w:unhideWhenUsed/>
    <w:rsid w:val="00A142A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af">
    <w:name w:val="Strong"/>
    <w:basedOn w:val="a0"/>
    <w:uiPriority w:val="22"/>
    <w:qFormat/>
    <w:rsid w:val="00A142A7"/>
    <w:rPr>
      <w:b/>
      <w:bCs/>
    </w:rPr>
  </w:style>
  <w:style w:type="character" w:customStyle="1" w:styleId="code-lang">
    <w:name w:val="code-lang"/>
    <w:basedOn w:val="a0"/>
    <w:rsid w:val="00A142A7"/>
  </w:style>
  <w:style w:type="paragraph" w:styleId="HTML">
    <w:name w:val="HTML Preformatted"/>
    <w:basedOn w:val="a"/>
    <w:link w:val="HTML0"/>
    <w:uiPriority w:val="99"/>
    <w:semiHidden/>
    <w:unhideWhenUsed/>
    <w:rsid w:val="00A142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A142A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142A7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A142A7"/>
  </w:style>
  <w:style w:type="character" w:customStyle="1" w:styleId="hljs-title">
    <w:name w:val="hljs-title"/>
    <w:basedOn w:val="a0"/>
    <w:rsid w:val="00A142A7"/>
  </w:style>
  <w:style w:type="character" w:customStyle="1" w:styleId="hljs-string">
    <w:name w:val="hljs-string"/>
    <w:basedOn w:val="a0"/>
    <w:rsid w:val="00A142A7"/>
  </w:style>
  <w:style w:type="character" w:customStyle="1" w:styleId="footer-disclaimer">
    <w:name w:val="footer-disclaimer"/>
    <w:basedOn w:val="a0"/>
    <w:rsid w:val="00A142A7"/>
  </w:style>
  <w:style w:type="character" w:customStyle="1" w:styleId="hljs-property">
    <w:name w:val="hljs-property"/>
    <w:basedOn w:val="a0"/>
    <w:rsid w:val="00A142A7"/>
  </w:style>
  <w:style w:type="character" w:customStyle="1" w:styleId="hljs-attr">
    <w:name w:val="hljs-attr"/>
    <w:basedOn w:val="a0"/>
    <w:rsid w:val="00A142A7"/>
  </w:style>
  <w:style w:type="character" w:customStyle="1" w:styleId="hljs-number">
    <w:name w:val="hljs-number"/>
    <w:basedOn w:val="a0"/>
    <w:rsid w:val="00A142A7"/>
  </w:style>
  <w:style w:type="character" w:customStyle="1" w:styleId="hljs-comment">
    <w:name w:val="hljs-comment"/>
    <w:basedOn w:val="a0"/>
    <w:rsid w:val="00A142A7"/>
  </w:style>
  <w:style w:type="table" w:styleId="af0">
    <w:name w:val="Table Grid"/>
    <w:basedOn w:val="a1"/>
    <w:uiPriority w:val="39"/>
    <w:rsid w:val="00957A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表格内容"/>
    <w:basedOn w:val="a"/>
    <w:link w:val="af2"/>
    <w:qFormat/>
    <w:rsid w:val="00957AA5"/>
    <w:pPr>
      <w:ind w:firstLineChars="0" w:firstLine="0"/>
      <w:jc w:val="center"/>
    </w:pPr>
    <w:rPr>
      <w:sz w:val="18"/>
      <w:szCs w:val="18"/>
      <w:lang w:val="en-ZW"/>
    </w:rPr>
  </w:style>
  <w:style w:type="character" w:customStyle="1" w:styleId="af2">
    <w:name w:val="表格内容 字符"/>
    <w:basedOn w:val="a0"/>
    <w:link w:val="af1"/>
    <w:rsid w:val="00957AA5"/>
    <w:rPr>
      <w:rFonts w:ascii="Times New Roman" w:eastAsia="宋体" w:hAnsi="Times New Roman" w:cs="Times New Roman"/>
      <w:sz w:val="18"/>
      <w:szCs w:val="18"/>
      <w:lang w:val="en-Z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2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乾 隆</dc:creator>
  <cp:keywords/>
  <dc:description/>
  <cp:lastModifiedBy>乾 隆</cp:lastModifiedBy>
  <cp:revision>12</cp:revision>
  <dcterms:created xsi:type="dcterms:W3CDTF">2024-04-28T03:10:00Z</dcterms:created>
  <dcterms:modified xsi:type="dcterms:W3CDTF">2024-05-08T05:41:00Z</dcterms:modified>
</cp:coreProperties>
</file>