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41AB" w14:textId="1573CBD5" w:rsidR="00D5319D" w:rsidRPr="00791540" w:rsidRDefault="00D5319D" w:rsidP="00D5319D">
      <w:pPr>
        <w:rPr>
          <w:b/>
          <w:bCs/>
        </w:rPr>
      </w:pPr>
      <w:r w:rsidRPr="00791540">
        <w:rPr>
          <w:b/>
          <w:bCs/>
        </w:rPr>
        <w:t>User Manual</w:t>
      </w:r>
      <w:r>
        <w:rPr>
          <w:b/>
          <w:bCs/>
        </w:rPr>
        <w:t xml:space="preserve"> for </w:t>
      </w:r>
      <w:r w:rsidR="000C148A">
        <w:rPr>
          <w:b/>
          <w:bCs/>
        </w:rPr>
        <w:t xml:space="preserve">Simple </w:t>
      </w:r>
      <w:r>
        <w:rPr>
          <w:b/>
          <w:bCs/>
        </w:rPr>
        <w:t>Calculators</w:t>
      </w:r>
      <w:r w:rsidR="000C148A">
        <w:rPr>
          <w:b/>
          <w:bCs/>
        </w:rPr>
        <w:t xml:space="preserve"> and Interest Calculator</w:t>
      </w:r>
      <w:r w:rsidRPr="00791540">
        <w:rPr>
          <w:b/>
          <w:bCs/>
        </w:rPr>
        <w:t xml:space="preserve"> </w:t>
      </w:r>
    </w:p>
    <w:p w14:paraId="31C4F5EB" w14:textId="77777777" w:rsidR="00D5319D" w:rsidRDefault="00D5319D" w:rsidP="00FA125B">
      <w:pPr>
        <w:spacing w:line="480" w:lineRule="auto"/>
      </w:pPr>
      <w:r>
        <w:t xml:space="preserve">For the regular calculator, the users choose the number on the keyboard relative to 0 – 9. The </w:t>
      </w:r>
      <w:r>
        <w:br/>
        <w:t xml:space="preserve">"+" is the addition button, the "-" button is the subtraction button, the "*" is the multiplication and the "/" is the division. The program calculates when you choose the "=" button. After clearing out the previous calculation, the new data is entered and stored into memory. </w:t>
      </w:r>
    </w:p>
    <w:p w14:paraId="6C1B0612" w14:textId="6066FB90" w:rsidR="005A25DC" w:rsidRDefault="00D5319D" w:rsidP="00FA125B">
      <w:pPr>
        <w:spacing w:line="480" w:lineRule="auto"/>
      </w:pPr>
      <w:r>
        <w:t xml:space="preserve">For the Interest calculator, the user will input the rate amount in dollars, the length of time in years and the interest rate. The calculate button will generate the results. There is a clear function to wipe out the results and start again. </w:t>
      </w:r>
      <w:r w:rsidR="00FA125B">
        <w:t xml:space="preserve">Entering a negative number simulates a </w:t>
      </w:r>
      <w:r w:rsidR="00042DD7">
        <w:t xml:space="preserve">loan end payment result. </w:t>
      </w:r>
      <w:r>
        <w:t>Per the requirements, there are two graphics included, although I was not able to get them to perform exactly as first envisioned</w:t>
      </w:r>
      <w:r w:rsidR="00D450EB">
        <w:t xml:space="preserve"> (which would have been to show at the top of two separate screens). </w:t>
      </w:r>
      <w:r w:rsidR="00C60B2D">
        <w:t xml:space="preserve">The </w:t>
      </w:r>
      <w:r w:rsidR="00B203E5">
        <w:t xml:space="preserve">pictures module window may be partially hidden behind the main interest calculator. </w:t>
      </w:r>
      <w:r w:rsidR="00FF4B93">
        <w:t>I also created the graphics as a separate module</w:t>
      </w:r>
      <w:r w:rsidR="00E169ED">
        <w:t xml:space="preserve"> to better show the process. </w:t>
      </w:r>
    </w:p>
    <w:p w14:paraId="2EA61571" w14:textId="77777777" w:rsidR="005A25DC" w:rsidRDefault="005A25DC">
      <w:r>
        <w:br w:type="page"/>
      </w:r>
    </w:p>
    <w:p w14:paraId="080D77ED" w14:textId="77777777" w:rsidR="00D5319D" w:rsidRDefault="00D5319D" w:rsidP="00FA125B">
      <w:pPr>
        <w:spacing w:line="480" w:lineRule="auto"/>
      </w:pPr>
    </w:p>
    <w:p w14:paraId="63C4C83D" w14:textId="7313053A" w:rsidR="00D5319D" w:rsidRPr="006A1F07" w:rsidRDefault="00D5319D" w:rsidP="00D5319D">
      <w:pPr>
        <w:rPr>
          <w:b/>
          <w:bCs/>
        </w:rPr>
      </w:pPr>
      <w:r w:rsidRPr="006A1F07">
        <w:rPr>
          <w:b/>
          <w:bCs/>
        </w:rPr>
        <w:t>Further research</w:t>
      </w:r>
      <w:r w:rsidR="009B1165">
        <w:rPr>
          <w:b/>
          <w:bCs/>
        </w:rPr>
        <w:t xml:space="preserve"> and reference</w:t>
      </w:r>
    </w:p>
    <w:p w14:paraId="0D2605CF" w14:textId="297B2F95" w:rsidR="00D5319D" w:rsidRDefault="00D5319D" w:rsidP="00D5319D">
      <w:r>
        <w:t>These books provided additional research options.</w:t>
      </w:r>
      <w:r w:rsidR="00E169ED">
        <w:t xml:space="preserve"> Although the underlaying </w:t>
      </w:r>
      <w:r w:rsidR="00671E85">
        <w:t xml:space="preserve">code may not be Python.  </w:t>
      </w:r>
    </w:p>
    <w:p w14:paraId="06B99D03" w14:textId="108B6D69" w:rsidR="00D5319D" w:rsidRDefault="00D5319D" w:rsidP="00D5319D">
      <w:r w:rsidRPr="00157E9A">
        <w:rPr>
          <w:u w:val="single"/>
        </w:rPr>
        <w:t xml:space="preserve">Teach Yourself </w:t>
      </w:r>
      <w:r w:rsidR="00E169ED" w:rsidRPr="00157E9A">
        <w:rPr>
          <w:u w:val="single"/>
        </w:rPr>
        <w:t>Visually</w:t>
      </w:r>
      <w:r w:rsidRPr="00157E9A">
        <w:rPr>
          <w:u w:val="single"/>
        </w:rPr>
        <w:t xml:space="preserve"> Python</w:t>
      </w:r>
      <w:r>
        <w:t>. Guy Hart Davis, Ted Hart Davis. John Wiley and Sons, 2022</w:t>
      </w:r>
      <w:r w:rsidR="00420C71">
        <w:t xml:space="preserve"> </w:t>
      </w:r>
    </w:p>
    <w:p w14:paraId="07992AEA" w14:textId="55AEB1B5" w:rsidR="00E77450" w:rsidRDefault="00E77450" w:rsidP="00D5319D">
      <w:r>
        <w:tab/>
        <w:t xml:space="preserve">This book was helpful in looking at error </w:t>
      </w:r>
      <w:r w:rsidR="00635265">
        <w:t>codes</w:t>
      </w:r>
      <w:r w:rsidR="00145183">
        <w:t>, importing modules</w:t>
      </w:r>
      <w:r w:rsidR="00635265">
        <w:t xml:space="preserve"> and sample snippets of non-</w:t>
      </w:r>
      <w:proofErr w:type="spellStart"/>
      <w:r w:rsidR="00635265">
        <w:t>Tkinter</w:t>
      </w:r>
      <w:proofErr w:type="spellEnd"/>
      <w:r w:rsidR="00635265">
        <w:t xml:space="preserve"> </w:t>
      </w:r>
      <w:proofErr w:type="gramStart"/>
      <w:r w:rsidR="00635265">
        <w:t>programs</w:t>
      </w:r>
      <w:proofErr w:type="gramEnd"/>
    </w:p>
    <w:p w14:paraId="32F7F5C8" w14:textId="0BAAB1B5" w:rsidR="00293D0B" w:rsidRDefault="00293D0B" w:rsidP="00D5319D">
      <w:proofErr w:type="spellStart"/>
      <w:r w:rsidRPr="00157E9A">
        <w:rPr>
          <w:u w:val="single"/>
        </w:rPr>
        <w:t>Tkinter</w:t>
      </w:r>
      <w:proofErr w:type="spellEnd"/>
      <w:r w:rsidRPr="00157E9A">
        <w:rPr>
          <w:u w:val="single"/>
        </w:rPr>
        <w:t xml:space="preserve"> GUI Programming by Example</w:t>
      </w:r>
      <w:r>
        <w:t xml:space="preserve">, by David Love, 2018 Pacts Publishing </w:t>
      </w:r>
    </w:p>
    <w:p w14:paraId="1EC506C8" w14:textId="3119C363" w:rsidR="00293D0B" w:rsidRPr="00293D0B" w:rsidRDefault="00293D0B" w:rsidP="00D5319D">
      <w:r w:rsidRPr="00293D0B">
        <w:tab/>
      </w:r>
      <w:r>
        <w:t xml:space="preserve">This book gave several </w:t>
      </w:r>
      <w:r w:rsidR="00EB67F4">
        <w:t>selections</w:t>
      </w:r>
      <w:r>
        <w:t xml:space="preserve"> of </w:t>
      </w:r>
      <w:proofErr w:type="spellStart"/>
      <w:r w:rsidR="00EB67F4">
        <w:t>Tkinter</w:t>
      </w:r>
      <w:proofErr w:type="spellEnd"/>
      <w:r w:rsidR="00EB67F4">
        <w:t xml:space="preserve"> programs </w:t>
      </w:r>
      <w:r w:rsidR="0021466A">
        <w:t xml:space="preserve">such as game simulations </w:t>
      </w:r>
      <w:r w:rsidR="00BB1FE4">
        <w:t xml:space="preserve">and adding widgets. </w:t>
      </w:r>
    </w:p>
    <w:p w14:paraId="729F0925" w14:textId="0E64254F" w:rsidR="00293D0B" w:rsidRDefault="00D5319D" w:rsidP="00D5319D">
      <w:r w:rsidRPr="00157E9A">
        <w:rPr>
          <w:u w:val="single"/>
        </w:rPr>
        <w:t>Retirement Planning for dummies</w:t>
      </w:r>
      <w:r>
        <w:t xml:space="preserve">, Matt Krantz, John </w:t>
      </w:r>
      <w:proofErr w:type="gramStart"/>
      <w:r>
        <w:t>Wiley</w:t>
      </w:r>
      <w:proofErr w:type="gramEnd"/>
      <w:r>
        <w:t xml:space="preserve"> and Songs 2020</w:t>
      </w:r>
    </w:p>
    <w:p w14:paraId="1B2F6F02" w14:textId="30BCD61B" w:rsidR="00BB1FE4" w:rsidRDefault="00BB1FE4" w:rsidP="006F5956">
      <w:pPr>
        <w:spacing w:line="480" w:lineRule="auto"/>
        <w:ind w:left="720"/>
      </w:pPr>
      <w:r>
        <w:t xml:space="preserve">This book provided some </w:t>
      </w:r>
      <w:r w:rsidR="00D209E2">
        <w:t xml:space="preserve">ideas for future </w:t>
      </w:r>
      <w:r w:rsidR="00857BC8">
        <w:t xml:space="preserve">retirement </w:t>
      </w:r>
      <w:r w:rsidR="006F5956">
        <w:t xml:space="preserve">calculator </w:t>
      </w:r>
      <w:r w:rsidR="00D209E2">
        <w:t>programming as well as</w:t>
      </w:r>
      <w:r w:rsidR="006F5956">
        <w:t xml:space="preserve"> website examples (see the next two pages.</w:t>
      </w:r>
      <w:r w:rsidR="00D209E2">
        <w:t xml:space="preserve"> </w:t>
      </w:r>
    </w:p>
    <w:p w14:paraId="4FE0E407" w14:textId="77777777" w:rsidR="00D5319D" w:rsidRDefault="00D5319D" w:rsidP="00D5319D">
      <w:r>
        <w:t>Vanguard's Retirement Nest Egg Calculator</w:t>
      </w:r>
    </w:p>
    <w:p w14:paraId="0198B1FF" w14:textId="77777777" w:rsidR="00D5319D" w:rsidRDefault="008729A9" w:rsidP="00D5319D">
      <w:hyperlink r:id="rId4" w:history="1">
        <w:r w:rsidR="00D5319D" w:rsidRPr="00AA5351">
          <w:rPr>
            <w:rStyle w:val="Hyperlink"/>
          </w:rPr>
          <w:t>https://www.fidelity.com/calculators-tools/retirement-calculator/overview</w:t>
        </w:r>
      </w:hyperlink>
    </w:p>
    <w:p w14:paraId="59F121C2" w14:textId="77777777" w:rsidR="00D5319D" w:rsidRDefault="00D5319D" w:rsidP="00D5319D">
      <w:r w:rsidRPr="00AB717E">
        <w:rPr>
          <w:noProof/>
        </w:rPr>
        <w:drawing>
          <wp:inline distT="0" distB="0" distL="0" distR="0" wp14:anchorId="779EB989" wp14:editId="3E951651">
            <wp:extent cx="5438775" cy="4727549"/>
            <wp:effectExtent l="0" t="0" r="0" b="0"/>
            <wp:docPr id="16713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81802" name=""/>
                    <pic:cNvPicPr/>
                  </pic:nvPicPr>
                  <pic:blipFill>
                    <a:blip r:embed="rId5"/>
                    <a:stretch>
                      <a:fillRect/>
                    </a:stretch>
                  </pic:blipFill>
                  <pic:spPr>
                    <a:xfrm>
                      <a:off x="0" y="0"/>
                      <a:ext cx="5456319" cy="4742799"/>
                    </a:xfrm>
                    <a:prstGeom prst="rect">
                      <a:avLst/>
                    </a:prstGeom>
                  </pic:spPr>
                </pic:pic>
              </a:graphicData>
            </a:graphic>
          </wp:inline>
        </w:drawing>
      </w:r>
    </w:p>
    <w:p w14:paraId="47BD2919" w14:textId="77777777" w:rsidR="005A25DC" w:rsidRDefault="005A25DC" w:rsidP="00D5319D"/>
    <w:p w14:paraId="793E10A5" w14:textId="77777777" w:rsidR="005A25DC" w:rsidRDefault="005A25DC" w:rsidP="00D5319D"/>
    <w:p w14:paraId="12A8EA12" w14:textId="77777777" w:rsidR="00D5319D" w:rsidRDefault="00D5319D" w:rsidP="00D5319D">
      <w:proofErr w:type="spellStart"/>
      <w:r>
        <w:lastRenderedPageBreak/>
        <w:t>tdtrade</w:t>
      </w:r>
      <w:proofErr w:type="spellEnd"/>
    </w:p>
    <w:p w14:paraId="75286444" w14:textId="77777777" w:rsidR="00D5319D" w:rsidRDefault="00D5319D" w:rsidP="00D5319D">
      <w:r w:rsidRPr="003F18B5">
        <w:t>https://www.tdameritrade.com/retirement-planning/tools-and-calculators/retirement-income-calculator.html</w:t>
      </w:r>
    </w:p>
    <w:p w14:paraId="299B7998" w14:textId="77777777" w:rsidR="00D5319D" w:rsidRDefault="00D5319D" w:rsidP="00D5319D">
      <w:r w:rsidRPr="006D4334">
        <w:rPr>
          <w:noProof/>
        </w:rPr>
        <w:drawing>
          <wp:inline distT="0" distB="0" distL="0" distR="0" wp14:anchorId="12E61F77" wp14:editId="2151C8C9">
            <wp:extent cx="3956764" cy="2971800"/>
            <wp:effectExtent l="0" t="0" r="5715" b="0"/>
            <wp:docPr id="159110827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08272" name="Picture 1" descr="Graphical user interface, application&#10;&#10;Description automatically generated"/>
                    <pic:cNvPicPr/>
                  </pic:nvPicPr>
                  <pic:blipFill>
                    <a:blip r:embed="rId6"/>
                    <a:stretch>
                      <a:fillRect/>
                    </a:stretch>
                  </pic:blipFill>
                  <pic:spPr>
                    <a:xfrm>
                      <a:off x="0" y="0"/>
                      <a:ext cx="3958036" cy="2972755"/>
                    </a:xfrm>
                    <a:prstGeom prst="rect">
                      <a:avLst/>
                    </a:prstGeom>
                  </pic:spPr>
                </pic:pic>
              </a:graphicData>
            </a:graphic>
          </wp:inline>
        </w:drawing>
      </w:r>
    </w:p>
    <w:p w14:paraId="4C947D7B" w14:textId="77777777" w:rsidR="00D5319D" w:rsidRDefault="00D5319D" w:rsidP="00D5319D">
      <w:r>
        <w:t xml:space="preserve">  </w:t>
      </w:r>
      <w:r w:rsidRPr="00ED1854">
        <w:t>https://www.schwab.com/retirement-planning-tools/retirement-calculator</w:t>
      </w:r>
      <w:r w:rsidRPr="0048566F">
        <w:rPr>
          <w:noProof/>
        </w:rPr>
        <w:drawing>
          <wp:inline distT="0" distB="0" distL="0" distR="0" wp14:anchorId="59909578" wp14:editId="1AC2FD41">
            <wp:extent cx="5943600" cy="3182620"/>
            <wp:effectExtent l="0" t="0" r="0" b="0"/>
            <wp:docPr id="133301123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11236" name="Picture 1" descr="Graphical user interface, application&#10;&#10;Description automatically generated"/>
                    <pic:cNvPicPr/>
                  </pic:nvPicPr>
                  <pic:blipFill>
                    <a:blip r:embed="rId7"/>
                    <a:stretch>
                      <a:fillRect/>
                    </a:stretch>
                  </pic:blipFill>
                  <pic:spPr>
                    <a:xfrm>
                      <a:off x="0" y="0"/>
                      <a:ext cx="5943600" cy="3182620"/>
                    </a:xfrm>
                    <a:prstGeom prst="rect">
                      <a:avLst/>
                    </a:prstGeom>
                  </pic:spPr>
                </pic:pic>
              </a:graphicData>
            </a:graphic>
          </wp:inline>
        </w:drawing>
      </w:r>
    </w:p>
    <w:p w14:paraId="78263FEB" w14:textId="77777777" w:rsidR="00B9414D" w:rsidRDefault="00B9414D"/>
    <w:sectPr w:rsidR="00B9414D" w:rsidSect="002328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9D"/>
    <w:rsid w:val="00042DD7"/>
    <w:rsid w:val="000C148A"/>
    <w:rsid w:val="00145183"/>
    <w:rsid w:val="0021466A"/>
    <w:rsid w:val="00293D0B"/>
    <w:rsid w:val="00420C71"/>
    <w:rsid w:val="005A25DC"/>
    <w:rsid w:val="00635265"/>
    <w:rsid w:val="0063762D"/>
    <w:rsid w:val="00671E85"/>
    <w:rsid w:val="006F5956"/>
    <w:rsid w:val="00857BC8"/>
    <w:rsid w:val="00943A3C"/>
    <w:rsid w:val="009B1165"/>
    <w:rsid w:val="00B203E5"/>
    <w:rsid w:val="00B9414D"/>
    <w:rsid w:val="00BB1FE4"/>
    <w:rsid w:val="00BE6333"/>
    <w:rsid w:val="00C60B2D"/>
    <w:rsid w:val="00D209E2"/>
    <w:rsid w:val="00D450EB"/>
    <w:rsid w:val="00D5319D"/>
    <w:rsid w:val="00E169ED"/>
    <w:rsid w:val="00E77450"/>
    <w:rsid w:val="00EB67F4"/>
    <w:rsid w:val="00FA125B"/>
    <w:rsid w:val="00FF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44F1"/>
  <w15:chartTrackingRefBased/>
  <w15:docId w15:val="{CFBBE7EE-144F-4A22-B881-04B73C33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fidelity.com/calculators-tools/retirement-calculator/over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Yarger</dc:creator>
  <cp:keywords/>
  <dc:description/>
  <cp:lastModifiedBy>Scott Yarger</cp:lastModifiedBy>
  <cp:revision>2</cp:revision>
  <dcterms:created xsi:type="dcterms:W3CDTF">2023-04-24T15:27:00Z</dcterms:created>
  <dcterms:modified xsi:type="dcterms:W3CDTF">2023-04-24T15:27:00Z</dcterms:modified>
</cp:coreProperties>
</file>