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128E9" w14:textId="77777777" w:rsidR="00B834CF" w:rsidRPr="00E32B1B" w:rsidRDefault="00B834CF" w:rsidP="00B834CF">
      <w:pPr>
        <w:rPr>
          <w:rFonts w:ascii="Arial" w:hAnsi="Arial" w:cs="Arial"/>
          <w:color w:val="4472C4" w:themeColor="accent1"/>
          <w:lang w:val="en-US"/>
        </w:rPr>
      </w:pPr>
      <w:r w:rsidRPr="00E32B1B">
        <w:rPr>
          <w:rFonts w:ascii="Arial" w:hAnsi="Arial" w:cs="Arial"/>
          <w:color w:val="4472C4" w:themeColor="accent1"/>
          <w:lang w:val="en-US"/>
        </w:rPr>
        <w:t>DEVELOPING A DATA DICTIONARY</w:t>
      </w:r>
    </w:p>
    <w:p w14:paraId="77054402" w14:textId="77777777" w:rsidR="00B834CF" w:rsidRPr="00B834CF" w:rsidRDefault="00B834CF" w:rsidP="00B834CF">
      <w:pPr>
        <w:rPr>
          <w:rFonts w:ascii="Arial" w:hAnsi="Arial" w:cs="Arial"/>
          <w:u w:val="single"/>
          <w:lang w:val="en-US"/>
        </w:rPr>
      </w:pPr>
    </w:p>
    <w:p w14:paraId="2BE76856" w14:textId="6454D22A" w:rsidR="00B834CF" w:rsidRDefault="00B834CF">
      <w:pPr>
        <w:rPr>
          <w:rFonts w:ascii="Arial" w:hAnsi="Arial" w:cs="Arial"/>
        </w:rPr>
      </w:pPr>
      <w:r>
        <w:rPr>
          <w:rFonts w:ascii="Arial" w:hAnsi="Arial" w:cs="Arial"/>
        </w:rPr>
        <w:t>The stakeholder</w:t>
      </w:r>
      <w:r w:rsidRPr="00B834CF">
        <w:rPr>
          <w:rFonts w:ascii="Arial" w:hAnsi="Arial" w:cs="Arial"/>
        </w:rPr>
        <w:t xml:space="preserve"> approaches you for help in designing a survey that collects the following data: </w:t>
      </w:r>
    </w:p>
    <w:p w14:paraId="79B962E0" w14:textId="77777777" w:rsidR="00B834CF" w:rsidRDefault="00B834CF" w:rsidP="00B834CF">
      <w:pPr>
        <w:pStyle w:val="ListParagraph"/>
        <w:numPr>
          <w:ilvl w:val="0"/>
          <w:numId w:val="4"/>
        </w:numPr>
        <w:rPr>
          <w:rFonts w:ascii="Arial" w:hAnsi="Arial" w:cs="Arial"/>
        </w:rPr>
      </w:pPr>
      <w:r w:rsidRPr="00B834CF">
        <w:rPr>
          <w:rFonts w:ascii="Arial" w:hAnsi="Arial" w:cs="Arial"/>
        </w:rPr>
        <w:t>Demographics, including age, level of education, income, state, postcode, suburb, and whether resident in Melbourne.</w:t>
      </w:r>
    </w:p>
    <w:p w14:paraId="2A18DB05" w14:textId="650A1A09" w:rsidR="00B834CF" w:rsidRDefault="00B834CF" w:rsidP="00B834CF">
      <w:pPr>
        <w:pStyle w:val="ListParagraph"/>
        <w:numPr>
          <w:ilvl w:val="0"/>
          <w:numId w:val="4"/>
        </w:numPr>
        <w:rPr>
          <w:rFonts w:ascii="Arial" w:hAnsi="Arial" w:cs="Arial"/>
        </w:rPr>
      </w:pPr>
      <w:r w:rsidRPr="00B834CF">
        <w:rPr>
          <w:rFonts w:ascii="Arial" w:hAnsi="Arial" w:cs="Arial"/>
        </w:rPr>
        <w:t xml:space="preserve">Number of stores respondents have visited. </w:t>
      </w:r>
    </w:p>
    <w:p w14:paraId="29D9E682" w14:textId="77777777" w:rsidR="00B834CF" w:rsidRDefault="00B834CF" w:rsidP="00B834CF">
      <w:pPr>
        <w:pStyle w:val="ListParagraph"/>
        <w:numPr>
          <w:ilvl w:val="0"/>
          <w:numId w:val="4"/>
        </w:numPr>
        <w:rPr>
          <w:rFonts w:ascii="Arial" w:hAnsi="Arial" w:cs="Arial"/>
        </w:rPr>
      </w:pPr>
      <w:r w:rsidRPr="00B834CF">
        <w:rPr>
          <w:rFonts w:ascii="Arial" w:hAnsi="Arial" w:cs="Arial"/>
        </w:rPr>
        <w:t xml:space="preserve">Overall satisfaction with the products and services. </w:t>
      </w:r>
    </w:p>
    <w:p w14:paraId="187F1F66" w14:textId="77777777" w:rsidR="00B834CF" w:rsidRDefault="00B834CF" w:rsidP="00B834CF">
      <w:pPr>
        <w:pStyle w:val="ListParagraph"/>
        <w:numPr>
          <w:ilvl w:val="0"/>
          <w:numId w:val="4"/>
        </w:numPr>
        <w:rPr>
          <w:rFonts w:ascii="Arial" w:hAnsi="Arial" w:cs="Arial"/>
        </w:rPr>
      </w:pPr>
      <w:r w:rsidRPr="00B834CF">
        <w:rPr>
          <w:rFonts w:ascii="Arial" w:hAnsi="Arial" w:cs="Arial"/>
        </w:rPr>
        <w:t xml:space="preserve">Customer perceptions of the value they receive for the price they pay for the products. </w:t>
      </w:r>
    </w:p>
    <w:p w14:paraId="6A24367B" w14:textId="77777777" w:rsidR="00B834CF" w:rsidRDefault="00B834CF" w:rsidP="00B834CF">
      <w:pPr>
        <w:pStyle w:val="ListParagraph"/>
        <w:numPr>
          <w:ilvl w:val="0"/>
          <w:numId w:val="4"/>
        </w:numPr>
        <w:rPr>
          <w:rFonts w:ascii="Arial" w:hAnsi="Arial" w:cs="Arial"/>
        </w:rPr>
      </w:pPr>
      <w:r w:rsidRPr="00B834CF">
        <w:rPr>
          <w:rFonts w:ascii="Arial" w:hAnsi="Arial" w:cs="Arial"/>
        </w:rPr>
        <w:t xml:space="preserve">Customers’ historic purchase frequency. </w:t>
      </w:r>
    </w:p>
    <w:p w14:paraId="0D992509" w14:textId="08D377C5" w:rsidR="00B834CF" w:rsidRDefault="00B834CF" w:rsidP="00B834CF">
      <w:pPr>
        <w:pStyle w:val="ListParagraph"/>
        <w:numPr>
          <w:ilvl w:val="0"/>
          <w:numId w:val="4"/>
        </w:numPr>
        <w:rPr>
          <w:rFonts w:ascii="Arial" w:hAnsi="Arial" w:cs="Arial"/>
        </w:rPr>
      </w:pPr>
      <w:r w:rsidRPr="00B834CF">
        <w:rPr>
          <w:rFonts w:ascii="Arial" w:hAnsi="Arial" w:cs="Arial"/>
        </w:rPr>
        <w:t xml:space="preserve">The likelihood customers will shop again </w:t>
      </w:r>
      <w:r>
        <w:rPr>
          <w:rFonts w:ascii="Arial" w:hAnsi="Arial" w:cs="Arial"/>
        </w:rPr>
        <w:t>at the store</w:t>
      </w:r>
      <w:r w:rsidRPr="00B834CF">
        <w:rPr>
          <w:rFonts w:ascii="Arial" w:hAnsi="Arial" w:cs="Arial"/>
        </w:rPr>
        <w:t xml:space="preserve"> </w:t>
      </w:r>
    </w:p>
    <w:p w14:paraId="6C1D7E89" w14:textId="5437CF5B" w:rsidR="00FD1F7D" w:rsidRPr="00FD1F7D" w:rsidRDefault="00B834CF" w:rsidP="00FD1F7D">
      <w:pPr>
        <w:pStyle w:val="ListParagraph"/>
        <w:numPr>
          <w:ilvl w:val="0"/>
          <w:numId w:val="4"/>
        </w:numPr>
        <w:rPr>
          <w:rFonts w:ascii="Arial" w:hAnsi="Arial" w:cs="Arial"/>
        </w:rPr>
      </w:pPr>
      <w:r w:rsidRPr="00B834CF">
        <w:rPr>
          <w:rFonts w:ascii="Arial" w:hAnsi="Arial" w:cs="Arial"/>
        </w:rPr>
        <w:t>Opportunities for improvement.</w:t>
      </w:r>
    </w:p>
    <w:p w14:paraId="17901599" w14:textId="7C1AAC4C" w:rsidR="00FD1F7D" w:rsidRDefault="00FD1F7D" w:rsidP="00FD1F7D">
      <w:pPr>
        <w:rPr>
          <w:rFonts w:ascii="Arial" w:hAnsi="Arial" w:cs="Arial"/>
        </w:rPr>
      </w:pPr>
      <w:r w:rsidRPr="00FD1F7D">
        <w:rPr>
          <w:rFonts w:ascii="Arial" w:hAnsi="Arial" w:cs="Arial"/>
        </w:rPr>
        <w:t>A data dictionary provides a centralised location to describe the data stored in a database. It supports the collection, analysis, and presentation of data and is integral to good database management because it supports a consistent understanding of the data elements and associated terminology. It provides guidelines for when users change or delete data, or populate new data, so improves reliability, dependability, and trustworthiness of data use.</w:t>
      </w:r>
      <w:r>
        <w:rPr>
          <w:rFonts w:ascii="Arial" w:hAnsi="Arial" w:cs="Arial"/>
        </w:rPr>
        <w:t xml:space="preserve"> </w:t>
      </w:r>
    </w:p>
    <w:p w14:paraId="3186DDB5" w14:textId="77777777" w:rsidR="00FD1F7D" w:rsidRDefault="00FD1F7D" w:rsidP="00FD1F7D">
      <w:pPr>
        <w:rPr>
          <w:rFonts w:ascii="Arial" w:hAnsi="Arial" w:cs="Arial"/>
        </w:rPr>
      </w:pPr>
      <w:r w:rsidRPr="00FD1F7D">
        <w:rPr>
          <w:rFonts w:ascii="Arial" w:hAnsi="Arial" w:cs="Arial"/>
        </w:rPr>
        <w:t xml:space="preserve">A well-conceived data dictionary would help </w:t>
      </w:r>
      <w:r>
        <w:rPr>
          <w:rFonts w:ascii="Arial" w:hAnsi="Arial" w:cs="Arial"/>
        </w:rPr>
        <w:t>the analyst to</w:t>
      </w:r>
      <w:r w:rsidRPr="00FD1F7D">
        <w:rPr>
          <w:rFonts w:ascii="Arial" w:hAnsi="Arial" w:cs="Arial"/>
        </w:rPr>
        <w:t xml:space="preserve"> define structures for the data elements that are valid and fit for further analysis, which is beneficial, as different analysis techniques require specific data formats, and having a well-conceived data dictionary makes it easier to access the required formats and structures. </w:t>
      </w:r>
    </w:p>
    <w:p w14:paraId="2596E912" w14:textId="77777777" w:rsidR="00FD1F7D" w:rsidRDefault="00FD1F7D" w:rsidP="00FD1F7D">
      <w:pPr>
        <w:rPr>
          <w:rFonts w:ascii="Arial" w:hAnsi="Arial" w:cs="Arial"/>
        </w:rPr>
      </w:pPr>
      <w:r w:rsidRPr="00FD1F7D">
        <w:rPr>
          <w:rFonts w:ascii="Arial" w:hAnsi="Arial" w:cs="Arial"/>
        </w:rPr>
        <w:t xml:space="preserve">A data dictionary would help </w:t>
      </w:r>
      <w:r>
        <w:rPr>
          <w:rFonts w:ascii="Arial" w:hAnsi="Arial" w:cs="Arial"/>
        </w:rPr>
        <w:t>the analyst or decision makers</w:t>
      </w:r>
      <w:r w:rsidRPr="00FD1F7D">
        <w:rPr>
          <w:rFonts w:ascii="Arial" w:hAnsi="Arial" w:cs="Arial"/>
        </w:rPr>
        <w:t xml:space="preserve"> minimise data quality issues in advance and reduce the amount of data transformation effort required, because the codification and level of measurement can be predefined to fit the desired analysis. Having descriptions of variables helps avoid any confusion about the meaning of the variables, </w:t>
      </w:r>
      <w:proofErr w:type="gramStart"/>
      <w:r w:rsidRPr="00FD1F7D">
        <w:rPr>
          <w:rFonts w:ascii="Arial" w:hAnsi="Arial" w:cs="Arial"/>
        </w:rPr>
        <w:t>and also</w:t>
      </w:r>
      <w:proofErr w:type="gramEnd"/>
      <w:r w:rsidRPr="00FD1F7D">
        <w:rPr>
          <w:rFonts w:ascii="Arial" w:hAnsi="Arial" w:cs="Arial"/>
        </w:rPr>
        <w:t xml:space="preserve"> saves any additional investment of time in trying to understand what the variables and associated data elements mean. </w:t>
      </w:r>
    </w:p>
    <w:p w14:paraId="59813965" w14:textId="77777777" w:rsidR="00FD1F7D" w:rsidRDefault="00FD1F7D" w:rsidP="00FD1F7D">
      <w:pPr>
        <w:rPr>
          <w:rFonts w:ascii="Arial" w:hAnsi="Arial" w:cs="Arial"/>
        </w:rPr>
      </w:pPr>
      <w:r w:rsidRPr="00FD1F7D">
        <w:rPr>
          <w:rFonts w:ascii="Arial" w:hAnsi="Arial" w:cs="Arial"/>
        </w:rPr>
        <w:t xml:space="preserve">For example, take the variable 'Perceived price value'. Perceived price value may be interpreted and measured differently by a member of the marketing team (in this instance, price value is likely to be measured via a survey) compared to a colleague in finance (who is likely to measure price value using financial information such as that relating to past purchases). With a clear definition of the meaning and measurement of Perceived price value, any confusion can be avoided. The data can also be easily used by anyone who was not involved in the data collection process and therefore ensures consistency in data understanding and use. </w:t>
      </w:r>
    </w:p>
    <w:p w14:paraId="080B9BDD" w14:textId="15D2F803" w:rsidR="00FD1F7D" w:rsidRPr="00FD1F7D" w:rsidRDefault="00FD1F7D" w:rsidP="00FD1F7D">
      <w:pPr>
        <w:rPr>
          <w:rFonts w:ascii="Arial" w:hAnsi="Arial" w:cs="Arial"/>
        </w:rPr>
      </w:pPr>
      <w:r w:rsidRPr="00FD1F7D">
        <w:rPr>
          <w:rFonts w:ascii="Arial" w:hAnsi="Arial" w:cs="Arial"/>
        </w:rPr>
        <w:t>A data dictionary helps enhance data quality because it enables the enforcement of data entry standards, which ultimately leads to improved decision-making. A data dictionary can also make it easier for users to identify data errors and inconsistencies (e.g. by using distribution plots and checking the results against the data dictionary).</w:t>
      </w:r>
    </w:p>
    <w:p w14:paraId="1A5C15CC" w14:textId="3EE8A8F7" w:rsidR="002378DD" w:rsidRDefault="002378DD" w:rsidP="002378DD">
      <w:pPr>
        <w:rPr>
          <w:rFonts w:ascii="Arial" w:hAnsi="Arial" w:cs="Arial"/>
        </w:rPr>
      </w:pPr>
      <w:r>
        <w:rPr>
          <w:rFonts w:ascii="Arial" w:hAnsi="Arial" w:cs="Arial"/>
        </w:rPr>
        <w:lastRenderedPageBreak/>
        <w:t>Examples of data dictionary:</w:t>
      </w:r>
    </w:p>
    <w:tbl>
      <w:tblPr>
        <w:tblStyle w:val="TableGrid"/>
        <w:tblW w:w="13405" w:type="dxa"/>
        <w:tblLook w:val="04A0" w:firstRow="1" w:lastRow="0" w:firstColumn="1" w:lastColumn="0" w:noHBand="0" w:noVBand="1"/>
      </w:tblPr>
      <w:tblGrid>
        <w:gridCol w:w="2259"/>
        <w:gridCol w:w="1839"/>
        <w:gridCol w:w="1391"/>
        <w:gridCol w:w="2726"/>
        <w:gridCol w:w="1562"/>
        <w:gridCol w:w="3628"/>
      </w:tblGrid>
      <w:tr w:rsidR="002378DD" w14:paraId="75400966" w14:textId="77777777" w:rsidTr="00E32B1B">
        <w:tc>
          <w:tcPr>
            <w:tcW w:w="2259" w:type="dxa"/>
            <w:shd w:val="clear" w:color="auto" w:fill="4472C4" w:themeFill="accent1"/>
          </w:tcPr>
          <w:p w14:paraId="3A34A199" w14:textId="2FB38826" w:rsidR="002378DD" w:rsidRPr="00E32B1B" w:rsidRDefault="002378DD" w:rsidP="002378DD">
            <w:pPr>
              <w:rPr>
                <w:rFonts w:ascii="Arial" w:hAnsi="Arial" w:cs="Arial"/>
                <w:color w:val="FFFFFF" w:themeColor="background1"/>
              </w:rPr>
            </w:pPr>
            <w:r w:rsidRPr="00E32B1B">
              <w:rPr>
                <w:rFonts w:ascii="Arial" w:hAnsi="Arial" w:cs="Arial"/>
                <w:color w:val="FFFFFF" w:themeColor="background1"/>
              </w:rPr>
              <w:t>Variable name</w:t>
            </w:r>
          </w:p>
        </w:tc>
        <w:tc>
          <w:tcPr>
            <w:tcW w:w="1872" w:type="dxa"/>
            <w:shd w:val="clear" w:color="auto" w:fill="4472C4" w:themeFill="accent1"/>
          </w:tcPr>
          <w:p w14:paraId="10282E78" w14:textId="6F207AA6" w:rsidR="002378DD" w:rsidRPr="00E32B1B" w:rsidRDefault="002378DD" w:rsidP="002378DD">
            <w:pPr>
              <w:rPr>
                <w:rFonts w:ascii="Arial" w:hAnsi="Arial" w:cs="Arial"/>
                <w:color w:val="FFFFFF" w:themeColor="background1"/>
              </w:rPr>
            </w:pPr>
            <w:r w:rsidRPr="00E32B1B">
              <w:rPr>
                <w:rFonts w:ascii="Arial" w:hAnsi="Arial" w:cs="Arial"/>
                <w:color w:val="FFFFFF" w:themeColor="background1"/>
              </w:rPr>
              <w:t>Description</w:t>
            </w:r>
          </w:p>
        </w:tc>
        <w:tc>
          <w:tcPr>
            <w:tcW w:w="1293" w:type="dxa"/>
            <w:shd w:val="clear" w:color="auto" w:fill="4472C4" w:themeFill="accent1"/>
          </w:tcPr>
          <w:p w14:paraId="708B7ACC" w14:textId="19AC26E9" w:rsidR="002378DD" w:rsidRPr="00E32B1B" w:rsidRDefault="002378DD" w:rsidP="002378DD">
            <w:pPr>
              <w:rPr>
                <w:rFonts w:ascii="Arial" w:hAnsi="Arial" w:cs="Arial"/>
                <w:color w:val="FFFFFF" w:themeColor="background1"/>
              </w:rPr>
            </w:pPr>
            <w:r w:rsidRPr="00E32B1B">
              <w:rPr>
                <w:rFonts w:ascii="Arial" w:hAnsi="Arial" w:cs="Arial"/>
                <w:color w:val="FFFFFF" w:themeColor="background1"/>
              </w:rPr>
              <w:t>Question</w:t>
            </w:r>
          </w:p>
        </w:tc>
        <w:tc>
          <w:tcPr>
            <w:tcW w:w="2761" w:type="dxa"/>
            <w:shd w:val="clear" w:color="auto" w:fill="4472C4" w:themeFill="accent1"/>
          </w:tcPr>
          <w:p w14:paraId="31F2CFB5" w14:textId="2F05C43F" w:rsidR="002378DD" w:rsidRPr="00E32B1B" w:rsidRDefault="002378DD" w:rsidP="002378DD">
            <w:pPr>
              <w:rPr>
                <w:rFonts w:ascii="Arial" w:hAnsi="Arial" w:cs="Arial"/>
                <w:color w:val="FFFFFF" w:themeColor="background1"/>
              </w:rPr>
            </w:pPr>
            <w:r w:rsidRPr="00E32B1B">
              <w:rPr>
                <w:rFonts w:ascii="Arial" w:hAnsi="Arial" w:cs="Arial"/>
                <w:color w:val="FFFFFF" w:themeColor="background1"/>
              </w:rPr>
              <w:t>Codification</w:t>
            </w:r>
          </w:p>
        </w:tc>
        <w:tc>
          <w:tcPr>
            <w:tcW w:w="1350" w:type="dxa"/>
            <w:shd w:val="clear" w:color="auto" w:fill="4472C4" w:themeFill="accent1"/>
          </w:tcPr>
          <w:p w14:paraId="4B17264C" w14:textId="58E82AD3" w:rsidR="002378DD" w:rsidRPr="00E32B1B" w:rsidRDefault="002378DD" w:rsidP="002378DD">
            <w:pPr>
              <w:rPr>
                <w:rFonts w:ascii="Arial" w:hAnsi="Arial" w:cs="Arial"/>
                <w:color w:val="FFFFFF" w:themeColor="background1"/>
              </w:rPr>
            </w:pPr>
            <w:r w:rsidRPr="00E32B1B">
              <w:rPr>
                <w:rFonts w:ascii="Arial" w:hAnsi="Arial" w:cs="Arial"/>
                <w:color w:val="FFFFFF" w:themeColor="background1"/>
              </w:rPr>
              <w:t>Level of measurement</w:t>
            </w:r>
          </w:p>
        </w:tc>
        <w:tc>
          <w:tcPr>
            <w:tcW w:w="3870" w:type="dxa"/>
            <w:shd w:val="clear" w:color="auto" w:fill="4472C4" w:themeFill="accent1"/>
          </w:tcPr>
          <w:p w14:paraId="52251FC1" w14:textId="0BF0D2E7" w:rsidR="002378DD" w:rsidRPr="00E32B1B" w:rsidRDefault="002378DD" w:rsidP="002378DD">
            <w:pPr>
              <w:rPr>
                <w:rFonts w:ascii="Arial" w:hAnsi="Arial" w:cs="Arial"/>
                <w:color w:val="FFFFFF" w:themeColor="background1"/>
              </w:rPr>
            </w:pPr>
            <w:r w:rsidRPr="00E32B1B">
              <w:rPr>
                <w:rFonts w:ascii="Arial" w:hAnsi="Arial" w:cs="Arial"/>
                <w:color w:val="FFFFFF" w:themeColor="background1"/>
              </w:rPr>
              <w:t>Explanation</w:t>
            </w:r>
          </w:p>
        </w:tc>
      </w:tr>
      <w:tr w:rsidR="00FD1F7D" w14:paraId="3EDCFE23" w14:textId="77777777" w:rsidTr="002378DD">
        <w:tc>
          <w:tcPr>
            <w:tcW w:w="2259" w:type="dxa"/>
          </w:tcPr>
          <w:p w14:paraId="54384CBB" w14:textId="2B739F40" w:rsidR="002378DD" w:rsidRDefault="002378DD" w:rsidP="002378DD">
            <w:pPr>
              <w:rPr>
                <w:rFonts w:ascii="Arial" w:hAnsi="Arial" w:cs="Arial"/>
              </w:rPr>
            </w:pPr>
            <w:r>
              <w:rPr>
                <w:rFonts w:ascii="Arial" w:hAnsi="Arial" w:cs="Arial"/>
              </w:rPr>
              <w:t>Age</w:t>
            </w:r>
          </w:p>
        </w:tc>
        <w:tc>
          <w:tcPr>
            <w:tcW w:w="1872" w:type="dxa"/>
          </w:tcPr>
          <w:p w14:paraId="0EE48225" w14:textId="5C64A997" w:rsidR="002378DD" w:rsidRDefault="002378DD" w:rsidP="002378DD">
            <w:pPr>
              <w:rPr>
                <w:rFonts w:ascii="Arial" w:hAnsi="Arial" w:cs="Arial"/>
              </w:rPr>
            </w:pPr>
            <w:r w:rsidRPr="002378DD">
              <w:rPr>
                <w:rFonts w:ascii="Arial" w:hAnsi="Arial" w:cs="Arial"/>
              </w:rPr>
              <w:t>Respondent’s age (in years)</w:t>
            </w:r>
          </w:p>
        </w:tc>
        <w:tc>
          <w:tcPr>
            <w:tcW w:w="1293" w:type="dxa"/>
          </w:tcPr>
          <w:p w14:paraId="6F61819B" w14:textId="723818D2" w:rsidR="002378DD" w:rsidRDefault="002378DD" w:rsidP="002378DD">
            <w:pPr>
              <w:rPr>
                <w:rFonts w:ascii="Arial" w:hAnsi="Arial" w:cs="Arial"/>
              </w:rPr>
            </w:pPr>
            <w:r w:rsidRPr="002378DD">
              <w:rPr>
                <w:rFonts w:ascii="Arial" w:hAnsi="Arial" w:cs="Arial"/>
              </w:rPr>
              <w:t>What is your age?</w:t>
            </w:r>
          </w:p>
        </w:tc>
        <w:tc>
          <w:tcPr>
            <w:tcW w:w="2761" w:type="dxa"/>
          </w:tcPr>
          <w:p w14:paraId="0AB6120B" w14:textId="661E335A" w:rsidR="002378DD" w:rsidRDefault="002378DD" w:rsidP="002378DD">
            <w:pPr>
              <w:rPr>
                <w:rFonts w:ascii="Arial" w:hAnsi="Arial" w:cs="Arial"/>
              </w:rPr>
            </w:pPr>
            <w:r w:rsidRPr="002378DD">
              <w:rPr>
                <w:rFonts w:ascii="Arial" w:hAnsi="Arial" w:cs="Arial"/>
              </w:rPr>
              <w:t>Open-ended (e.g. 28, 54, 20)</w:t>
            </w:r>
          </w:p>
        </w:tc>
        <w:tc>
          <w:tcPr>
            <w:tcW w:w="1350" w:type="dxa"/>
          </w:tcPr>
          <w:p w14:paraId="05DEF7DB" w14:textId="1A2AB945" w:rsidR="002378DD" w:rsidRDefault="002378DD" w:rsidP="002378DD">
            <w:pPr>
              <w:rPr>
                <w:rFonts w:ascii="Arial" w:hAnsi="Arial" w:cs="Arial"/>
              </w:rPr>
            </w:pPr>
            <w:r w:rsidRPr="002378DD">
              <w:rPr>
                <w:rFonts w:ascii="Arial" w:hAnsi="Arial" w:cs="Arial"/>
              </w:rPr>
              <w:t>Numerical – ratio</w:t>
            </w:r>
          </w:p>
        </w:tc>
        <w:tc>
          <w:tcPr>
            <w:tcW w:w="3870" w:type="dxa"/>
          </w:tcPr>
          <w:p w14:paraId="55D74774" w14:textId="5C464BAD" w:rsidR="002378DD" w:rsidRDefault="002378DD" w:rsidP="002378DD">
            <w:pPr>
              <w:rPr>
                <w:rFonts w:ascii="Arial" w:hAnsi="Arial" w:cs="Arial"/>
              </w:rPr>
            </w:pPr>
            <w:r w:rsidRPr="002378DD">
              <w:rPr>
                <w:rFonts w:ascii="Arial" w:hAnsi="Arial" w:cs="Arial"/>
              </w:rPr>
              <w:t>Age is usually classified as ratio data or ordinal data. It can be useful to bracket the data into age ranges (e.g. ‘younger than 18 years old’, ‘18–24 years old’)</w:t>
            </w:r>
          </w:p>
        </w:tc>
      </w:tr>
      <w:tr w:rsidR="00FD1F7D" w14:paraId="02608720" w14:textId="77777777" w:rsidTr="002378DD">
        <w:tc>
          <w:tcPr>
            <w:tcW w:w="2259" w:type="dxa"/>
          </w:tcPr>
          <w:p w14:paraId="4E7F8025" w14:textId="51424590" w:rsidR="002378DD" w:rsidRDefault="002378DD" w:rsidP="002378DD">
            <w:pPr>
              <w:rPr>
                <w:rFonts w:ascii="Arial" w:hAnsi="Arial" w:cs="Arial"/>
              </w:rPr>
            </w:pPr>
            <w:r>
              <w:rPr>
                <w:rFonts w:ascii="Arial" w:hAnsi="Arial" w:cs="Arial"/>
              </w:rPr>
              <w:t>Education</w:t>
            </w:r>
          </w:p>
        </w:tc>
        <w:tc>
          <w:tcPr>
            <w:tcW w:w="1872" w:type="dxa"/>
          </w:tcPr>
          <w:p w14:paraId="0C63E403" w14:textId="310EB85E" w:rsidR="002378DD" w:rsidRDefault="002378DD" w:rsidP="002378DD">
            <w:pPr>
              <w:rPr>
                <w:rFonts w:ascii="Arial" w:hAnsi="Arial" w:cs="Arial"/>
              </w:rPr>
            </w:pPr>
            <w:r w:rsidRPr="002378DD">
              <w:rPr>
                <w:rFonts w:ascii="Arial" w:hAnsi="Arial" w:cs="Arial"/>
              </w:rPr>
              <w:t>Respondent’s education level</w:t>
            </w:r>
          </w:p>
        </w:tc>
        <w:tc>
          <w:tcPr>
            <w:tcW w:w="1293" w:type="dxa"/>
          </w:tcPr>
          <w:p w14:paraId="6F2EEF06" w14:textId="6AF84D4A" w:rsidR="002378DD" w:rsidRDefault="002378DD" w:rsidP="002378DD">
            <w:pPr>
              <w:rPr>
                <w:rFonts w:ascii="Arial" w:hAnsi="Arial" w:cs="Arial"/>
              </w:rPr>
            </w:pPr>
            <w:r w:rsidRPr="002378DD">
              <w:rPr>
                <w:rFonts w:ascii="Arial" w:hAnsi="Arial" w:cs="Arial"/>
              </w:rPr>
              <w:t>What is your level of education?</w:t>
            </w:r>
          </w:p>
        </w:tc>
        <w:tc>
          <w:tcPr>
            <w:tcW w:w="2761" w:type="dxa"/>
          </w:tcPr>
          <w:p w14:paraId="7DB6F0B0" w14:textId="77777777" w:rsidR="002378DD" w:rsidRDefault="002378DD" w:rsidP="002378DD">
            <w:pPr>
              <w:pStyle w:val="ListParagraph"/>
              <w:numPr>
                <w:ilvl w:val="0"/>
                <w:numId w:val="5"/>
              </w:numPr>
              <w:rPr>
                <w:rFonts w:ascii="Arial" w:hAnsi="Arial" w:cs="Arial"/>
              </w:rPr>
            </w:pPr>
            <w:r w:rsidRPr="002378DD">
              <w:rPr>
                <w:rFonts w:ascii="Arial" w:hAnsi="Arial" w:cs="Arial"/>
              </w:rPr>
              <w:t xml:space="preserve">Doctoral D=degree (PhD) </w:t>
            </w:r>
          </w:p>
          <w:p w14:paraId="25F0D58D" w14:textId="77777777" w:rsidR="002378DD" w:rsidRDefault="002378DD" w:rsidP="002378DD">
            <w:pPr>
              <w:pStyle w:val="ListParagraph"/>
              <w:numPr>
                <w:ilvl w:val="0"/>
                <w:numId w:val="5"/>
              </w:numPr>
              <w:rPr>
                <w:rFonts w:ascii="Arial" w:hAnsi="Arial" w:cs="Arial"/>
              </w:rPr>
            </w:pPr>
            <w:r w:rsidRPr="002378DD">
              <w:rPr>
                <w:rFonts w:ascii="Arial" w:hAnsi="Arial" w:cs="Arial"/>
              </w:rPr>
              <w:t xml:space="preserve">Master’s degree </w:t>
            </w:r>
          </w:p>
          <w:p w14:paraId="024CB725" w14:textId="77777777" w:rsidR="002378DD" w:rsidRDefault="002378DD" w:rsidP="002378DD">
            <w:pPr>
              <w:pStyle w:val="ListParagraph"/>
              <w:numPr>
                <w:ilvl w:val="0"/>
                <w:numId w:val="5"/>
              </w:numPr>
              <w:rPr>
                <w:rFonts w:ascii="Arial" w:hAnsi="Arial" w:cs="Arial"/>
              </w:rPr>
            </w:pPr>
            <w:r w:rsidRPr="002378DD">
              <w:rPr>
                <w:rFonts w:ascii="Arial" w:hAnsi="Arial" w:cs="Arial"/>
              </w:rPr>
              <w:t xml:space="preserve">Graduate diploma/certificate </w:t>
            </w:r>
          </w:p>
          <w:p w14:paraId="222CE919" w14:textId="77777777" w:rsidR="002378DD" w:rsidRDefault="002378DD" w:rsidP="002378DD">
            <w:pPr>
              <w:pStyle w:val="ListParagraph"/>
              <w:numPr>
                <w:ilvl w:val="0"/>
                <w:numId w:val="5"/>
              </w:numPr>
              <w:rPr>
                <w:rFonts w:ascii="Arial" w:hAnsi="Arial" w:cs="Arial"/>
              </w:rPr>
            </w:pPr>
            <w:r w:rsidRPr="002378DD">
              <w:rPr>
                <w:rFonts w:ascii="Arial" w:hAnsi="Arial" w:cs="Arial"/>
              </w:rPr>
              <w:t xml:space="preserve">Bachelor’s degree </w:t>
            </w:r>
          </w:p>
          <w:p w14:paraId="3660AE56" w14:textId="77777777" w:rsidR="002378DD" w:rsidRDefault="002378DD" w:rsidP="002378DD">
            <w:pPr>
              <w:pStyle w:val="ListParagraph"/>
              <w:numPr>
                <w:ilvl w:val="0"/>
                <w:numId w:val="5"/>
              </w:numPr>
              <w:rPr>
                <w:rFonts w:ascii="Arial" w:hAnsi="Arial" w:cs="Arial"/>
              </w:rPr>
            </w:pPr>
            <w:r w:rsidRPr="002378DD">
              <w:rPr>
                <w:rFonts w:ascii="Arial" w:hAnsi="Arial" w:cs="Arial"/>
              </w:rPr>
              <w:t xml:space="preserve">Diploma/Advanced diploma </w:t>
            </w:r>
          </w:p>
          <w:p w14:paraId="0B361450" w14:textId="2FF71EAD" w:rsidR="002378DD" w:rsidRPr="002378DD" w:rsidRDefault="002378DD" w:rsidP="002378DD">
            <w:pPr>
              <w:pStyle w:val="ListParagraph"/>
              <w:numPr>
                <w:ilvl w:val="0"/>
                <w:numId w:val="5"/>
              </w:numPr>
              <w:rPr>
                <w:rFonts w:ascii="Arial" w:hAnsi="Arial" w:cs="Arial"/>
              </w:rPr>
            </w:pPr>
            <w:r w:rsidRPr="002378DD">
              <w:rPr>
                <w:rFonts w:ascii="Arial" w:hAnsi="Arial" w:cs="Arial"/>
              </w:rPr>
              <w:t>Certificate I–IV</w:t>
            </w:r>
          </w:p>
          <w:p w14:paraId="28972CA8" w14:textId="77777777" w:rsidR="002378DD" w:rsidRDefault="002378DD" w:rsidP="002378DD">
            <w:pPr>
              <w:pStyle w:val="ListParagraph"/>
              <w:numPr>
                <w:ilvl w:val="0"/>
                <w:numId w:val="5"/>
              </w:numPr>
              <w:rPr>
                <w:rFonts w:ascii="Arial" w:hAnsi="Arial" w:cs="Arial"/>
              </w:rPr>
            </w:pPr>
            <w:r w:rsidRPr="002378DD">
              <w:rPr>
                <w:rFonts w:ascii="Arial" w:hAnsi="Arial" w:cs="Arial"/>
              </w:rPr>
              <w:t>Senior secondary education (Year 11 and 12)</w:t>
            </w:r>
          </w:p>
          <w:p w14:paraId="7C16D3E1" w14:textId="77777777" w:rsidR="002378DD" w:rsidRDefault="002378DD" w:rsidP="002378DD">
            <w:pPr>
              <w:pStyle w:val="ListParagraph"/>
              <w:numPr>
                <w:ilvl w:val="0"/>
                <w:numId w:val="5"/>
              </w:numPr>
              <w:rPr>
                <w:rFonts w:ascii="Arial" w:hAnsi="Arial" w:cs="Arial"/>
              </w:rPr>
            </w:pPr>
            <w:r w:rsidRPr="002378DD">
              <w:rPr>
                <w:rFonts w:ascii="Arial" w:hAnsi="Arial" w:cs="Arial"/>
              </w:rPr>
              <w:t xml:space="preserve">Junior secondary education (Years 7–10) </w:t>
            </w:r>
          </w:p>
          <w:p w14:paraId="2081843B" w14:textId="77777777" w:rsidR="002378DD" w:rsidRDefault="002378DD" w:rsidP="002378DD">
            <w:pPr>
              <w:pStyle w:val="ListParagraph"/>
              <w:numPr>
                <w:ilvl w:val="0"/>
                <w:numId w:val="5"/>
              </w:numPr>
              <w:rPr>
                <w:rFonts w:ascii="Arial" w:hAnsi="Arial" w:cs="Arial"/>
              </w:rPr>
            </w:pPr>
            <w:r w:rsidRPr="002378DD">
              <w:rPr>
                <w:rFonts w:ascii="Arial" w:hAnsi="Arial" w:cs="Arial"/>
              </w:rPr>
              <w:t xml:space="preserve">Never attended school </w:t>
            </w:r>
          </w:p>
          <w:p w14:paraId="449522F7" w14:textId="77777777" w:rsidR="002378DD" w:rsidRDefault="002378DD" w:rsidP="002378DD">
            <w:pPr>
              <w:pStyle w:val="ListParagraph"/>
              <w:numPr>
                <w:ilvl w:val="0"/>
                <w:numId w:val="5"/>
              </w:numPr>
              <w:rPr>
                <w:rFonts w:ascii="Arial" w:hAnsi="Arial" w:cs="Arial"/>
              </w:rPr>
            </w:pPr>
            <w:r w:rsidRPr="002378DD">
              <w:rPr>
                <w:rFonts w:ascii="Arial" w:hAnsi="Arial" w:cs="Arial"/>
              </w:rPr>
              <w:t xml:space="preserve">Other </w:t>
            </w:r>
          </w:p>
          <w:p w14:paraId="7694B243" w14:textId="23BA7E89" w:rsidR="002378DD" w:rsidRPr="002378DD" w:rsidRDefault="002378DD" w:rsidP="002378DD">
            <w:pPr>
              <w:pStyle w:val="ListParagraph"/>
              <w:numPr>
                <w:ilvl w:val="0"/>
                <w:numId w:val="5"/>
              </w:numPr>
              <w:rPr>
                <w:rFonts w:ascii="Arial" w:hAnsi="Arial" w:cs="Arial"/>
              </w:rPr>
            </w:pPr>
            <w:r w:rsidRPr="002378DD">
              <w:rPr>
                <w:rFonts w:ascii="Arial" w:hAnsi="Arial" w:cs="Arial"/>
              </w:rPr>
              <w:t>I prefer not to say</w:t>
            </w:r>
          </w:p>
        </w:tc>
        <w:tc>
          <w:tcPr>
            <w:tcW w:w="1350" w:type="dxa"/>
          </w:tcPr>
          <w:p w14:paraId="4187A28F" w14:textId="78FA9294" w:rsidR="002378DD" w:rsidRDefault="002378DD" w:rsidP="002378DD">
            <w:pPr>
              <w:rPr>
                <w:rFonts w:ascii="Arial" w:hAnsi="Arial" w:cs="Arial"/>
              </w:rPr>
            </w:pPr>
            <w:r>
              <w:rPr>
                <w:rFonts w:ascii="Arial" w:hAnsi="Arial" w:cs="Arial"/>
              </w:rPr>
              <w:t>Categorical - ordinal</w:t>
            </w:r>
          </w:p>
        </w:tc>
        <w:tc>
          <w:tcPr>
            <w:tcW w:w="3870" w:type="dxa"/>
          </w:tcPr>
          <w:p w14:paraId="0B742949" w14:textId="7235C01D" w:rsidR="002378DD" w:rsidRDefault="002378DD" w:rsidP="002378DD">
            <w:pPr>
              <w:rPr>
                <w:rFonts w:ascii="Arial" w:hAnsi="Arial" w:cs="Arial"/>
              </w:rPr>
            </w:pPr>
            <w:r w:rsidRPr="002378DD">
              <w:rPr>
                <w:rFonts w:ascii="Arial" w:hAnsi="Arial" w:cs="Arial"/>
              </w:rPr>
              <w:t>Data that is ordinal in nature features a meaningful ranking among the data, but no clear measurement of the distances between values.</w:t>
            </w:r>
          </w:p>
        </w:tc>
      </w:tr>
      <w:tr w:rsidR="00FD1F7D" w14:paraId="4E372D8F" w14:textId="77777777" w:rsidTr="002378DD">
        <w:tc>
          <w:tcPr>
            <w:tcW w:w="2259" w:type="dxa"/>
          </w:tcPr>
          <w:p w14:paraId="4C9E4B18" w14:textId="4EE4D998" w:rsidR="002378DD" w:rsidRDefault="002378DD" w:rsidP="002378DD">
            <w:pPr>
              <w:rPr>
                <w:rFonts w:ascii="Arial" w:hAnsi="Arial" w:cs="Arial"/>
              </w:rPr>
            </w:pPr>
            <w:r>
              <w:rPr>
                <w:rFonts w:ascii="Arial" w:hAnsi="Arial" w:cs="Arial"/>
              </w:rPr>
              <w:t>Income</w:t>
            </w:r>
          </w:p>
        </w:tc>
        <w:tc>
          <w:tcPr>
            <w:tcW w:w="1872" w:type="dxa"/>
          </w:tcPr>
          <w:p w14:paraId="6FB3AFFB" w14:textId="17466CDB" w:rsidR="002378DD" w:rsidRDefault="002378DD" w:rsidP="002378DD">
            <w:pPr>
              <w:rPr>
                <w:rFonts w:ascii="Arial" w:hAnsi="Arial" w:cs="Arial"/>
              </w:rPr>
            </w:pPr>
            <w:r w:rsidRPr="002378DD">
              <w:rPr>
                <w:rFonts w:ascii="Arial" w:hAnsi="Arial" w:cs="Arial"/>
              </w:rPr>
              <w:t>Respondent’s income level</w:t>
            </w:r>
          </w:p>
        </w:tc>
        <w:tc>
          <w:tcPr>
            <w:tcW w:w="1293" w:type="dxa"/>
          </w:tcPr>
          <w:p w14:paraId="5B732F56" w14:textId="5D1DA996" w:rsidR="002378DD" w:rsidRDefault="002378DD" w:rsidP="002378DD">
            <w:pPr>
              <w:rPr>
                <w:rFonts w:ascii="Arial" w:hAnsi="Arial" w:cs="Arial"/>
              </w:rPr>
            </w:pPr>
            <w:r w:rsidRPr="002378DD">
              <w:rPr>
                <w:rFonts w:ascii="Arial" w:hAnsi="Arial" w:cs="Arial"/>
              </w:rPr>
              <w:t xml:space="preserve">What is your gross income (combined annual income from all </w:t>
            </w:r>
            <w:r w:rsidRPr="002378DD">
              <w:rPr>
                <w:rFonts w:ascii="Arial" w:hAnsi="Arial" w:cs="Arial"/>
              </w:rPr>
              <w:lastRenderedPageBreak/>
              <w:t>sources before tax)?</w:t>
            </w:r>
          </w:p>
        </w:tc>
        <w:tc>
          <w:tcPr>
            <w:tcW w:w="2761" w:type="dxa"/>
          </w:tcPr>
          <w:p w14:paraId="1A69513D" w14:textId="77777777" w:rsidR="002378DD" w:rsidRDefault="002378DD" w:rsidP="002378DD">
            <w:pPr>
              <w:pStyle w:val="ListParagraph"/>
              <w:numPr>
                <w:ilvl w:val="0"/>
                <w:numId w:val="6"/>
              </w:numPr>
              <w:rPr>
                <w:rFonts w:ascii="Arial" w:hAnsi="Arial" w:cs="Arial"/>
              </w:rPr>
            </w:pPr>
            <w:r w:rsidRPr="002378DD">
              <w:rPr>
                <w:rFonts w:ascii="Arial" w:hAnsi="Arial" w:cs="Arial"/>
              </w:rPr>
              <w:lastRenderedPageBreak/>
              <w:t xml:space="preserve">Less than $24,999 </w:t>
            </w:r>
          </w:p>
          <w:p w14:paraId="1CD50EE1" w14:textId="77777777" w:rsidR="002378DD" w:rsidRDefault="002378DD" w:rsidP="002378DD">
            <w:pPr>
              <w:pStyle w:val="ListParagraph"/>
              <w:numPr>
                <w:ilvl w:val="0"/>
                <w:numId w:val="6"/>
              </w:numPr>
              <w:rPr>
                <w:rFonts w:ascii="Arial" w:hAnsi="Arial" w:cs="Arial"/>
              </w:rPr>
            </w:pPr>
            <w:r w:rsidRPr="002378DD">
              <w:rPr>
                <w:rFonts w:ascii="Arial" w:hAnsi="Arial" w:cs="Arial"/>
              </w:rPr>
              <w:t xml:space="preserve">$25,000 – $49,999 </w:t>
            </w:r>
          </w:p>
          <w:p w14:paraId="433AA112" w14:textId="77777777" w:rsidR="002378DD" w:rsidRDefault="002378DD" w:rsidP="002378DD">
            <w:pPr>
              <w:pStyle w:val="ListParagraph"/>
              <w:numPr>
                <w:ilvl w:val="0"/>
                <w:numId w:val="6"/>
              </w:numPr>
              <w:rPr>
                <w:rFonts w:ascii="Arial" w:hAnsi="Arial" w:cs="Arial"/>
              </w:rPr>
            </w:pPr>
            <w:r w:rsidRPr="002378DD">
              <w:rPr>
                <w:rFonts w:ascii="Arial" w:hAnsi="Arial" w:cs="Arial"/>
              </w:rPr>
              <w:t xml:space="preserve">$50,000 – $99,999 </w:t>
            </w:r>
          </w:p>
          <w:p w14:paraId="6E354E01" w14:textId="77777777" w:rsidR="002378DD" w:rsidRDefault="002378DD" w:rsidP="002378DD">
            <w:pPr>
              <w:pStyle w:val="ListParagraph"/>
              <w:numPr>
                <w:ilvl w:val="0"/>
                <w:numId w:val="6"/>
              </w:numPr>
              <w:rPr>
                <w:rFonts w:ascii="Arial" w:hAnsi="Arial" w:cs="Arial"/>
              </w:rPr>
            </w:pPr>
            <w:r w:rsidRPr="002378DD">
              <w:rPr>
                <w:rFonts w:ascii="Arial" w:hAnsi="Arial" w:cs="Arial"/>
              </w:rPr>
              <w:t xml:space="preserve">More than $100,000 </w:t>
            </w:r>
          </w:p>
          <w:p w14:paraId="6CEBD985" w14:textId="3B420136" w:rsidR="002378DD" w:rsidRPr="002378DD" w:rsidRDefault="002378DD" w:rsidP="002378DD">
            <w:pPr>
              <w:pStyle w:val="ListParagraph"/>
              <w:numPr>
                <w:ilvl w:val="0"/>
                <w:numId w:val="6"/>
              </w:numPr>
              <w:rPr>
                <w:rFonts w:ascii="Arial" w:hAnsi="Arial" w:cs="Arial"/>
              </w:rPr>
            </w:pPr>
            <w:r w:rsidRPr="002378DD">
              <w:rPr>
                <w:rFonts w:ascii="Arial" w:hAnsi="Arial" w:cs="Arial"/>
              </w:rPr>
              <w:t>I prefer not to answer</w:t>
            </w:r>
          </w:p>
        </w:tc>
        <w:tc>
          <w:tcPr>
            <w:tcW w:w="1350" w:type="dxa"/>
          </w:tcPr>
          <w:p w14:paraId="2F04B702" w14:textId="35284AAB" w:rsidR="002378DD" w:rsidRDefault="002378DD" w:rsidP="002378DD">
            <w:pPr>
              <w:rPr>
                <w:rFonts w:ascii="Arial" w:hAnsi="Arial" w:cs="Arial"/>
              </w:rPr>
            </w:pPr>
            <w:r>
              <w:rPr>
                <w:rFonts w:ascii="Arial" w:hAnsi="Arial" w:cs="Arial"/>
              </w:rPr>
              <w:t>Categorical - ordinal</w:t>
            </w:r>
          </w:p>
        </w:tc>
        <w:tc>
          <w:tcPr>
            <w:tcW w:w="3870" w:type="dxa"/>
          </w:tcPr>
          <w:p w14:paraId="62ED8C95" w14:textId="398432E8" w:rsidR="002378DD" w:rsidRDefault="002378DD" w:rsidP="002378DD">
            <w:pPr>
              <w:rPr>
                <w:rFonts w:ascii="Arial" w:hAnsi="Arial" w:cs="Arial"/>
              </w:rPr>
            </w:pPr>
            <w:r w:rsidRPr="002378DD">
              <w:rPr>
                <w:rFonts w:ascii="Arial" w:hAnsi="Arial" w:cs="Arial"/>
              </w:rPr>
              <w:t>Income is usually classified as ratio or ordinal data.</w:t>
            </w:r>
          </w:p>
        </w:tc>
      </w:tr>
      <w:tr w:rsidR="00FD1F7D" w14:paraId="12AB905D" w14:textId="77777777" w:rsidTr="002378DD">
        <w:tc>
          <w:tcPr>
            <w:tcW w:w="2259" w:type="dxa"/>
          </w:tcPr>
          <w:p w14:paraId="3A9D6139" w14:textId="6C38EBC9" w:rsidR="002378DD" w:rsidRDefault="002378DD" w:rsidP="002378DD">
            <w:pPr>
              <w:rPr>
                <w:rFonts w:ascii="Arial" w:hAnsi="Arial" w:cs="Arial"/>
              </w:rPr>
            </w:pPr>
            <w:r>
              <w:rPr>
                <w:rFonts w:ascii="Arial" w:hAnsi="Arial" w:cs="Arial"/>
              </w:rPr>
              <w:t>State</w:t>
            </w:r>
          </w:p>
        </w:tc>
        <w:tc>
          <w:tcPr>
            <w:tcW w:w="1872" w:type="dxa"/>
          </w:tcPr>
          <w:p w14:paraId="42A7AB5D" w14:textId="5E0B5646" w:rsidR="002378DD" w:rsidRDefault="002378DD" w:rsidP="002378DD">
            <w:pPr>
              <w:rPr>
                <w:rFonts w:ascii="Arial" w:hAnsi="Arial" w:cs="Arial"/>
              </w:rPr>
            </w:pPr>
            <w:r w:rsidRPr="002378DD">
              <w:rPr>
                <w:rFonts w:ascii="Arial" w:hAnsi="Arial" w:cs="Arial"/>
              </w:rPr>
              <w:t>State or territory of the respondent’s residential address</w:t>
            </w:r>
          </w:p>
        </w:tc>
        <w:tc>
          <w:tcPr>
            <w:tcW w:w="1293" w:type="dxa"/>
          </w:tcPr>
          <w:p w14:paraId="3565D897" w14:textId="539F556C" w:rsidR="002378DD" w:rsidRDefault="002378DD" w:rsidP="002378DD">
            <w:pPr>
              <w:rPr>
                <w:rFonts w:ascii="Arial" w:hAnsi="Arial" w:cs="Arial"/>
              </w:rPr>
            </w:pPr>
            <w:r w:rsidRPr="002378DD">
              <w:rPr>
                <w:rFonts w:ascii="Arial" w:hAnsi="Arial" w:cs="Arial"/>
              </w:rPr>
              <w:t>In which state or territory do you live?</w:t>
            </w:r>
          </w:p>
        </w:tc>
        <w:tc>
          <w:tcPr>
            <w:tcW w:w="2761" w:type="dxa"/>
          </w:tcPr>
          <w:p w14:paraId="1F32EF7A" w14:textId="64D1E14D" w:rsidR="002378DD" w:rsidRDefault="002378DD" w:rsidP="002378DD">
            <w:pPr>
              <w:rPr>
                <w:rFonts w:ascii="Arial" w:hAnsi="Arial" w:cs="Arial"/>
              </w:rPr>
            </w:pPr>
            <w:r w:rsidRPr="002378DD">
              <w:rPr>
                <w:rFonts w:ascii="Arial" w:hAnsi="Arial" w:cs="Arial"/>
              </w:rPr>
              <w:t>Open-ended</w:t>
            </w:r>
          </w:p>
        </w:tc>
        <w:tc>
          <w:tcPr>
            <w:tcW w:w="1350" w:type="dxa"/>
          </w:tcPr>
          <w:p w14:paraId="0019CDE7" w14:textId="07B26A71" w:rsidR="002378DD" w:rsidRDefault="002378DD" w:rsidP="002378DD">
            <w:pPr>
              <w:rPr>
                <w:rFonts w:ascii="Arial" w:hAnsi="Arial" w:cs="Arial"/>
              </w:rPr>
            </w:pPr>
            <w:r w:rsidRPr="002378DD">
              <w:rPr>
                <w:rFonts w:ascii="Arial" w:hAnsi="Arial" w:cs="Arial"/>
              </w:rPr>
              <w:t>Categorical – nominal</w:t>
            </w:r>
          </w:p>
        </w:tc>
        <w:tc>
          <w:tcPr>
            <w:tcW w:w="3870" w:type="dxa"/>
          </w:tcPr>
          <w:p w14:paraId="78FCBB54" w14:textId="72E4A3F3" w:rsidR="002378DD" w:rsidRDefault="002378DD" w:rsidP="002378DD">
            <w:pPr>
              <w:rPr>
                <w:rFonts w:ascii="Arial" w:hAnsi="Arial" w:cs="Arial"/>
              </w:rPr>
            </w:pPr>
            <w:r>
              <w:rPr>
                <w:rFonts w:ascii="Arial" w:hAnsi="Arial" w:cs="Arial"/>
              </w:rPr>
              <w:t>T</w:t>
            </w:r>
            <w:r w:rsidRPr="002378DD">
              <w:rPr>
                <w:rFonts w:ascii="Arial" w:hAnsi="Arial" w:cs="Arial"/>
              </w:rPr>
              <w:t>he states represent different categories. They are measured on a nominal scale because no meaningful order can be derived.</w:t>
            </w:r>
          </w:p>
        </w:tc>
      </w:tr>
      <w:tr w:rsidR="00FD1F7D" w14:paraId="037B4BA7" w14:textId="77777777" w:rsidTr="002378DD">
        <w:tc>
          <w:tcPr>
            <w:tcW w:w="2259" w:type="dxa"/>
          </w:tcPr>
          <w:p w14:paraId="42CD34D9" w14:textId="21100682" w:rsidR="002378DD" w:rsidRDefault="002378DD" w:rsidP="002378DD">
            <w:pPr>
              <w:rPr>
                <w:rFonts w:ascii="Arial" w:hAnsi="Arial" w:cs="Arial"/>
              </w:rPr>
            </w:pPr>
            <w:r>
              <w:rPr>
                <w:rFonts w:ascii="Arial" w:hAnsi="Arial" w:cs="Arial"/>
              </w:rPr>
              <w:t>Postcode</w:t>
            </w:r>
          </w:p>
        </w:tc>
        <w:tc>
          <w:tcPr>
            <w:tcW w:w="1872" w:type="dxa"/>
          </w:tcPr>
          <w:p w14:paraId="55713170" w14:textId="69A568D5" w:rsidR="002378DD" w:rsidRDefault="002378DD" w:rsidP="002378DD">
            <w:pPr>
              <w:rPr>
                <w:rFonts w:ascii="Arial" w:hAnsi="Arial" w:cs="Arial"/>
              </w:rPr>
            </w:pPr>
            <w:r w:rsidRPr="002378DD">
              <w:rPr>
                <w:rFonts w:ascii="Arial" w:hAnsi="Arial" w:cs="Arial"/>
              </w:rPr>
              <w:t>Postcode of the respondent’s residential address</w:t>
            </w:r>
          </w:p>
        </w:tc>
        <w:tc>
          <w:tcPr>
            <w:tcW w:w="1293" w:type="dxa"/>
          </w:tcPr>
          <w:p w14:paraId="72826FE6" w14:textId="542CEF20" w:rsidR="002378DD" w:rsidRDefault="002378DD" w:rsidP="002378DD">
            <w:pPr>
              <w:rPr>
                <w:rFonts w:ascii="Arial" w:hAnsi="Arial" w:cs="Arial"/>
              </w:rPr>
            </w:pPr>
            <w:r w:rsidRPr="002378DD">
              <w:rPr>
                <w:rFonts w:ascii="Arial" w:hAnsi="Arial" w:cs="Arial"/>
              </w:rPr>
              <w:t>What is your postcode?</w:t>
            </w:r>
          </w:p>
        </w:tc>
        <w:tc>
          <w:tcPr>
            <w:tcW w:w="2761" w:type="dxa"/>
          </w:tcPr>
          <w:p w14:paraId="110BBF12" w14:textId="5ED19BA4" w:rsidR="002378DD" w:rsidRDefault="002378DD" w:rsidP="002378DD">
            <w:pPr>
              <w:rPr>
                <w:rFonts w:ascii="Arial" w:hAnsi="Arial" w:cs="Arial"/>
              </w:rPr>
            </w:pPr>
            <w:r w:rsidRPr="002378DD">
              <w:rPr>
                <w:rFonts w:ascii="Arial" w:hAnsi="Arial" w:cs="Arial"/>
              </w:rPr>
              <w:t>Open-ended</w:t>
            </w:r>
            <w:r>
              <w:rPr>
                <w:rFonts w:ascii="Arial" w:hAnsi="Arial" w:cs="Arial"/>
              </w:rPr>
              <w:t>, four digits</w:t>
            </w:r>
          </w:p>
        </w:tc>
        <w:tc>
          <w:tcPr>
            <w:tcW w:w="1350" w:type="dxa"/>
          </w:tcPr>
          <w:p w14:paraId="0AADDA67" w14:textId="4A1359F3" w:rsidR="002378DD" w:rsidRDefault="002378DD" w:rsidP="002378DD">
            <w:pPr>
              <w:rPr>
                <w:rFonts w:ascii="Arial" w:hAnsi="Arial" w:cs="Arial"/>
              </w:rPr>
            </w:pPr>
            <w:r w:rsidRPr="002378DD">
              <w:rPr>
                <w:rFonts w:ascii="Arial" w:hAnsi="Arial" w:cs="Arial"/>
              </w:rPr>
              <w:t>Categorical – nominal</w:t>
            </w:r>
          </w:p>
        </w:tc>
        <w:tc>
          <w:tcPr>
            <w:tcW w:w="3870" w:type="dxa"/>
          </w:tcPr>
          <w:p w14:paraId="4AA0521F" w14:textId="722B8F87" w:rsidR="002378DD" w:rsidRDefault="002378DD" w:rsidP="002378DD">
            <w:pPr>
              <w:rPr>
                <w:rFonts w:ascii="Arial" w:hAnsi="Arial" w:cs="Arial"/>
              </w:rPr>
            </w:pPr>
            <w:r w:rsidRPr="002378DD">
              <w:rPr>
                <w:rFonts w:ascii="Arial" w:hAnsi="Arial" w:cs="Arial"/>
              </w:rPr>
              <w:t xml:space="preserve">Despite consisting of numbers, a postcode represents a specific category (region). The level of measurement of postcodes is usually nominal. Nominal data has no meaningful </w:t>
            </w:r>
            <w:proofErr w:type="gramStart"/>
            <w:r w:rsidRPr="002378DD">
              <w:rPr>
                <w:rFonts w:ascii="Arial" w:hAnsi="Arial" w:cs="Arial"/>
              </w:rPr>
              <w:t>order</w:t>
            </w:r>
            <w:proofErr w:type="gramEnd"/>
            <w:r w:rsidRPr="002378DD">
              <w:rPr>
                <w:rFonts w:ascii="Arial" w:hAnsi="Arial" w:cs="Arial"/>
              </w:rPr>
              <w:t xml:space="preserve"> and any numbers attributed to data values are simply for coding purposes.</w:t>
            </w:r>
          </w:p>
        </w:tc>
      </w:tr>
      <w:tr w:rsidR="00FD1F7D" w14:paraId="05C516C6" w14:textId="77777777" w:rsidTr="002378DD">
        <w:tc>
          <w:tcPr>
            <w:tcW w:w="2259" w:type="dxa"/>
          </w:tcPr>
          <w:p w14:paraId="6BDF306D" w14:textId="75E1E32E" w:rsidR="002378DD" w:rsidRDefault="002378DD" w:rsidP="002378DD">
            <w:pPr>
              <w:rPr>
                <w:rFonts w:ascii="Arial" w:hAnsi="Arial" w:cs="Arial"/>
              </w:rPr>
            </w:pPr>
            <w:r>
              <w:rPr>
                <w:rFonts w:ascii="Arial" w:hAnsi="Arial" w:cs="Arial"/>
              </w:rPr>
              <w:t>Suburb</w:t>
            </w:r>
          </w:p>
        </w:tc>
        <w:tc>
          <w:tcPr>
            <w:tcW w:w="1872" w:type="dxa"/>
          </w:tcPr>
          <w:p w14:paraId="6C51B025" w14:textId="0CCFDB06" w:rsidR="002378DD" w:rsidRDefault="002378DD" w:rsidP="002378DD">
            <w:pPr>
              <w:rPr>
                <w:rFonts w:ascii="Arial" w:hAnsi="Arial" w:cs="Arial"/>
              </w:rPr>
            </w:pPr>
            <w:r w:rsidRPr="002378DD">
              <w:rPr>
                <w:rFonts w:ascii="Arial" w:hAnsi="Arial" w:cs="Arial"/>
              </w:rPr>
              <w:t>Name of the suburb where the respondent resides</w:t>
            </w:r>
          </w:p>
        </w:tc>
        <w:tc>
          <w:tcPr>
            <w:tcW w:w="1293" w:type="dxa"/>
          </w:tcPr>
          <w:p w14:paraId="14DF60AC" w14:textId="4BD81FEC" w:rsidR="002378DD" w:rsidRDefault="002378DD" w:rsidP="002378DD">
            <w:pPr>
              <w:rPr>
                <w:rFonts w:ascii="Arial" w:hAnsi="Arial" w:cs="Arial"/>
              </w:rPr>
            </w:pPr>
            <w:r w:rsidRPr="002378DD">
              <w:rPr>
                <w:rFonts w:ascii="Arial" w:hAnsi="Arial" w:cs="Arial"/>
              </w:rPr>
              <w:t>What is the name of your suburb?</w:t>
            </w:r>
          </w:p>
        </w:tc>
        <w:tc>
          <w:tcPr>
            <w:tcW w:w="2761" w:type="dxa"/>
          </w:tcPr>
          <w:p w14:paraId="588C693F" w14:textId="0818C50A" w:rsidR="002378DD" w:rsidRDefault="002378DD" w:rsidP="002378DD">
            <w:pPr>
              <w:rPr>
                <w:rFonts w:ascii="Arial" w:hAnsi="Arial" w:cs="Arial"/>
              </w:rPr>
            </w:pPr>
            <w:r w:rsidRPr="002378DD">
              <w:rPr>
                <w:rFonts w:ascii="Arial" w:hAnsi="Arial" w:cs="Arial"/>
              </w:rPr>
              <w:t>Open-ended</w:t>
            </w:r>
          </w:p>
        </w:tc>
        <w:tc>
          <w:tcPr>
            <w:tcW w:w="1350" w:type="dxa"/>
          </w:tcPr>
          <w:p w14:paraId="1DAE69A9" w14:textId="2EF1C262" w:rsidR="002378DD" w:rsidRDefault="002378DD" w:rsidP="002378DD">
            <w:pPr>
              <w:rPr>
                <w:rFonts w:ascii="Arial" w:hAnsi="Arial" w:cs="Arial"/>
              </w:rPr>
            </w:pPr>
            <w:r w:rsidRPr="002378DD">
              <w:rPr>
                <w:rFonts w:ascii="Arial" w:hAnsi="Arial" w:cs="Arial"/>
              </w:rPr>
              <w:t>Categorical – nominal</w:t>
            </w:r>
          </w:p>
        </w:tc>
        <w:tc>
          <w:tcPr>
            <w:tcW w:w="3870" w:type="dxa"/>
          </w:tcPr>
          <w:p w14:paraId="47182EB8" w14:textId="2FE2F6E8" w:rsidR="002378DD" w:rsidRDefault="002378DD" w:rsidP="002378DD">
            <w:pPr>
              <w:rPr>
                <w:rFonts w:ascii="Arial" w:hAnsi="Arial" w:cs="Arial"/>
              </w:rPr>
            </w:pPr>
            <w:r>
              <w:rPr>
                <w:rFonts w:ascii="Arial" w:hAnsi="Arial" w:cs="Arial"/>
              </w:rPr>
              <w:t>S</w:t>
            </w:r>
            <w:r w:rsidRPr="002378DD">
              <w:rPr>
                <w:rFonts w:ascii="Arial" w:hAnsi="Arial" w:cs="Arial"/>
              </w:rPr>
              <w:t>uburb names represent different categories. They are measured on a nominal level because no meaningful order can be derived</w:t>
            </w:r>
          </w:p>
        </w:tc>
      </w:tr>
      <w:tr w:rsidR="00FD1F7D" w14:paraId="5A306749" w14:textId="77777777" w:rsidTr="002378DD">
        <w:tc>
          <w:tcPr>
            <w:tcW w:w="2259" w:type="dxa"/>
          </w:tcPr>
          <w:p w14:paraId="71AC212F" w14:textId="62AFB33B" w:rsidR="002378DD" w:rsidRDefault="002378DD" w:rsidP="002378DD">
            <w:pPr>
              <w:rPr>
                <w:rFonts w:ascii="Arial" w:hAnsi="Arial" w:cs="Arial"/>
              </w:rPr>
            </w:pPr>
            <w:r>
              <w:rPr>
                <w:rFonts w:ascii="Arial" w:hAnsi="Arial" w:cs="Arial"/>
              </w:rPr>
              <w:t>Satisfaction</w:t>
            </w:r>
          </w:p>
        </w:tc>
        <w:tc>
          <w:tcPr>
            <w:tcW w:w="1872" w:type="dxa"/>
          </w:tcPr>
          <w:p w14:paraId="73820E31" w14:textId="23ECA4BE" w:rsidR="002378DD" w:rsidRDefault="002378DD" w:rsidP="002378DD">
            <w:pPr>
              <w:rPr>
                <w:rFonts w:ascii="Arial" w:hAnsi="Arial" w:cs="Arial"/>
              </w:rPr>
            </w:pPr>
            <w:r w:rsidRPr="002378DD">
              <w:rPr>
                <w:rFonts w:ascii="Arial" w:hAnsi="Arial" w:cs="Arial"/>
              </w:rPr>
              <w:t xml:space="preserve">Overall satisfaction with </w:t>
            </w:r>
            <w:r>
              <w:rPr>
                <w:rFonts w:ascii="Arial" w:hAnsi="Arial" w:cs="Arial"/>
              </w:rPr>
              <w:t xml:space="preserve">the store </w:t>
            </w:r>
            <w:r w:rsidRPr="002378DD">
              <w:rPr>
                <w:rFonts w:ascii="Arial" w:hAnsi="Arial" w:cs="Arial"/>
              </w:rPr>
              <w:t>products and services</w:t>
            </w:r>
          </w:p>
        </w:tc>
        <w:tc>
          <w:tcPr>
            <w:tcW w:w="1293" w:type="dxa"/>
          </w:tcPr>
          <w:p w14:paraId="5F677365" w14:textId="01A0913A" w:rsidR="002378DD" w:rsidRPr="002378DD" w:rsidRDefault="002378DD" w:rsidP="002378DD">
            <w:pPr>
              <w:rPr>
                <w:rFonts w:ascii="Arial" w:hAnsi="Arial" w:cs="Arial"/>
              </w:rPr>
            </w:pPr>
            <w:r w:rsidRPr="002378DD">
              <w:rPr>
                <w:rFonts w:ascii="Arial" w:hAnsi="Arial" w:cs="Arial"/>
              </w:rPr>
              <w:t>How satisfied are you with our products and services?</w:t>
            </w:r>
          </w:p>
        </w:tc>
        <w:tc>
          <w:tcPr>
            <w:tcW w:w="2761" w:type="dxa"/>
          </w:tcPr>
          <w:p w14:paraId="103F4DBF" w14:textId="77777777" w:rsidR="002378DD" w:rsidRDefault="002378DD" w:rsidP="002378DD">
            <w:pPr>
              <w:pStyle w:val="ListParagraph"/>
              <w:numPr>
                <w:ilvl w:val="0"/>
                <w:numId w:val="7"/>
              </w:numPr>
              <w:rPr>
                <w:rFonts w:ascii="Arial" w:hAnsi="Arial" w:cs="Arial"/>
              </w:rPr>
            </w:pPr>
            <w:r w:rsidRPr="002378DD">
              <w:rPr>
                <w:rFonts w:ascii="Arial" w:hAnsi="Arial" w:cs="Arial"/>
              </w:rPr>
              <w:t xml:space="preserve">Very dissatisfied </w:t>
            </w:r>
          </w:p>
          <w:p w14:paraId="0DFCF709" w14:textId="77777777" w:rsidR="002378DD" w:rsidRDefault="002378DD" w:rsidP="002378DD">
            <w:pPr>
              <w:pStyle w:val="ListParagraph"/>
              <w:numPr>
                <w:ilvl w:val="0"/>
                <w:numId w:val="7"/>
              </w:numPr>
              <w:rPr>
                <w:rFonts w:ascii="Arial" w:hAnsi="Arial" w:cs="Arial"/>
              </w:rPr>
            </w:pPr>
            <w:r w:rsidRPr="002378DD">
              <w:rPr>
                <w:rFonts w:ascii="Arial" w:hAnsi="Arial" w:cs="Arial"/>
              </w:rPr>
              <w:t xml:space="preserve">Somewhat dissatisfied </w:t>
            </w:r>
          </w:p>
          <w:p w14:paraId="0CAE546F" w14:textId="77777777" w:rsidR="002378DD" w:rsidRDefault="002378DD" w:rsidP="002378DD">
            <w:pPr>
              <w:pStyle w:val="ListParagraph"/>
              <w:numPr>
                <w:ilvl w:val="0"/>
                <w:numId w:val="7"/>
              </w:numPr>
              <w:rPr>
                <w:rFonts w:ascii="Arial" w:hAnsi="Arial" w:cs="Arial"/>
              </w:rPr>
            </w:pPr>
            <w:r w:rsidRPr="002378DD">
              <w:rPr>
                <w:rFonts w:ascii="Arial" w:hAnsi="Arial" w:cs="Arial"/>
              </w:rPr>
              <w:t xml:space="preserve">Neither satisfied nor dissatisfied </w:t>
            </w:r>
          </w:p>
          <w:p w14:paraId="2252D64C" w14:textId="77777777" w:rsidR="002378DD" w:rsidRDefault="002378DD" w:rsidP="002378DD">
            <w:pPr>
              <w:pStyle w:val="ListParagraph"/>
              <w:numPr>
                <w:ilvl w:val="0"/>
                <w:numId w:val="7"/>
              </w:numPr>
              <w:rPr>
                <w:rFonts w:ascii="Arial" w:hAnsi="Arial" w:cs="Arial"/>
              </w:rPr>
            </w:pPr>
            <w:r w:rsidRPr="002378DD">
              <w:rPr>
                <w:rFonts w:ascii="Arial" w:hAnsi="Arial" w:cs="Arial"/>
              </w:rPr>
              <w:t xml:space="preserve">Somewhat satisfied </w:t>
            </w:r>
          </w:p>
          <w:p w14:paraId="1EC2E4CD" w14:textId="16E9CC64" w:rsidR="002378DD" w:rsidRPr="002378DD" w:rsidRDefault="002378DD" w:rsidP="002378DD">
            <w:pPr>
              <w:pStyle w:val="ListParagraph"/>
              <w:numPr>
                <w:ilvl w:val="0"/>
                <w:numId w:val="7"/>
              </w:numPr>
              <w:rPr>
                <w:rFonts w:ascii="Arial" w:hAnsi="Arial" w:cs="Arial"/>
              </w:rPr>
            </w:pPr>
            <w:r w:rsidRPr="002378DD">
              <w:rPr>
                <w:rFonts w:ascii="Arial" w:hAnsi="Arial" w:cs="Arial"/>
              </w:rPr>
              <w:t>Very satisfied</w:t>
            </w:r>
          </w:p>
        </w:tc>
        <w:tc>
          <w:tcPr>
            <w:tcW w:w="1350" w:type="dxa"/>
          </w:tcPr>
          <w:p w14:paraId="35D050A9" w14:textId="7F0DF43F" w:rsidR="002378DD" w:rsidRDefault="002378DD" w:rsidP="002378DD">
            <w:pPr>
              <w:rPr>
                <w:rFonts w:ascii="Arial" w:hAnsi="Arial" w:cs="Arial"/>
              </w:rPr>
            </w:pPr>
            <w:r w:rsidRPr="002378DD">
              <w:rPr>
                <w:rFonts w:ascii="Arial" w:hAnsi="Arial" w:cs="Arial"/>
              </w:rPr>
              <w:t>Categorical – ordinal</w:t>
            </w:r>
          </w:p>
        </w:tc>
        <w:tc>
          <w:tcPr>
            <w:tcW w:w="3870" w:type="dxa"/>
          </w:tcPr>
          <w:p w14:paraId="13B3221D" w14:textId="02D75213" w:rsidR="002378DD" w:rsidRDefault="002378DD" w:rsidP="002378DD">
            <w:pPr>
              <w:rPr>
                <w:rFonts w:ascii="Arial" w:hAnsi="Arial" w:cs="Arial"/>
              </w:rPr>
            </w:pPr>
            <w:r w:rsidRPr="002378DD">
              <w:rPr>
                <w:rFonts w:ascii="Arial" w:hAnsi="Arial" w:cs="Arial"/>
              </w:rPr>
              <w:t>Likert scales usually measure ordinal data.</w:t>
            </w:r>
            <w:r>
              <w:rPr>
                <w:rFonts w:ascii="Arial" w:hAnsi="Arial" w:cs="Arial"/>
              </w:rPr>
              <w:t xml:space="preserve"> </w:t>
            </w:r>
            <w:r w:rsidRPr="002378DD">
              <w:rPr>
                <w:rFonts w:ascii="Arial" w:hAnsi="Arial" w:cs="Arial"/>
              </w:rPr>
              <w:t>It is not an interval or a ratio level of measurement because we cannot interpret or compare the distance between values</w:t>
            </w:r>
          </w:p>
        </w:tc>
      </w:tr>
      <w:tr w:rsidR="00FD1F7D" w14:paraId="266A1F6B" w14:textId="77777777" w:rsidTr="002378DD">
        <w:tc>
          <w:tcPr>
            <w:tcW w:w="2259" w:type="dxa"/>
          </w:tcPr>
          <w:p w14:paraId="2FE87B8A" w14:textId="2CCB38EC" w:rsidR="002378DD" w:rsidRDefault="002378DD" w:rsidP="002378DD">
            <w:pPr>
              <w:rPr>
                <w:rFonts w:ascii="Arial" w:hAnsi="Arial" w:cs="Arial"/>
              </w:rPr>
            </w:pPr>
            <w:proofErr w:type="spellStart"/>
            <w:r>
              <w:rPr>
                <w:rFonts w:ascii="Arial" w:hAnsi="Arial" w:cs="Arial"/>
              </w:rPr>
              <w:t>PerceivedPriceValue</w:t>
            </w:r>
            <w:proofErr w:type="spellEnd"/>
          </w:p>
        </w:tc>
        <w:tc>
          <w:tcPr>
            <w:tcW w:w="1872" w:type="dxa"/>
          </w:tcPr>
          <w:p w14:paraId="04D836FA" w14:textId="6D0DD73B" w:rsidR="002378DD" w:rsidRDefault="002378DD" w:rsidP="002378DD">
            <w:pPr>
              <w:rPr>
                <w:rFonts w:ascii="Arial" w:hAnsi="Arial" w:cs="Arial"/>
              </w:rPr>
            </w:pPr>
            <w:r w:rsidRPr="002378DD">
              <w:rPr>
                <w:rFonts w:ascii="Arial" w:hAnsi="Arial" w:cs="Arial"/>
              </w:rPr>
              <w:t xml:space="preserve">Respondent’s perceived value for money of </w:t>
            </w:r>
            <w:r>
              <w:rPr>
                <w:rFonts w:ascii="Arial" w:hAnsi="Arial" w:cs="Arial"/>
              </w:rPr>
              <w:t xml:space="preserve">the store’s </w:t>
            </w:r>
            <w:r w:rsidRPr="002378DD">
              <w:rPr>
                <w:rFonts w:ascii="Arial" w:hAnsi="Arial" w:cs="Arial"/>
              </w:rPr>
              <w:t>products</w:t>
            </w:r>
          </w:p>
        </w:tc>
        <w:tc>
          <w:tcPr>
            <w:tcW w:w="1293" w:type="dxa"/>
          </w:tcPr>
          <w:p w14:paraId="75C1C020" w14:textId="45F0A8EB" w:rsidR="002378DD" w:rsidRDefault="002378DD" w:rsidP="002378DD">
            <w:pPr>
              <w:rPr>
                <w:rFonts w:ascii="Arial" w:hAnsi="Arial" w:cs="Arial"/>
              </w:rPr>
            </w:pPr>
            <w:r w:rsidRPr="002378DD">
              <w:rPr>
                <w:rFonts w:ascii="Arial" w:hAnsi="Arial" w:cs="Arial"/>
              </w:rPr>
              <w:t xml:space="preserve">How would you rate the value for money of </w:t>
            </w:r>
            <w:r>
              <w:rPr>
                <w:rFonts w:ascii="Arial" w:hAnsi="Arial" w:cs="Arial"/>
              </w:rPr>
              <w:t>the store’</w:t>
            </w:r>
            <w:r w:rsidRPr="002378DD">
              <w:rPr>
                <w:rFonts w:ascii="Arial" w:hAnsi="Arial" w:cs="Arial"/>
              </w:rPr>
              <w:t>s products?</w:t>
            </w:r>
          </w:p>
        </w:tc>
        <w:tc>
          <w:tcPr>
            <w:tcW w:w="2761" w:type="dxa"/>
          </w:tcPr>
          <w:p w14:paraId="304B4F96" w14:textId="77777777" w:rsidR="002378DD" w:rsidRDefault="002378DD" w:rsidP="002378DD">
            <w:pPr>
              <w:pStyle w:val="ListParagraph"/>
              <w:numPr>
                <w:ilvl w:val="0"/>
                <w:numId w:val="8"/>
              </w:numPr>
              <w:rPr>
                <w:rFonts w:ascii="Arial" w:hAnsi="Arial" w:cs="Arial"/>
              </w:rPr>
            </w:pPr>
            <w:r w:rsidRPr="002378DD">
              <w:rPr>
                <w:rFonts w:ascii="Arial" w:hAnsi="Arial" w:cs="Arial"/>
              </w:rPr>
              <w:t xml:space="preserve">Very poor </w:t>
            </w:r>
          </w:p>
          <w:p w14:paraId="2AC41A96" w14:textId="77777777" w:rsidR="002378DD" w:rsidRDefault="002378DD" w:rsidP="002378DD">
            <w:pPr>
              <w:pStyle w:val="ListParagraph"/>
              <w:numPr>
                <w:ilvl w:val="0"/>
                <w:numId w:val="8"/>
              </w:numPr>
              <w:rPr>
                <w:rFonts w:ascii="Arial" w:hAnsi="Arial" w:cs="Arial"/>
              </w:rPr>
            </w:pPr>
            <w:r w:rsidRPr="002378DD">
              <w:rPr>
                <w:rFonts w:ascii="Arial" w:hAnsi="Arial" w:cs="Arial"/>
              </w:rPr>
              <w:t xml:space="preserve">Poor </w:t>
            </w:r>
          </w:p>
          <w:p w14:paraId="75B146A3" w14:textId="77777777" w:rsidR="002378DD" w:rsidRDefault="002378DD" w:rsidP="002378DD">
            <w:pPr>
              <w:pStyle w:val="ListParagraph"/>
              <w:numPr>
                <w:ilvl w:val="0"/>
                <w:numId w:val="8"/>
              </w:numPr>
              <w:rPr>
                <w:rFonts w:ascii="Arial" w:hAnsi="Arial" w:cs="Arial"/>
              </w:rPr>
            </w:pPr>
            <w:r w:rsidRPr="002378DD">
              <w:rPr>
                <w:rFonts w:ascii="Arial" w:hAnsi="Arial" w:cs="Arial"/>
              </w:rPr>
              <w:t>Neutral</w:t>
            </w:r>
          </w:p>
          <w:p w14:paraId="6DDFAE2E" w14:textId="77777777" w:rsidR="002378DD" w:rsidRDefault="002378DD" w:rsidP="002378DD">
            <w:pPr>
              <w:pStyle w:val="ListParagraph"/>
              <w:numPr>
                <w:ilvl w:val="0"/>
                <w:numId w:val="8"/>
              </w:numPr>
              <w:rPr>
                <w:rFonts w:ascii="Arial" w:hAnsi="Arial" w:cs="Arial"/>
              </w:rPr>
            </w:pPr>
            <w:r w:rsidRPr="002378DD">
              <w:rPr>
                <w:rFonts w:ascii="Arial" w:hAnsi="Arial" w:cs="Arial"/>
              </w:rPr>
              <w:t xml:space="preserve">Good </w:t>
            </w:r>
          </w:p>
          <w:p w14:paraId="6CD9F41A" w14:textId="051E1386" w:rsidR="002378DD" w:rsidRPr="002378DD" w:rsidRDefault="002378DD" w:rsidP="002378DD">
            <w:pPr>
              <w:pStyle w:val="ListParagraph"/>
              <w:numPr>
                <w:ilvl w:val="0"/>
                <w:numId w:val="8"/>
              </w:numPr>
              <w:rPr>
                <w:rFonts w:ascii="Arial" w:hAnsi="Arial" w:cs="Arial"/>
              </w:rPr>
            </w:pPr>
            <w:r w:rsidRPr="002378DD">
              <w:rPr>
                <w:rFonts w:ascii="Arial" w:hAnsi="Arial" w:cs="Arial"/>
              </w:rPr>
              <w:t>Excellent</w:t>
            </w:r>
          </w:p>
          <w:p w14:paraId="5980D131" w14:textId="77777777" w:rsidR="002378DD" w:rsidRDefault="002378DD" w:rsidP="002378DD">
            <w:pPr>
              <w:rPr>
                <w:rFonts w:ascii="Arial" w:hAnsi="Arial" w:cs="Arial"/>
              </w:rPr>
            </w:pPr>
          </w:p>
          <w:p w14:paraId="24F48B61" w14:textId="77777777" w:rsidR="002378DD" w:rsidRPr="002378DD" w:rsidRDefault="002378DD" w:rsidP="002378DD">
            <w:pPr>
              <w:jc w:val="center"/>
              <w:rPr>
                <w:rFonts w:ascii="Arial" w:hAnsi="Arial" w:cs="Arial"/>
              </w:rPr>
            </w:pPr>
          </w:p>
        </w:tc>
        <w:tc>
          <w:tcPr>
            <w:tcW w:w="1350" w:type="dxa"/>
          </w:tcPr>
          <w:p w14:paraId="5493D68A" w14:textId="6454A415" w:rsidR="002378DD" w:rsidRDefault="002378DD" w:rsidP="002378DD">
            <w:pPr>
              <w:rPr>
                <w:rFonts w:ascii="Arial" w:hAnsi="Arial" w:cs="Arial"/>
              </w:rPr>
            </w:pPr>
            <w:r w:rsidRPr="002378DD">
              <w:rPr>
                <w:rFonts w:ascii="Arial" w:hAnsi="Arial" w:cs="Arial"/>
              </w:rPr>
              <w:t>Categorical – ordinal</w:t>
            </w:r>
          </w:p>
        </w:tc>
        <w:tc>
          <w:tcPr>
            <w:tcW w:w="3870" w:type="dxa"/>
          </w:tcPr>
          <w:p w14:paraId="469A3EDB" w14:textId="635BE58B" w:rsidR="002378DD" w:rsidRDefault="002378DD" w:rsidP="002378DD">
            <w:pPr>
              <w:rPr>
                <w:rFonts w:ascii="Arial" w:hAnsi="Arial" w:cs="Arial"/>
              </w:rPr>
            </w:pPr>
            <w:r w:rsidRPr="002378DD">
              <w:rPr>
                <w:rFonts w:ascii="Arial" w:hAnsi="Arial" w:cs="Arial"/>
              </w:rPr>
              <w:t>The level of measurement for this example is ordinal as a meaningful ranking of the data is possible</w:t>
            </w:r>
          </w:p>
        </w:tc>
      </w:tr>
      <w:tr w:rsidR="002378DD" w14:paraId="57C22C69" w14:textId="77777777" w:rsidTr="002378DD">
        <w:tc>
          <w:tcPr>
            <w:tcW w:w="2259" w:type="dxa"/>
          </w:tcPr>
          <w:p w14:paraId="61FBB9BD" w14:textId="1499D0BA" w:rsidR="002378DD" w:rsidRDefault="002378DD" w:rsidP="002378DD">
            <w:pPr>
              <w:rPr>
                <w:rFonts w:ascii="Arial" w:hAnsi="Arial" w:cs="Arial"/>
              </w:rPr>
            </w:pPr>
            <w:proofErr w:type="spellStart"/>
            <w:r>
              <w:rPr>
                <w:rFonts w:ascii="Arial" w:hAnsi="Arial" w:cs="Arial"/>
              </w:rPr>
              <w:t>PurchaseFrequency</w:t>
            </w:r>
            <w:proofErr w:type="spellEnd"/>
          </w:p>
        </w:tc>
        <w:tc>
          <w:tcPr>
            <w:tcW w:w="1872" w:type="dxa"/>
          </w:tcPr>
          <w:p w14:paraId="11116E64" w14:textId="2EEEEE35" w:rsidR="002378DD" w:rsidRDefault="002378DD" w:rsidP="002378DD">
            <w:pPr>
              <w:rPr>
                <w:rFonts w:ascii="Arial" w:hAnsi="Arial" w:cs="Arial"/>
              </w:rPr>
            </w:pPr>
            <w:r w:rsidRPr="002378DD">
              <w:rPr>
                <w:rFonts w:ascii="Arial" w:hAnsi="Arial" w:cs="Arial"/>
              </w:rPr>
              <w:t>Number o</w:t>
            </w:r>
            <w:r>
              <w:rPr>
                <w:rFonts w:ascii="Arial" w:hAnsi="Arial" w:cs="Arial"/>
              </w:rPr>
              <w:t xml:space="preserve">f </w:t>
            </w:r>
            <w:r w:rsidRPr="002378DD">
              <w:rPr>
                <w:rFonts w:ascii="Arial" w:hAnsi="Arial" w:cs="Arial"/>
              </w:rPr>
              <w:t xml:space="preserve">purchases made by the </w:t>
            </w:r>
            <w:r w:rsidRPr="002378DD">
              <w:rPr>
                <w:rFonts w:ascii="Arial" w:hAnsi="Arial" w:cs="Arial"/>
              </w:rPr>
              <w:lastRenderedPageBreak/>
              <w:t>respondent in the given period of 12 months</w:t>
            </w:r>
          </w:p>
        </w:tc>
        <w:tc>
          <w:tcPr>
            <w:tcW w:w="1293" w:type="dxa"/>
          </w:tcPr>
          <w:p w14:paraId="64C4A6ED" w14:textId="2C20DC53" w:rsidR="002378DD" w:rsidRDefault="00FD1F7D" w:rsidP="002378DD">
            <w:pPr>
              <w:rPr>
                <w:rFonts w:ascii="Arial" w:hAnsi="Arial" w:cs="Arial"/>
              </w:rPr>
            </w:pPr>
            <w:r w:rsidRPr="00FD1F7D">
              <w:rPr>
                <w:rFonts w:ascii="Arial" w:hAnsi="Arial" w:cs="Arial"/>
              </w:rPr>
              <w:lastRenderedPageBreak/>
              <w:t xml:space="preserve">In the last 12 months, how often </w:t>
            </w:r>
            <w:r w:rsidRPr="00FD1F7D">
              <w:rPr>
                <w:rFonts w:ascii="Arial" w:hAnsi="Arial" w:cs="Arial"/>
              </w:rPr>
              <w:lastRenderedPageBreak/>
              <w:t xml:space="preserve">have you purchased </w:t>
            </w:r>
            <w:r>
              <w:rPr>
                <w:rFonts w:ascii="Arial" w:hAnsi="Arial" w:cs="Arial"/>
              </w:rPr>
              <w:t>from our store?</w:t>
            </w:r>
          </w:p>
        </w:tc>
        <w:tc>
          <w:tcPr>
            <w:tcW w:w="2761" w:type="dxa"/>
          </w:tcPr>
          <w:p w14:paraId="336EF960" w14:textId="77777777" w:rsidR="00FD1F7D" w:rsidRDefault="00FD1F7D" w:rsidP="00FD1F7D">
            <w:pPr>
              <w:pStyle w:val="ListParagraph"/>
              <w:numPr>
                <w:ilvl w:val="0"/>
                <w:numId w:val="9"/>
              </w:numPr>
              <w:rPr>
                <w:rFonts w:ascii="Arial" w:hAnsi="Arial" w:cs="Arial"/>
              </w:rPr>
            </w:pPr>
            <w:r w:rsidRPr="00FD1F7D">
              <w:rPr>
                <w:rFonts w:ascii="Arial" w:hAnsi="Arial" w:cs="Arial"/>
              </w:rPr>
              <w:lastRenderedPageBreak/>
              <w:t xml:space="preserve">None 1–10 times </w:t>
            </w:r>
          </w:p>
          <w:p w14:paraId="152DD3B1" w14:textId="77777777" w:rsidR="00FD1F7D" w:rsidRDefault="00FD1F7D" w:rsidP="00FD1F7D">
            <w:pPr>
              <w:pStyle w:val="ListParagraph"/>
              <w:numPr>
                <w:ilvl w:val="0"/>
                <w:numId w:val="9"/>
              </w:numPr>
              <w:rPr>
                <w:rFonts w:ascii="Arial" w:hAnsi="Arial" w:cs="Arial"/>
              </w:rPr>
            </w:pPr>
            <w:r w:rsidRPr="00FD1F7D">
              <w:rPr>
                <w:rFonts w:ascii="Arial" w:hAnsi="Arial" w:cs="Arial"/>
              </w:rPr>
              <w:t xml:space="preserve">11–30 times </w:t>
            </w:r>
          </w:p>
          <w:p w14:paraId="2E14FECB" w14:textId="77777777" w:rsidR="00FD1F7D" w:rsidRDefault="00FD1F7D" w:rsidP="00FD1F7D">
            <w:pPr>
              <w:pStyle w:val="ListParagraph"/>
              <w:numPr>
                <w:ilvl w:val="0"/>
                <w:numId w:val="9"/>
              </w:numPr>
              <w:rPr>
                <w:rFonts w:ascii="Arial" w:hAnsi="Arial" w:cs="Arial"/>
              </w:rPr>
            </w:pPr>
            <w:r w:rsidRPr="00FD1F7D">
              <w:rPr>
                <w:rFonts w:ascii="Arial" w:hAnsi="Arial" w:cs="Arial"/>
              </w:rPr>
              <w:lastRenderedPageBreak/>
              <w:t xml:space="preserve">31–50 times </w:t>
            </w:r>
          </w:p>
          <w:p w14:paraId="6744BF91" w14:textId="1A1EE3C7" w:rsidR="002378DD" w:rsidRPr="00FD1F7D" w:rsidRDefault="00FD1F7D" w:rsidP="00FD1F7D">
            <w:pPr>
              <w:pStyle w:val="ListParagraph"/>
              <w:numPr>
                <w:ilvl w:val="0"/>
                <w:numId w:val="9"/>
              </w:numPr>
              <w:rPr>
                <w:rFonts w:ascii="Arial" w:hAnsi="Arial" w:cs="Arial"/>
              </w:rPr>
            </w:pPr>
            <w:r w:rsidRPr="00FD1F7D">
              <w:rPr>
                <w:rFonts w:ascii="Arial" w:hAnsi="Arial" w:cs="Arial"/>
              </w:rPr>
              <w:t>Over 50 times</w:t>
            </w:r>
          </w:p>
        </w:tc>
        <w:tc>
          <w:tcPr>
            <w:tcW w:w="1350" w:type="dxa"/>
          </w:tcPr>
          <w:p w14:paraId="537605FA" w14:textId="44CACC5E" w:rsidR="002378DD" w:rsidRDefault="002378DD" w:rsidP="002378DD">
            <w:pPr>
              <w:rPr>
                <w:rFonts w:ascii="Arial" w:hAnsi="Arial" w:cs="Arial"/>
              </w:rPr>
            </w:pPr>
            <w:r w:rsidRPr="002378DD">
              <w:rPr>
                <w:rFonts w:ascii="Arial" w:hAnsi="Arial" w:cs="Arial"/>
              </w:rPr>
              <w:lastRenderedPageBreak/>
              <w:t>Categorical – ordinal</w:t>
            </w:r>
          </w:p>
        </w:tc>
        <w:tc>
          <w:tcPr>
            <w:tcW w:w="3870" w:type="dxa"/>
          </w:tcPr>
          <w:p w14:paraId="71D01BAA" w14:textId="4D8BA269" w:rsidR="002378DD" w:rsidRDefault="002378DD" w:rsidP="002378DD">
            <w:pPr>
              <w:rPr>
                <w:rFonts w:ascii="Arial" w:hAnsi="Arial" w:cs="Arial"/>
              </w:rPr>
            </w:pPr>
            <w:r w:rsidRPr="002378DD">
              <w:rPr>
                <w:rFonts w:ascii="Arial" w:hAnsi="Arial" w:cs="Arial"/>
              </w:rPr>
              <w:t>The level of measurement for this example is ordinal as a meaningful ranking of the data is possible</w:t>
            </w:r>
          </w:p>
        </w:tc>
      </w:tr>
      <w:tr w:rsidR="002378DD" w14:paraId="7456B61D" w14:textId="77777777" w:rsidTr="002378DD">
        <w:tc>
          <w:tcPr>
            <w:tcW w:w="2259" w:type="dxa"/>
          </w:tcPr>
          <w:p w14:paraId="3BFABDD1" w14:textId="0757EE02" w:rsidR="002378DD" w:rsidRDefault="002378DD" w:rsidP="002378DD">
            <w:pPr>
              <w:rPr>
                <w:rFonts w:ascii="Arial" w:hAnsi="Arial" w:cs="Arial"/>
              </w:rPr>
            </w:pPr>
            <w:r>
              <w:rPr>
                <w:rFonts w:ascii="Arial" w:hAnsi="Arial" w:cs="Arial"/>
              </w:rPr>
              <w:t>Improvement</w:t>
            </w:r>
          </w:p>
        </w:tc>
        <w:tc>
          <w:tcPr>
            <w:tcW w:w="1872" w:type="dxa"/>
          </w:tcPr>
          <w:p w14:paraId="1D50C9D4" w14:textId="450A881E" w:rsidR="002378DD" w:rsidRDefault="002378DD" w:rsidP="002378DD">
            <w:pPr>
              <w:rPr>
                <w:rFonts w:ascii="Arial" w:hAnsi="Arial" w:cs="Arial"/>
              </w:rPr>
            </w:pPr>
            <w:r w:rsidRPr="002378DD">
              <w:rPr>
                <w:rFonts w:ascii="Arial" w:hAnsi="Arial" w:cs="Arial"/>
              </w:rPr>
              <w:t>Suggestions for products or services in need of improvement</w:t>
            </w:r>
          </w:p>
        </w:tc>
        <w:tc>
          <w:tcPr>
            <w:tcW w:w="1293" w:type="dxa"/>
          </w:tcPr>
          <w:p w14:paraId="3F5B87C2" w14:textId="0D1C4500" w:rsidR="002378DD" w:rsidRDefault="00FD1F7D" w:rsidP="002378DD">
            <w:pPr>
              <w:rPr>
                <w:rFonts w:ascii="Arial" w:hAnsi="Arial" w:cs="Arial"/>
              </w:rPr>
            </w:pPr>
            <w:r w:rsidRPr="00FD1F7D">
              <w:rPr>
                <w:rFonts w:ascii="Arial" w:hAnsi="Arial" w:cs="Arial"/>
              </w:rPr>
              <w:t>What are your suggestions on how we can improve?</w:t>
            </w:r>
          </w:p>
        </w:tc>
        <w:tc>
          <w:tcPr>
            <w:tcW w:w="2761" w:type="dxa"/>
          </w:tcPr>
          <w:p w14:paraId="3573EABB" w14:textId="44301DD3" w:rsidR="002378DD" w:rsidRDefault="00FD1F7D" w:rsidP="00FD1F7D">
            <w:pPr>
              <w:tabs>
                <w:tab w:val="left" w:pos="1753"/>
              </w:tabs>
              <w:rPr>
                <w:rFonts w:ascii="Arial" w:hAnsi="Arial" w:cs="Arial"/>
              </w:rPr>
            </w:pPr>
            <w:r w:rsidRPr="00FD1F7D">
              <w:rPr>
                <w:rFonts w:ascii="Arial" w:hAnsi="Arial" w:cs="Arial"/>
              </w:rPr>
              <w:t>Open-ended (</w:t>
            </w:r>
            <w:proofErr w:type="spellStart"/>
            <w:r w:rsidRPr="00FD1F7D">
              <w:rPr>
                <w:rFonts w:ascii="Arial" w:hAnsi="Arial" w:cs="Arial"/>
              </w:rPr>
              <w:t>eg</w:t>
            </w:r>
            <w:proofErr w:type="spellEnd"/>
            <w:r w:rsidRPr="00FD1F7D">
              <w:rPr>
                <w:rFonts w:ascii="Arial" w:hAnsi="Arial" w:cs="Arial"/>
              </w:rPr>
              <w:t xml:space="preserve"> </w:t>
            </w:r>
            <w:r>
              <w:rPr>
                <w:rFonts w:ascii="Arial" w:hAnsi="Arial" w:cs="Arial"/>
              </w:rPr>
              <w:t>qu</w:t>
            </w:r>
            <w:r w:rsidRPr="00FD1F7D">
              <w:rPr>
                <w:rFonts w:ascii="Arial" w:hAnsi="Arial" w:cs="Arial"/>
              </w:rPr>
              <w:t>alitative text comments)</w:t>
            </w:r>
          </w:p>
        </w:tc>
        <w:tc>
          <w:tcPr>
            <w:tcW w:w="1350" w:type="dxa"/>
          </w:tcPr>
          <w:p w14:paraId="3B00C5D3" w14:textId="78D5A777" w:rsidR="002378DD" w:rsidRDefault="00FD1F7D" w:rsidP="002378DD">
            <w:pPr>
              <w:rPr>
                <w:rFonts w:ascii="Arial" w:hAnsi="Arial" w:cs="Arial"/>
              </w:rPr>
            </w:pPr>
            <w:r w:rsidRPr="00FD1F7D">
              <w:rPr>
                <w:rFonts w:ascii="Arial" w:hAnsi="Arial" w:cs="Arial"/>
              </w:rPr>
              <w:t>Categorical – nominal</w:t>
            </w:r>
          </w:p>
        </w:tc>
        <w:tc>
          <w:tcPr>
            <w:tcW w:w="3870" w:type="dxa"/>
          </w:tcPr>
          <w:p w14:paraId="27B20AD8" w14:textId="57C0B169" w:rsidR="002378DD" w:rsidRDefault="00FD1F7D" w:rsidP="002378DD">
            <w:pPr>
              <w:rPr>
                <w:rFonts w:ascii="Arial" w:hAnsi="Arial" w:cs="Arial"/>
              </w:rPr>
            </w:pPr>
            <w:r>
              <w:rPr>
                <w:rFonts w:ascii="Arial" w:hAnsi="Arial" w:cs="Arial"/>
              </w:rPr>
              <w:t>S</w:t>
            </w:r>
            <w:r w:rsidRPr="00FD1F7D">
              <w:rPr>
                <w:rFonts w:ascii="Arial" w:hAnsi="Arial" w:cs="Arial"/>
              </w:rPr>
              <w:t>uggestions represent different categories. They are measured on a nominal level because no meaningful order can be derived.</w:t>
            </w:r>
          </w:p>
        </w:tc>
      </w:tr>
    </w:tbl>
    <w:p w14:paraId="620CF75E" w14:textId="77777777" w:rsidR="002378DD" w:rsidRPr="002378DD" w:rsidRDefault="002378DD" w:rsidP="002378DD">
      <w:pPr>
        <w:rPr>
          <w:rFonts w:ascii="Arial" w:hAnsi="Arial" w:cs="Arial"/>
        </w:rPr>
      </w:pPr>
    </w:p>
    <w:sectPr w:rsidR="002378DD" w:rsidRPr="002378DD" w:rsidSect="002378D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82C15"/>
    <w:multiLevelType w:val="hybridMultilevel"/>
    <w:tmpl w:val="BA305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805E6"/>
    <w:multiLevelType w:val="hybridMultilevel"/>
    <w:tmpl w:val="13AAC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5A7830"/>
    <w:multiLevelType w:val="multilevel"/>
    <w:tmpl w:val="4292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633E1"/>
    <w:multiLevelType w:val="multilevel"/>
    <w:tmpl w:val="F9DE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85224"/>
    <w:multiLevelType w:val="hybridMultilevel"/>
    <w:tmpl w:val="04D0E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D25D1"/>
    <w:multiLevelType w:val="hybridMultilevel"/>
    <w:tmpl w:val="16A63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30616E"/>
    <w:multiLevelType w:val="hybridMultilevel"/>
    <w:tmpl w:val="4E80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F48F7"/>
    <w:multiLevelType w:val="hybridMultilevel"/>
    <w:tmpl w:val="BC3A7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7E5CF2"/>
    <w:multiLevelType w:val="hybridMultilevel"/>
    <w:tmpl w:val="FB14C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9830042">
    <w:abstractNumId w:val="2"/>
  </w:num>
  <w:num w:numId="2" w16cid:durableId="2109808957">
    <w:abstractNumId w:val="3"/>
  </w:num>
  <w:num w:numId="3" w16cid:durableId="1907764391">
    <w:abstractNumId w:val="4"/>
  </w:num>
  <w:num w:numId="4" w16cid:durableId="1649940795">
    <w:abstractNumId w:val="6"/>
  </w:num>
  <w:num w:numId="5" w16cid:durableId="502278014">
    <w:abstractNumId w:val="5"/>
  </w:num>
  <w:num w:numId="6" w16cid:durableId="1251894175">
    <w:abstractNumId w:val="1"/>
  </w:num>
  <w:num w:numId="7" w16cid:durableId="127210486">
    <w:abstractNumId w:val="7"/>
  </w:num>
  <w:num w:numId="8" w16cid:durableId="1157723340">
    <w:abstractNumId w:val="0"/>
  </w:num>
  <w:num w:numId="9" w16cid:durableId="1007365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68"/>
    <w:rsid w:val="00065F68"/>
    <w:rsid w:val="0006724C"/>
    <w:rsid w:val="00112A27"/>
    <w:rsid w:val="001942DF"/>
    <w:rsid w:val="002378DD"/>
    <w:rsid w:val="003D0FB0"/>
    <w:rsid w:val="007B00AC"/>
    <w:rsid w:val="009E0F19"/>
    <w:rsid w:val="00B5460C"/>
    <w:rsid w:val="00B834CF"/>
    <w:rsid w:val="00C0652C"/>
    <w:rsid w:val="00E32B1B"/>
    <w:rsid w:val="00FD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13B6"/>
  <w15:chartTrackingRefBased/>
  <w15:docId w15:val="{2619D794-F2CA-49E3-90F8-46E491E4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65F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5F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5F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5F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5F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5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68"/>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065F68"/>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065F68"/>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065F68"/>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065F68"/>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065F6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65F6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65F6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65F6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65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F6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65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F6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65F68"/>
    <w:pPr>
      <w:spacing w:before="160"/>
      <w:jc w:val="center"/>
    </w:pPr>
    <w:rPr>
      <w:i/>
      <w:iCs/>
      <w:color w:val="404040" w:themeColor="text1" w:themeTint="BF"/>
    </w:rPr>
  </w:style>
  <w:style w:type="character" w:customStyle="1" w:styleId="QuoteChar">
    <w:name w:val="Quote Char"/>
    <w:basedOn w:val="DefaultParagraphFont"/>
    <w:link w:val="Quote"/>
    <w:uiPriority w:val="29"/>
    <w:rsid w:val="00065F68"/>
    <w:rPr>
      <w:i/>
      <w:iCs/>
      <w:color w:val="404040" w:themeColor="text1" w:themeTint="BF"/>
      <w:lang w:val="en-GB"/>
    </w:rPr>
  </w:style>
  <w:style w:type="paragraph" w:styleId="ListParagraph">
    <w:name w:val="List Paragraph"/>
    <w:basedOn w:val="Normal"/>
    <w:uiPriority w:val="34"/>
    <w:qFormat/>
    <w:rsid w:val="00065F68"/>
    <w:pPr>
      <w:ind w:left="720"/>
      <w:contextualSpacing/>
    </w:pPr>
  </w:style>
  <w:style w:type="character" w:styleId="IntenseEmphasis">
    <w:name w:val="Intense Emphasis"/>
    <w:basedOn w:val="DefaultParagraphFont"/>
    <w:uiPriority w:val="21"/>
    <w:qFormat/>
    <w:rsid w:val="00065F68"/>
    <w:rPr>
      <w:i/>
      <w:iCs/>
      <w:color w:val="2F5496" w:themeColor="accent1" w:themeShade="BF"/>
    </w:rPr>
  </w:style>
  <w:style w:type="paragraph" w:styleId="IntenseQuote">
    <w:name w:val="Intense Quote"/>
    <w:basedOn w:val="Normal"/>
    <w:next w:val="Normal"/>
    <w:link w:val="IntenseQuoteChar"/>
    <w:uiPriority w:val="30"/>
    <w:qFormat/>
    <w:rsid w:val="00065F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5F68"/>
    <w:rPr>
      <w:i/>
      <w:iCs/>
      <w:color w:val="2F5496" w:themeColor="accent1" w:themeShade="BF"/>
      <w:lang w:val="en-GB"/>
    </w:rPr>
  </w:style>
  <w:style w:type="character" w:styleId="IntenseReference">
    <w:name w:val="Intense Reference"/>
    <w:basedOn w:val="DefaultParagraphFont"/>
    <w:uiPriority w:val="32"/>
    <w:qFormat/>
    <w:rsid w:val="00065F68"/>
    <w:rPr>
      <w:b/>
      <w:bCs/>
      <w:smallCaps/>
      <w:color w:val="2F5496" w:themeColor="accent1" w:themeShade="BF"/>
      <w:spacing w:val="5"/>
    </w:rPr>
  </w:style>
  <w:style w:type="table" w:styleId="TableGrid">
    <w:name w:val="Table Grid"/>
    <w:basedOn w:val="TableNormal"/>
    <w:uiPriority w:val="39"/>
    <w:rsid w:val="0023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404695">
      <w:bodyDiv w:val="1"/>
      <w:marLeft w:val="0"/>
      <w:marRight w:val="0"/>
      <w:marTop w:val="0"/>
      <w:marBottom w:val="0"/>
      <w:divBdr>
        <w:top w:val="none" w:sz="0" w:space="0" w:color="auto"/>
        <w:left w:val="none" w:sz="0" w:space="0" w:color="auto"/>
        <w:bottom w:val="none" w:sz="0" w:space="0" w:color="auto"/>
        <w:right w:val="none" w:sz="0" w:space="0" w:color="auto"/>
      </w:divBdr>
    </w:div>
    <w:div w:id="202212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978</Words>
  <Characters>5284</Characters>
  <Application>Microsoft Office Word</Application>
  <DocSecurity>0</DocSecurity>
  <Lines>117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Syarmine</dc:creator>
  <cp:keywords/>
  <dc:description/>
  <cp:lastModifiedBy>Syarmine</cp:lastModifiedBy>
  <cp:revision>4</cp:revision>
  <cp:lastPrinted>2024-09-02T18:10:00Z</cp:lastPrinted>
  <dcterms:created xsi:type="dcterms:W3CDTF">2024-09-02T17:49:00Z</dcterms:created>
  <dcterms:modified xsi:type="dcterms:W3CDTF">2024-09-02T18:11:00Z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2024-09-02T17:51:25Z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06fe8d99-bfa2-4298-9a00-889ea452d7cc</vt:lpwstr>
  </property>
  <property fmtid="{D5CDD505-2E9C-101B-9397-08002B2CF9AE}" pid="7" name="MSIP_Label_defa4170-0d19-0005-0004-bc88714345d2_ActionId">
    <vt:lpwstr>70e37e77-34fa-4ea3-be17-98c837608485</vt:lpwstr>
  </property>
  <property fmtid="{D5CDD505-2E9C-101B-9397-08002B2CF9AE}" pid="8" name="MSIP_Label_defa4170-0d19-0005-0004-bc88714345d2_ContentBits">
    <vt:lpwstr>0</vt:lpwstr>
  </property>
</Properties>
</file>