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left="56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Esai Reflektif</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w:t>
      </w:r>
    </w:p>
    <w:p w:rsidR="00000000" w:rsidDel="00000000" w:rsidP="00000000" w:rsidRDefault="00000000" w:rsidRPr="00000000" w14:paraId="0000000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Mata Kuliah</w:t>
        <w:tab/>
        <w:t xml:space="preserve">: </w:t>
      </w:r>
      <w:r w:rsidDel="00000000" w:rsidR="00000000" w:rsidRPr="00000000">
        <w:rPr>
          <w:rFonts w:ascii="Times New Roman" w:cs="Times New Roman" w:eastAsia="Times New Roman" w:hAnsi="Times New Roman"/>
          <w:sz w:val="24"/>
          <w:szCs w:val="24"/>
          <w:rtl w:val="0"/>
        </w:rPr>
        <w:t xml:space="preserve">Fisiologi Tumbuhan</w:t>
      </w:r>
    </w:p>
    <w:p w:rsidR="00000000" w:rsidDel="00000000" w:rsidP="00000000" w:rsidRDefault="00000000" w:rsidRPr="00000000" w14:paraId="00000004">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 </w:t>
        <w:tab/>
        <w:tab/>
        <w:t xml:space="preserve">: </w:t>
      </w:r>
      <w:r w:rsidDel="00000000" w:rsidR="00000000" w:rsidRPr="00000000">
        <w:rPr>
          <w:rFonts w:ascii="Times New Roman" w:cs="Times New Roman" w:eastAsia="Times New Roman" w:hAnsi="Times New Roman"/>
          <w:sz w:val="24"/>
          <w:szCs w:val="24"/>
          <w:rtl w:val="0"/>
        </w:rPr>
        <w:t xml:space="preserve">Nutrisi dan Transport Nutrisi pada Tumbuhan</w:t>
      </w:r>
    </w:p>
    <w:p w:rsidR="00000000" w:rsidDel="00000000" w:rsidP="00000000" w:rsidRDefault="00000000" w:rsidRPr="00000000" w14:paraId="00000005">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Nama</w:t>
        <w:tab/>
        <w:tab/>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Offering</w:t>
        <w:tab/>
        <w:tab/>
        <w:t xml:space="preserve">:</w:t>
      </w:r>
    </w:p>
    <w:p w:rsidR="00000000" w:rsidDel="00000000" w:rsidP="00000000" w:rsidRDefault="00000000" w:rsidRPr="00000000" w14:paraId="00000007">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tab/>
        <w:tab/>
        <w:t xml:space="preserve">:</w:t>
      </w:r>
    </w:p>
    <w:p w:rsidR="00000000" w:rsidDel="00000000" w:rsidP="00000000" w:rsidRDefault="00000000" w:rsidRPr="00000000" w14:paraId="00000008">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w:t>
        <w:tab/>
        <w:tab/>
        <w:t xml:space="preserve">:</w:t>
      </w:r>
    </w:p>
    <w:p w:rsidR="00000000" w:rsidDel="00000000" w:rsidP="00000000" w:rsidRDefault="00000000" w:rsidRPr="00000000" w14:paraId="00000009">
      <w:pPr>
        <w:spacing w:after="0" w:lineRule="auto"/>
        <w:ind w:left="4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Petunjuk Pengerjaan Soal</w:t>
      </w:r>
    </w:p>
    <w:p w:rsidR="00000000" w:rsidDel="00000000" w:rsidP="00000000" w:rsidRDefault="00000000" w:rsidRPr="00000000" w14:paraId="0000000B">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Tulislah esai reflektif dengan menjawab lima pertanyaan berikut secara jujur dan reflektif. Setiap pertanyaan mewakili satu indikator </w:t>
      </w:r>
      <w:r w:rsidDel="00000000" w:rsidR="00000000" w:rsidRPr="00000000">
        <w:rPr>
          <w:rFonts w:ascii="Times New Roman" w:cs="Times New Roman" w:eastAsia="Times New Roman" w:hAnsi="Times New Roman"/>
          <w:i w:val="1"/>
          <w:sz w:val="24"/>
          <w:szCs w:val="24"/>
          <w:rtl w:val="0"/>
        </w:rPr>
        <w:t xml:space="preserve">student ownership of learning</w:t>
      </w:r>
      <w:r w:rsidDel="00000000" w:rsidR="00000000" w:rsidRPr="00000000">
        <w:rPr>
          <w:rFonts w:ascii="Times New Roman" w:cs="Times New Roman" w:eastAsia="Times New Roman" w:hAnsi="Times New Roman"/>
          <w:sz w:val="24"/>
          <w:szCs w:val="24"/>
          <w:rtl w:val="0"/>
        </w:rPr>
        <w:t xml:space="preserve">. Panjang total esai minimal 100 kata untuk tiap pertanyaan. </w:t>
      </w:r>
      <w:r w:rsidDel="00000000" w:rsidR="00000000" w:rsidRPr="00000000">
        <w:rPr>
          <w:rtl w:val="0"/>
        </w:rPr>
      </w:r>
    </w:p>
    <w:p w:rsidR="00000000" w:rsidDel="00000000" w:rsidP="00000000" w:rsidRDefault="00000000" w:rsidRPr="00000000" w14:paraId="0000000C">
      <w:pPr>
        <w:spacing w:after="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0D">
      <w:pPr>
        <w:spacing w:after="0" w:line="360" w:lineRule="auto"/>
        <w:ind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Pertanyaan: </w:t>
      </w:r>
    </w:p>
    <w:p w:rsidR="00000000" w:rsidDel="00000000" w:rsidP="00000000" w:rsidRDefault="00000000" w:rsidRPr="00000000" w14:paraId="0000000E">
      <w:pPr>
        <w:numPr>
          <w:ilvl w:val="0"/>
          <w:numId w:val="1"/>
        </w:numPr>
        <w:spacing w:after="0" w:line="360" w:lineRule="auto"/>
        <w:ind w:left="709" w:hanging="283"/>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Bagaimana perasaan Anda saat terlibat dalam proses penyelidikan dan presentasi hari ini? Apakah Anda merasa lebih tertarik atau termotivasi untuk memahami mekanisme nutrisi pada tumbuhan setelah mengamati kondisi nyata dan menganalisis data? Jelaskan. </w:t>
      </w:r>
      <w:r w:rsidDel="00000000" w:rsidR="00000000" w:rsidRPr="00000000">
        <w:rPr>
          <w:rFonts w:ascii="Times New Roman" w:cs="Times New Roman" w:eastAsia="Times New Roman" w:hAnsi="Times New Roman"/>
          <w:i w:val="1"/>
          <w:color w:val="0000ff"/>
          <w:sz w:val="24"/>
          <w:szCs w:val="24"/>
          <w:highlight w:val="white"/>
          <w:rtl w:val="0"/>
        </w:rPr>
        <w:t xml:space="preserve">Motivation and Engagement</w:t>
      </w:r>
      <w:r w:rsidDel="00000000" w:rsidR="00000000" w:rsidRPr="00000000">
        <w:rPr>
          <w:rtl w:val="0"/>
        </w:rPr>
      </w:r>
    </w:p>
    <w:p w:rsidR="00000000" w:rsidDel="00000000" w:rsidP="00000000" w:rsidRDefault="00000000" w:rsidRPr="00000000" w14:paraId="0000000F">
      <w:pPr>
        <w:numPr>
          <w:ilvl w:val="0"/>
          <w:numId w:val="1"/>
        </w:numPr>
        <w:spacing w:after="0" w:line="36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Apa tujuan awal Anda saat memulai kegiatan penyelidikan ini? Sejauh mana tujuan tersebut tercapai? Bagaimana Anda mengarahkan diri sendiri selama proses belajar berlangsung untuk tetap fokus dan berkontribusi maksimal? </w:t>
      </w:r>
      <w:r w:rsidDel="00000000" w:rsidR="00000000" w:rsidRPr="00000000">
        <w:rPr>
          <w:rFonts w:ascii="Times New Roman" w:cs="Times New Roman" w:eastAsia="Times New Roman" w:hAnsi="Times New Roman"/>
          <w:i w:val="1"/>
          <w:color w:val="0000ff"/>
          <w:sz w:val="24"/>
          <w:szCs w:val="24"/>
          <w:highlight w:val="white"/>
          <w:rtl w:val="0"/>
        </w:rPr>
        <w:t xml:space="preserve">Goal Orientation and Self-Direction</w:t>
      </w:r>
      <w:r w:rsidDel="00000000" w:rsidR="00000000" w:rsidRPr="00000000">
        <w:rPr>
          <w:rtl w:val="0"/>
        </w:rPr>
      </w:r>
    </w:p>
    <w:p w:rsidR="00000000" w:rsidDel="00000000" w:rsidP="00000000" w:rsidRDefault="00000000" w:rsidRPr="00000000" w14:paraId="00000010">
      <w:pPr>
        <w:numPr>
          <w:ilvl w:val="0"/>
          <w:numId w:val="1"/>
        </w:numPr>
        <w:spacing w:after="0" w:line="36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menjalani proses penyelidikan dan mempresentasikan hasilnya, bagaimana penilaian Anda terhadap kemampuan diri sendiri dalam memahami konsep nutrisi tumbuhan dan menyampaikan hasil analisis secara ilmiah? Apa yang membuat Anda percaya diri atau kurang percaya diri? </w:t>
      </w:r>
      <w:r w:rsidDel="00000000" w:rsidR="00000000" w:rsidRPr="00000000">
        <w:rPr>
          <w:rFonts w:ascii="Times New Roman" w:cs="Times New Roman" w:eastAsia="Times New Roman" w:hAnsi="Times New Roman"/>
          <w:i w:val="1"/>
          <w:color w:val="0000ff"/>
          <w:sz w:val="24"/>
          <w:szCs w:val="24"/>
          <w:rtl w:val="0"/>
        </w:rPr>
        <w:t xml:space="preserve">Self-Efficacy</w:t>
      </w:r>
      <w:r w:rsidDel="00000000" w:rsidR="00000000" w:rsidRPr="00000000">
        <w:rPr>
          <w:rtl w:val="0"/>
        </w:rPr>
      </w:r>
    </w:p>
    <w:p w:rsidR="00000000" w:rsidDel="00000000" w:rsidP="00000000" w:rsidRDefault="00000000" w:rsidRPr="00000000" w14:paraId="00000011">
      <w:pPr>
        <w:numPr>
          <w:ilvl w:val="0"/>
          <w:numId w:val="1"/>
        </w:numPr>
        <w:spacing w:after="0" w:line="36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Anda menilai efektivitas proses berpikir dan belajar Anda selama pertemuan ini? Apakah Anda menemukan kekuatan dan kelemahan tertentu dalam cara Anda mencari, mengolah, dan menyimpulkan informasi? Bagaimana Anda akan memperbaikinya di pertemuan berikutnya? </w:t>
      </w:r>
      <w:r w:rsidDel="00000000" w:rsidR="00000000" w:rsidRPr="00000000">
        <w:rPr>
          <w:rFonts w:ascii="Times New Roman" w:cs="Times New Roman" w:eastAsia="Times New Roman" w:hAnsi="Times New Roman"/>
          <w:i w:val="1"/>
          <w:color w:val="0000ff"/>
          <w:sz w:val="24"/>
          <w:szCs w:val="24"/>
          <w:rtl w:val="0"/>
        </w:rPr>
        <w:t xml:space="preserve">Metacognition and Self-Monitoring</w:t>
      </w:r>
      <w:r w:rsidDel="00000000" w:rsidR="00000000" w:rsidRPr="00000000">
        <w:rPr>
          <w:rtl w:val="0"/>
        </w:rPr>
      </w:r>
    </w:p>
    <w:p w:rsidR="00000000" w:rsidDel="00000000" w:rsidP="00000000" w:rsidRDefault="00000000" w:rsidRPr="00000000" w14:paraId="00000012">
      <w:pPr>
        <w:numPr>
          <w:ilvl w:val="0"/>
          <w:numId w:val="1"/>
        </w:numPr>
        <w:spacing w:after="0" w:line="36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atau kelompok Anda menghadapi tantangan dalam pelaksanaan penyelidikan hari ini? Bagaimana Anda menghadapinya? Apa yang membuat Anda tetap bertahan untuk menyelesaikan tugas, meskipun mengalami kesulitan atau hambatan teknis di lapangan? </w:t>
      </w:r>
      <w:r w:rsidDel="00000000" w:rsidR="00000000" w:rsidRPr="00000000">
        <w:rPr>
          <w:rFonts w:ascii="Times New Roman" w:cs="Times New Roman" w:eastAsia="Times New Roman" w:hAnsi="Times New Roman"/>
          <w:i w:val="1"/>
          <w:color w:val="0000ff"/>
          <w:sz w:val="24"/>
          <w:szCs w:val="24"/>
          <w:rtl w:val="0"/>
        </w:rPr>
        <w:t xml:space="preserve">Persistence</w:t>
      </w:r>
      <w:r w:rsidDel="00000000" w:rsidR="00000000" w:rsidRPr="00000000">
        <w:rPr>
          <w:rtl w:val="0"/>
        </w:rPr>
      </w:r>
    </w:p>
    <w:p w:rsidR="00000000" w:rsidDel="00000000" w:rsidP="00000000" w:rsidRDefault="00000000" w:rsidRPr="00000000" w14:paraId="00000013">
      <w:pPr>
        <w:spacing w:after="0" w:line="360" w:lineRule="auto"/>
        <w:ind w:left="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14">
      <w:pPr>
        <w:spacing w:after="0" w:line="360" w:lineRule="auto"/>
        <w:ind w:left="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15">
      <w:pPr>
        <w:spacing w:after="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Unggah hasil pekerjaan beserta identitas ke tempat yang telah disediakan dalam </w:t>
      </w:r>
      <w:r w:rsidDel="00000000" w:rsidR="00000000" w:rsidRPr="00000000">
        <w:rPr>
          <w:rFonts w:ascii="Times New Roman" w:cs="Times New Roman" w:eastAsia="Times New Roman" w:hAnsi="Times New Roman"/>
          <w:b w:val="1"/>
          <w:i w:val="1"/>
          <w:sz w:val="24"/>
          <w:szCs w:val="24"/>
          <w:rtl w:val="0"/>
        </w:rPr>
        <w:t xml:space="preserve">e-module flipbook</w:t>
      </w:r>
    </w:p>
    <w:p w:rsidR="00000000" w:rsidDel="00000000" w:rsidP="00000000" w:rsidRDefault="00000000" w:rsidRPr="00000000" w14:paraId="00000016">
      <w:pPr>
        <w:spacing w:after="0" w:lineRule="auto"/>
        <w:rPr>
          <w:rFonts w:ascii="Times New Roman" w:cs="Times New Roman" w:eastAsia="Times New Roman" w:hAnsi="Times New Roman"/>
          <w:sz w:val="24"/>
          <w:szCs w:val="24"/>
        </w:rPr>
        <w:sectPr>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i w:val="1"/>
          <w:sz w:val="24"/>
          <w:szCs w:val="24"/>
          <w:rtl w:val="0"/>
        </w:rPr>
        <w:t xml:space="preserve">Catatan: Tidak perlu menyertakan rubrik penilaian.</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line="360" w:lineRule="auto"/>
        <w:ind w:left="567"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Rubrik Penilaian Esai Reflektif</w:t>
      </w:r>
    </w:p>
    <w:tbl>
      <w:tblPr>
        <w:tblStyle w:val="Table1"/>
        <w:tblW w:w="793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8"/>
        <w:gridCol w:w="2204"/>
        <w:gridCol w:w="1571"/>
        <w:gridCol w:w="1374"/>
        <w:gridCol w:w="1365"/>
        <w:tblGridChange w:id="0">
          <w:tblGrid>
            <w:gridCol w:w="1418"/>
            <w:gridCol w:w="2204"/>
            <w:gridCol w:w="1571"/>
            <w:gridCol w:w="1374"/>
            <w:gridCol w:w="1365"/>
          </w:tblGrid>
        </w:tblGridChange>
      </w:tblGrid>
      <w:tr>
        <w:trPr>
          <w:cantSplit w:val="0"/>
          <w:tblHeader w:val="0"/>
        </w:trPr>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Indikator</w:t>
            </w:r>
            <w:r w:rsidDel="00000000" w:rsidR="00000000" w:rsidRPr="00000000">
              <w:rPr>
                <w:rtl w:val="0"/>
              </w:rPr>
            </w:r>
          </w:p>
        </w:tc>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4 (Sangat Baik)</w:t>
            </w:r>
            <w:r w:rsidDel="00000000" w:rsidR="00000000" w:rsidRPr="00000000">
              <w:rPr>
                <w:rtl w:val="0"/>
              </w:rPr>
            </w:r>
          </w:p>
        </w:tc>
        <w:tc>
          <w:tcP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3 (Baik)</w:t>
            </w:r>
            <w:r w:rsidDel="00000000" w:rsidR="00000000" w:rsidRPr="00000000">
              <w:rPr>
                <w:rtl w:val="0"/>
              </w:rPr>
            </w:r>
          </w:p>
        </w:tc>
        <w:tc>
          <w:tcP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2 (Cukup)</w:t>
            </w:r>
            <w:r w:rsidDel="00000000" w:rsidR="00000000" w:rsidRPr="00000000">
              <w:rPr>
                <w:rtl w:val="0"/>
              </w:rPr>
            </w:r>
          </w:p>
        </w:tc>
        <w:tc>
          <w:tcPr>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1 (Kurang)</w:t>
            </w:r>
            <w:r w:rsidDel="00000000" w:rsidR="00000000" w:rsidRPr="00000000">
              <w:rPr>
                <w:rtl w:val="0"/>
              </w:rPr>
            </w:r>
          </w:p>
        </w:tc>
      </w:tr>
      <w:tr>
        <w:trPr>
          <w:cantSplit w:val="0"/>
          <w:tblHeader w:val="0"/>
        </w:trPr>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Motivation and Engagement</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peningkatan atau perubahan motivasi secara reflektif dan spesifik, serta menjelaskan keterlibatan aktif selama pembelajaran.</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motivasi dan keterlibatan dengan cukup jelas, namun belum menggambarkan perubahan yang signifikan.</w:t>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 motivasi secara umum tanpa elaborasi tentang keterlibatan atau perubahan.</w:t>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menjelaskan motivasi atau keterlibatan secara jelas, atau terlalu singkat.</w:t>
            </w:r>
          </w:p>
        </w:tc>
      </w:tr>
      <w:tr>
        <w:trPr>
          <w:cantSplit w:val="0"/>
          <w:tblHeader w:val="0"/>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Goal Orientation and Self-Direction</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Menggambarkan pencapaian tujuan secara spesifik, serta menjelaskan strategi belajar mandiri yang digunakan selama perkuliahan.</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pencapaian tujuan dan usaha belajar mandiri dengan cukup jelas, namun belum terperinci.</w:t>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adanya usaha belajar mandiri, tetapi tidak konkret atau kurang sesuai dengan tujuan awal.</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adanya usaha belajar mandiri atau refleksi terhadap tujuan belajar.</w:t>
            </w:r>
          </w:p>
        </w:tc>
      </w:tr>
      <w:tr>
        <w:trPr>
          <w:cantSplit w:val="0"/>
          <w:tblHeader w:val="0"/>
        </w:trPr>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Self-Efficacy</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Menggambarkan peningkatan keyakinan diri dalam belajar secara meyakinkan, didukung oleh pengalaman atau hasil belajar nyata.</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rasa percaya diri yang cukup, tetapi kurang menunjukkan bukti atau refleksi spesifik.</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rasa percaya diri secara umum, tetapi tidak menjelaskan perubahan atau alasannya.</w:t>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tampak adanya refleksi tentang kepercayaan diri atau justru menunjukkan keraguan tanpa solusi.</w:t>
            </w:r>
          </w:p>
        </w:tc>
      </w:tr>
      <w:tr>
        <w:trPr>
          <w:cantSplit w:val="0"/>
          <w:tblHeader w:val="0"/>
        </w:trPr>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Metacognition and Self-Monitoring</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Merefleksikan secara mendalam cara belajar yang digunakan, mengevaluasi efektivitasnya, dan menunjukkan perbaikan strategi.</w:t>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sebagian strategi belajar dan menunjukkan upaya evaluasi, meskipun belum menyeluruh.</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cara belajar tanpa evaluasi diri yang jelas atau refleksi terbatas.</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kesadaran atau evaluasi terhadap cara belajar yang digunakan.</w:t>
            </w:r>
          </w:p>
        </w:tc>
      </w:tr>
      <w:tr>
        <w:trPr>
          <w:cantSplit w:val="0"/>
          <w:tblHeader w:val="0"/>
        </w:trPr>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Persistence</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Memberikan contoh konkret tentang tantangan belajar dan menjelaskan bagaimana ia tetap bertahan dan mengatasinya secara reflektif.</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tantangan dan strategi mengatasinya dengan cukup jelas, meskipun kurang mendalam.</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 adanya tantangan, namun tidak menjelaskan respons atau solusi secara rinci.</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ketekunan atau strategi mengatasi tantangan yang dihadapi.</w:t>
            </w:r>
          </w:p>
        </w:tc>
      </w:tr>
    </w:tbl>
    <w:p w:rsidR="00000000" w:rsidDel="00000000" w:rsidP="00000000" w:rsidRDefault="00000000" w:rsidRPr="00000000" w14:paraId="00000036">
      <w:pPr>
        <w:spacing w:after="0"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Petunjuk Penilaian: </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567" w:firstLine="0"/>
        <w:rPr/>
      </w:pPr>
      <w:r w:rsidDel="00000000" w:rsidR="00000000" w:rsidRPr="00000000">
        <w:rPr>
          <w:rFonts w:ascii="Times New Roman" w:cs="Times New Roman" w:eastAsia="Times New Roman" w:hAnsi="Times New Roman"/>
          <w:color w:val="000000"/>
          <w:sz w:val="24"/>
          <w:szCs w:val="24"/>
          <w:rtl w:val="0"/>
        </w:rPr>
        <w:t xml:space="preserve">Nilai =  </w:t>
      </w:r>
      <m:oMath>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Σskor total</m:t>
            </m:r>
          </m:num>
          <m:den>
            <m:r>
              <w:rPr>
                <w:rFonts w:ascii="Cambria Math" w:cs="Cambria Math" w:eastAsia="Cambria Math" w:hAnsi="Cambria Math"/>
                <w:color w:val="000000"/>
                <w:sz w:val="24"/>
                <w:szCs w:val="24"/>
              </w:rPr>
              <m:t xml:space="preserve">Σskor maksimal</m:t>
            </m:r>
          </m:den>
        </m:f>
        <m:r>
          <w:rPr>
            <w:rFonts w:ascii="Cambria Math" w:cs="Cambria Math" w:eastAsia="Cambria Math" w:hAnsi="Cambria Math"/>
            <w:color w:val="000000"/>
            <w:sz w:val="24"/>
            <w:szCs w:val="24"/>
          </w:rPr>
          <m:t xml:space="preserve"> x 100</m:t>
        </m:r>
      </m:oMath>
      <w:r w:rsidDel="00000000" w:rsidR="00000000" w:rsidRPr="00000000">
        <w:rPr>
          <w:rtl w:val="0"/>
        </w:rPr>
      </w:r>
    </w:p>
    <w:sectPr>
      <w:type w:val="nextPage"/>
      <w:pgSz w:h="16838" w:w="11906" w:orient="portrait"/>
      <w:pgMar w:bottom="1701" w:top="1701" w:left="2268"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146" w:hanging="360"/>
      </w:pPr>
      <w:rPr>
        <w:u w:val="none"/>
      </w:rPr>
    </w:lvl>
    <w:lvl w:ilvl="1">
      <w:start w:val="1"/>
      <w:numFmt w:val="lowerLetter"/>
      <w:lvlText w:val="%2."/>
      <w:lvlJc w:val="left"/>
      <w:pPr>
        <w:ind w:left="1866" w:hanging="360"/>
      </w:pPr>
      <w:rPr>
        <w:u w:val="none"/>
      </w:rPr>
    </w:lvl>
    <w:lvl w:ilvl="2">
      <w:start w:val="1"/>
      <w:numFmt w:val="lowerRoman"/>
      <w:lvlText w:val="%3."/>
      <w:lvlJc w:val="right"/>
      <w:pPr>
        <w:ind w:left="2586" w:hanging="180"/>
      </w:pPr>
      <w:rPr>
        <w:u w:val="none"/>
      </w:rPr>
    </w:lvl>
    <w:lvl w:ilvl="3">
      <w:start w:val="1"/>
      <w:numFmt w:val="decimal"/>
      <w:lvlText w:val="%4."/>
      <w:lvlJc w:val="left"/>
      <w:pPr>
        <w:ind w:left="3306" w:hanging="360"/>
      </w:pPr>
      <w:rPr>
        <w:u w:val="none"/>
      </w:rPr>
    </w:lvl>
    <w:lvl w:ilvl="4">
      <w:start w:val="1"/>
      <w:numFmt w:val="lowerLetter"/>
      <w:lvlText w:val="%5."/>
      <w:lvlJc w:val="left"/>
      <w:pPr>
        <w:ind w:left="4026" w:hanging="360"/>
      </w:pPr>
      <w:rPr>
        <w:u w:val="none"/>
      </w:rPr>
    </w:lvl>
    <w:lvl w:ilvl="5">
      <w:start w:val="1"/>
      <w:numFmt w:val="lowerRoman"/>
      <w:lvlText w:val="%6."/>
      <w:lvlJc w:val="right"/>
      <w:pPr>
        <w:ind w:left="4746" w:hanging="180"/>
      </w:pPr>
      <w:rPr>
        <w:u w:val="none"/>
      </w:rPr>
    </w:lvl>
    <w:lvl w:ilvl="6">
      <w:start w:val="1"/>
      <w:numFmt w:val="decimal"/>
      <w:lvlText w:val="%7."/>
      <w:lvlJc w:val="left"/>
      <w:pPr>
        <w:ind w:left="5466" w:hanging="360"/>
      </w:pPr>
      <w:rPr>
        <w:u w:val="none"/>
      </w:rPr>
    </w:lvl>
    <w:lvl w:ilvl="7">
      <w:start w:val="1"/>
      <w:numFmt w:val="lowerLetter"/>
      <w:lvlText w:val="%8."/>
      <w:lvlJc w:val="left"/>
      <w:pPr>
        <w:ind w:left="6186" w:hanging="360"/>
      </w:pPr>
      <w:rPr>
        <w:u w:val="none"/>
      </w:rPr>
    </w:lvl>
    <w:lvl w:ilvl="8">
      <w:start w:val="1"/>
      <w:numFmt w:val="lowerRoman"/>
      <w:lvlText w:val="%9."/>
      <w:lvlJc w:val="right"/>
      <w:pPr>
        <w:ind w:left="6906" w:hanging="18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paragraph" w:styleId="ListParagraph">
    <w:name w:val="List Paragraph"/>
    <w:aliases w:val="Body of text,List Paragraph1,Medium Grid 1 - Accent 21,Body of text+1,Body of text+2,Body of text+3,List Paragraph11,Colorful List - Accent 11,Body of textCxSp,HEADING 1,soal jawab,Body of text1,Body of text2,List Paragraph12,Heading 11,L"/>
    <w:basedOn w:val="Normal"/>
    <w:link w:val="ListParagraphChar"/>
    <w:uiPriority w:val="34"/>
    <w:qFormat w:val="1"/>
    <w:rsid w:val="00B83D4B"/>
    <w:pPr>
      <w:ind w:left="720"/>
      <w:contextualSpacing w:val="1"/>
    </w:pPr>
  </w:style>
  <w:style w:type="character" w:styleId="Strong">
    <w:name w:val="Strong"/>
    <w:basedOn w:val="DefaultParagraphFont"/>
    <w:uiPriority w:val="22"/>
    <w:qFormat w:val="1"/>
    <w:rsid w:val="00B83D4B"/>
    <w:rPr>
      <w:b w:val="1"/>
      <w:bCs w:val="1"/>
    </w:rPr>
  </w:style>
  <w:style w:type="character" w:styleId="ListParagraphChar" w:customStyle="1">
    <w:name w:val="List Paragraph Char"/>
    <w:aliases w:val="Body of text Char,List Paragraph1 Char,Medium Grid 1 - Accent 21 Char,Body of text+1 Char,Body of text+2 Char,Body of text+3 Char,List Paragraph11 Char,Colorful List - Accent 11 Char,Body of textCxSp Char,HEADING 1 Char,L Char"/>
    <w:link w:val="ListParagraph"/>
    <w:uiPriority w:val="34"/>
    <w:qFormat w:val="1"/>
    <w:locked w:val="1"/>
    <w:rsid w:val="00B83D4B"/>
    <w:rPr>
      <w:rFonts w:ascii="Calibri" w:cs="Calibri" w:eastAsia="Calibri" w:hAnsi="Calibri"/>
      <w:kern w:val="0"/>
    </w:rPr>
  </w:style>
  <w:style w:type="table" w:styleId="TableGrid">
    <w:name w:val="Table Grid"/>
    <w:aliases w:val="Tabel"/>
    <w:basedOn w:val="TableNormal"/>
    <w:uiPriority w:val="39"/>
    <w:rsid w:val="00B83D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zLZFOVorhuCSxBpumasjkKTP0Q==">CgMxLjA4AHIhMTZJaHJaLS1GRlNyMVVOWVdsd0dMV3hBcVFxaEdiY3FT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2025-06-29T13:37:00Z</dcterms:created>
  <dc:creator>USER</dc:creator>
</cp:coreProperties>
</file>