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</w:t>
      </w:r>
      <w:r>
        <w:rPr>
          <w:rFonts w:eastAsia="Times New Roman"/>
          <w:b/>
          <w:bCs/>
          <w:sz w:val="28"/>
          <w:szCs w:val="28"/>
        </w:rPr>
        <w:t xml:space="preserve">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45740B" w:rsidRDefault="0045740B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2"/>
          <w:szCs w:val="32"/>
          <w:lang w:val="en-US"/>
        </w:rPr>
        <w:t xml:space="preserve">fgfdgfdgfdgf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0F5CC4E8" w14:textId="77777777" w:rsidR="0052666A" w:rsidRDefault="0045740B">
      <w:pPr>
        <w:ind w:left="14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АВТОМАТИЧЕСКАЯ ОБРАБОТКА ТЕКСТОВ</w:t>
      </w:r>
    </w:p>
    <w:p w14:paraId="74FABE90" w14:textId="77777777" w:rsidR="0052666A" w:rsidRDefault="0052666A">
      <w:pPr>
        <w:spacing w:line="200" w:lineRule="exact"/>
        <w:rPr>
          <w:sz w:val="24"/>
          <w:szCs w:val="24"/>
        </w:rPr>
      </w:pP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академический 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утвержденным приказом Министерс</w:t>
      </w:r>
      <w:r>
        <w:rPr>
          <w:rFonts w:eastAsia="Times New Roman"/>
          <w:b/>
          <w:bCs/>
          <w:sz w:val="28"/>
          <w:szCs w:val="28"/>
        </w:rPr>
        <w:t xml:space="preserve">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</w:t>
      </w:r>
      <w:r>
        <w:rPr>
          <w:rFonts w:eastAsia="Times New Roman"/>
          <w:b/>
          <w:bCs/>
          <w:sz w:val="28"/>
          <w:szCs w:val="28"/>
        </w:rPr>
        <w:t>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Цели и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 xml:space="preserve">Методические указания для обучающихся по </w:t>
            </w: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Задачами изучения дисципли</w:t>
      </w:r>
      <w:r>
        <w:rPr>
          <w:rFonts w:eastAsia="Times New Roman"/>
          <w:b/>
          <w:bCs/>
          <w:sz w:val="26"/>
          <w:szCs w:val="26"/>
        </w:rPr>
        <w:t xml:space="preserve">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</w:t>
      </w:r>
      <w:r>
        <w:rPr>
          <w:rFonts w:eastAsia="Times New Roman"/>
          <w:b/>
          <w:bCs/>
          <w:sz w:val="28"/>
          <w:szCs w:val="28"/>
        </w:rPr>
        <w:t>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 xml:space="preserve">приобретение </w:t>
      </w:r>
      <w:r>
        <w:rPr>
          <w:rFonts w:eastAsia="Times New Roman"/>
          <w:b/>
          <w:bCs/>
          <w:sz w:val="28"/>
          <w:szCs w:val="28"/>
        </w:rPr>
        <w:t>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Автоматическая </w:t>
      </w:r>
      <w:r>
        <w:rPr>
          <w:rFonts w:eastAsia="Times New Roman"/>
          <w:b/>
          <w:bCs/>
          <w:sz w:val="28"/>
          <w:szCs w:val="28"/>
        </w:rPr>
        <w:t>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Java",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Python",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Наиболее тесная взаимосвязь данной дисциплины</w:t>
      </w:r>
      <w:r>
        <w:rPr>
          <w:rFonts w:eastAsia="Times New Roman"/>
          <w:b/>
          <w:bCs/>
          <w:sz w:val="28"/>
          <w:szCs w:val="28"/>
        </w:rPr>
        <w:t xml:space="preserve">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</w:t>
      </w:r>
      <w:r>
        <w:rPr>
          <w:rFonts w:eastAsia="Times New Roman"/>
          <w:b/>
          <w:bCs/>
          <w:sz w:val="28"/>
          <w:szCs w:val="28"/>
        </w:rPr>
        <w:t>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</w:t>
      </w:r>
      <w:r>
        <w:rPr>
          <w:rFonts w:eastAsia="Times New Roman"/>
          <w:b/>
          <w:bCs/>
          <w:sz w:val="28"/>
          <w:szCs w:val="28"/>
        </w:rPr>
        <w:t>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создавать программные 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средствами сбора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 </w:t>
      </w:r>
      <w:r>
        <w:rPr>
          <w:rFonts w:eastAsia="Times New Roman"/>
          <w:b/>
          <w:bCs/>
          <w:sz w:val="28"/>
          <w:szCs w:val="28"/>
        </w:rPr>
        <w:t>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Прочие виды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Основы речевой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Анализ текста в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Анализ текста в парадигме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Лексическая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расстояний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разбора в контексте грамматики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Обзор терминов для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Синтаксический анализ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Автоматизированное построение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Автоматическое аннотирование 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Итого по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</w:t>
      </w:r>
      <w:r>
        <w:rPr>
          <w:rFonts w:eastAsia="Times New Roman"/>
          <w:b/>
          <w:bCs/>
          <w:sz w:val="27"/>
          <w:szCs w:val="27"/>
        </w:rPr>
        <w:t>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Лабораторные работы и практические занятия ориентированы на </w:t>
      </w:r>
      <w:r>
        <w:rPr>
          <w:rFonts w:eastAsia="Times New Roman"/>
          <w:b/>
          <w:bCs/>
          <w:sz w:val="26"/>
          <w:szCs w:val="26"/>
        </w:rPr>
        <w:t>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</w:t>
      </w:r>
      <w:r>
        <w:rPr>
          <w:rFonts w:eastAsia="Times New Roman"/>
          <w:b/>
          <w:bCs/>
          <w:sz w:val="26"/>
          <w:szCs w:val="26"/>
        </w:rPr>
        <w:t>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</w:t>
      </w:r>
      <w:r>
        <w:rPr>
          <w:rFonts w:eastAsia="Times New Roman"/>
          <w:b/>
          <w:bCs/>
          <w:sz w:val="27"/>
          <w:szCs w:val="27"/>
        </w:rPr>
        <w:t xml:space="preserve">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</w:t>
      </w:r>
      <w:r>
        <w:rPr>
          <w:rFonts w:eastAsia="Times New Roman"/>
          <w:b/>
          <w:bCs/>
          <w:sz w:val="28"/>
          <w:szCs w:val="28"/>
        </w:rPr>
        <w:t xml:space="preserve">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Работа с тестами и вопросами для </w:t>
      </w:r>
      <w:r>
        <w:rPr>
          <w:rFonts w:eastAsia="Times New Roman"/>
          <w:b/>
          <w:bCs/>
          <w:sz w:val="28"/>
          <w:szCs w:val="28"/>
        </w:rPr>
        <w:t>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</w:t>
      </w:r>
      <w:r>
        <w:rPr>
          <w:rFonts w:eastAsia="Times New Roman"/>
          <w:b/>
          <w:bCs/>
          <w:sz w:val="27"/>
          <w:szCs w:val="27"/>
        </w:rPr>
        <w:t>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</w:t>
      </w:r>
      <w:r>
        <w:rPr>
          <w:rFonts w:eastAsia="Times New Roman"/>
          <w:b/>
          <w:bCs/>
          <w:sz w:val="28"/>
          <w:szCs w:val="28"/>
        </w:rPr>
        <w:t>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</w:t>
      </w:r>
      <w:r>
        <w:rPr>
          <w:rFonts w:eastAsia="Times New Roman"/>
          <w:b/>
          <w:bCs/>
          <w:i/>
          <w:iCs/>
          <w:sz w:val="28"/>
          <w:szCs w:val="28"/>
        </w:rPr>
        <w:t>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 xml:space="preserve">дополнительную и </w:t>
      </w:r>
      <w:r>
        <w:rPr>
          <w:rFonts w:eastAsia="Times New Roman"/>
          <w:b/>
          <w:bCs/>
          <w:sz w:val="28"/>
          <w:szCs w:val="28"/>
        </w:rPr>
        <w:t>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</w:t>
      </w:r>
      <w:r>
        <w:rPr>
          <w:rFonts w:eastAsia="Times New Roman"/>
          <w:b/>
          <w:bCs/>
          <w:sz w:val="28"/>
          <w:szCs w:val="28"/>
        </w:rPr>
        <w:t xml:space="preserve">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</w:t>
      </w:r>
      <w:r>
        <w:rPr>
          <w:rFonts w:eastAsia="Times New Roman"/>
          <w:b/>
          <w:bCs/>
          <w:sz w:val="27"/>
          <w:szCs w:val="27"/>
        </w:rPr>
        <w:t>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</w:t>
      </w:r>
      <w:r>
        <w:rPr>
          <w:rFonts w:eastAsia="Times New Roman"/>
          <w:b/>
          <w:bCs/>
          <w:sz w:val="27"/>
          <w:szCs w:val="27"/>
        </w:rPr>
        <w:t>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5740B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</w:t>
      </w:r>
      <w:r>
        <w:rPr>
          <w:rFonts w:eastAsia="Times New Roman"/>
          <w:b/>
          <w:bCs/>
          <w:sz w:val="28"/>
          <w:szCs w:val="28"/>
        </w:rPr>
        <w:t>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7 Фонд оценочных средств для проведения промежуточной аттестации обучающихся по </w:t>
      </w:r>
      <w:r>
        <w:rPr>
          <w:rFonts w:eastAsia="Times New Roman"/>
          <w:b/>
          <w:bCs/>
          <w:sz w:val="28"/>
          <w:szCs w:val="28"/>
        </w:rPr>
        <w:t>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</w:t>
        </w:r>
        <w:r>
          <w:rPr>
            <w:rFonts w:eastAsia="Times New Roman"/>
            <w:sz w:val="28"/>
            <w:szCs w:val="28"/>
            <w:u w:val="single"/>
          </w:rPr>
          <w:t>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</w:t>
        </w:r>
        <w:r>
          <w:rPr>
            <w:rFonts w:eastAsia="Times New Roman"/>
            <w:sz w:val="28"/>
            <w:szCs w:val="28"/>
            <w:u w:val="single"/>
          </w:rPr>
          <w:t>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5740B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9 Перечень ресурсов </w:t>
      </w:r>
      <w:r>
        <w:rPr>
          <w:rFonts w:eastAsia="Times New Roman"/>
          <w:b/>
          <w:bCs/>
          <w:sz w:val="28"/>
          <w:szCs w:val="28"/>
        </w:rPr>
        <w:t>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</w:t>
      </w:r>
      <w:r>
        <w:rPr>
          <w:rFonts w:eastAsia="Times New Roman"/>
          <w:b/>
          <w:bCs/>
          <w:sz w:val="28"/>
          <w:szCs w:val="28"/>
        </w:rPr>
        <w:t xml:space="preserve">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 xml:space="preserve">; SVGA </w:t>
      </w:r>
      <w:r>
        <w:rPr>
          <w:rFonts w:eastAsia="Times New Roman"/>
          <w:sz w:val="28"/>
          <w:szCs w:val="28"/>
        </w:rPr>
        <w:t>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r>
        <w:rPr>
          <w:rFonts w:eastAsia="Times New Roman"/>
          <w:sz w:val="28"/>
          <w:szCs w:val="28"/>
        </w:rPr>
        <w:t>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</w:t>
      </w:r>
      <w:r>
        <w:rPr>
          <w:rFonts w:eastAsia="Times New Roman"/>
          <w:b/>
          <w:bCs/>
          <w:sz w:val="28"/>
          <w:szCs w:val="28"/>
        </w:rPr>
        <w:t>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</w:t>
      </w:r>
      <w:r>
        <w:rPr>
          <w:rFonts w:eastAsia="Times New Roman"/>
          <w:b/>
          <w:bCs/>
          <w:sz w:val="28"/>
          <w:szCs w:val="28"/>
        </w:rPr>
        <w:t>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 Перечень оценочных средств и их соответствие </w:t>
      </w:r>
      <w:r>
        <w:rPr>
          <w:rFonts w:eastAsia="Times New Roman"/>
          <w:b/>
          <w:bCs/>
          <w:sz w:val="28"/>
          <w:szCs w:val="28"/>
        </w:rPr>
        <w:t>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FCEC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A2F33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48F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9CB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23C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148E1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языки программирования и среды разработки для создания программных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создавать программные прототипы для интеллектуальной обработки и анализа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E2FC9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разработки для создания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типы для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тальными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653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3413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0E2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B460D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4EDC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23C2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6429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DA7E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</w:t>
      </w:r>
      <w:r>
        <w:rPr>
          <w:rFonts w:eastAsia="Times New Roman"/>
          <w:b/>
          <w:bCs/>
        </w:rPr>
        <w:t>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</w:t>
      </w:r>
      <w:r>
        <w:rPr>
          <w:rFonts w:eastAsia="Times New Roman"/>
          <w:b/>
          <w:bCs/>
        </w:rPr>
        <w:t>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знает </w:t>
      </w:r>
      <w:r>
        <w:rPr>
          <w:rFonts w:eastAsia="Times New Roman"/>
          <w:b/>
          <w:bCs/>
          <w:sz w:val="24"/>
          <w:szCs w:val="24"/>
        </w:rPr>
        <w:t>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E131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5B2F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D7A3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8BF0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2700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19BA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6B21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E843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C409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</w:t>
      </w:r>
      <w:r>
        <w:rPr>
          <w:rFonts w:eastAsia="Times New Roman"/>
          <w:b/>
          <w:bCs/>
          <w:sz w:val="24"/>
          <w:szCs w:val="24"/>
        </w:rPr>
        <w:t>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</w:t>
      </w:r>
      <w:r>
        <w:rPr>
          <w:rFonts w:eastAsia="Times New Roman"/>
          <w:b/>
          <w:bCs/>
          <w:sz w:val="21"/>
          <w:szCs w:val="21"/>
        </w:rPr>
        <w:t>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</w:t>
      </w:r>
      <w:r>
        <w:rPr>
          <w:rFonts w:eastAsia="Times New Roman"/>
          <w:b/>
          <w:bCs/>
          <w:sz w:val="23"/>
          <w:szCs w:val="23"/>
        </w:rPr>
        <w:t xml:space="preserve">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9C64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</w:t>
      </w:r>
      <w:r>
        <w:rPr>
          <w:rFonts w:eastAsia="Times New Roman"/>
          <w:b/>
          <w:bCs/>
        </w:rPr>
        <w:t>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</w:t>
      </w:r>
      <w:r>
        <w:rPr>
          <w:rFonts w:eastAsia="Times New Roman"/>
          <w:b/>
          <w:bCs/>
        </w:rPr>
        <w:t>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579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32DA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3E49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F1B1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046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3881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693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A6C7C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Время и место проведения экзамена устанавливается в соответствии с расписанием </w:t>
      </w:r>
      <w:r>
        <w:rPr>
          <w:rFonts w:eastAsia="Times New Roman"/>
          <w:b/>
          <w:bCs/>
          <w:sz w:val="28"/>
          <w:szCs w:val="28"/>
        </w:rPr>
        <w:t>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Критерии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стов на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2834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11AC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686B6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5D21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E7EA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6A48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AB8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337A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9CB1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ческой </w:t>
      </w:r>
      <w:r>
        <w:rPr>
          <w:rFonts w:eastAsia="Times New Roman"/>
          <w:b/>
          <w:bCs/>
          <w:sz w:val="19"/>
          <w:szCs w:val="19"/>
        </w:rPr>
        <w:t>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</w:t>
      </w:r>
      <w:r>
        <w:rPr>
          <w:rFonts w:eastAsia="Times New Roman"/>
          <w:b/>
          <w:bCs/>
          <w:sz w:val="20"/>
          <w:szCs w:val="20"/>
        </w:rPr>
        <w:t>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BB6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 xml:space="preserve">частичное </w:t>
      </w:r>
      <w:r>
        <w:rPr>
          <w:rFonts w:eastAsia="Times New Roman"/>
          <w:b/>
          <w:bCs/>
          <w:sz w:val="19"/>
          <w:szCs w:val="19"/>
        </w:rPr>
        <w:t>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8B1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20F27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C71D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9257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23E9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6B9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8E93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26EA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</w:r>
      <w:r>
        <w:rPr>
          <w:rFonts w:eastAsia="Times New Roman"/>
          <w:b/>
          <w:bCs/>
          <w:sz w:val="18"/>
          <w:szCs w:val="18"/>
        </w:rPr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</w:t>
      </w:r>
      <w:r>
        <w:rPr>
          <w:rFonts w:eastAsia="Times New Roman"/>
          <w:b/>
          <w:bCs/>
          <w:sz w:val="19"/>
          <w:szCs w:val="19"/>
        </w:rPr>
        <w:t>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</w:t>
      </w:r>
      <w:r>
        <w:rPr>
          <w:rFonts w:eastAsia="Times New Roman"/>
          <w:b/>
          <w:bCs/>
          <w:sz w:val="18"/>
          <w:szCs w:val="18"/>
        </w:rPr>
        <w:t>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</w:t>
      </w:r>
      <w:r>
        <w:rPr>
          <w:rFonts w:eastAsia="Times New Roman"/>
          <w:b/>
          <w:bCs/>
          <w:sz w:val="18"/>
          <w:szCs w:val="18"/>
        </w:rPr>
        <w:t>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4185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5E5C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2C8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D58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CDF6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139E2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916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586A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63E4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CFC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</w:t>
      </w:r>
      <w:r>
        <w:rPr>
          <w:rFonts w:eastAsia="Times New Roman"/>
          <w:b/>
          <w:bCs/>
          <w:sz w:val="28"/>
          <w:szCs w:val="28"/>
        </w:rPr>
        <w:t>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r>
        <w:rPr>
          <w:rFonts w:eastAsia="Times New Roman"/>
          <w:b/>
          <w:bCs/>
          <w:sz w:val="26"/>
          <w:szCs w:val="26"/>
        </w:rPr>
        <w:t>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Избыточность и контекстная </w:t>
      </w:r>
      <w:r>
        <w:rPr>
          <w:rFonts w:eastAsia="Times New Roman"/>
          <w:b/>
          <w:bCs/>
          <w:sz w:val="28"/>
          <w:szCs w:val="28"/>
        </w:rPr>
        <w:t>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предиктивный </w:t>
      </w:r>
      <w:r>
        <w:rPr>
          <w:rFonts w:eastAsia="Times New Roman"/>
          <w:b/>
          <w:bCs/>
          <w:sz w:val="28"/>
          <w:szCs w:val="28"/>
        </w:rPr>
        <w:t>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</w:t>
      </w:r>
      <w:r>
        <w:rPr>
          <w:rFonts w:eastAsia="Times New Roman"/>
          <w:b/>
          <w:bCs/>
          <w:sz w:val="28"/>
          <w:szCs w:val="28"/>
        </w:rPr>
        <w:t>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</w:t>
      </w:r>
      <w:r>
        <w:rPr>
          <w:rFonts w:eastAsia="Times New Roman"/>
          <w:b/>
          <w:bCs/>
          <w:sz w:val="28"/>
          <w:szCs w:val="28"/>
        </w:rPr>
        <w:t>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</w:t>
      </w:r>
      <w:r>
        <w:rPr>
          <w:rFonts w:eastAsia="Times New Roman"/>
          <w:b/>
          <w:bCs/>
          <w:sz w:val="28"/>
          <w:szCs w:val="28"/>
        </w:rPr>
        <w:t>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9DA4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B5F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78B5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Протокол</w:t>
      </w:r>
      <w:r>
        <w:rPr>
          <w:rFonts w:eastAsia="Times New Roman"/>
          <w:b/>
          <w:bCs/>
          <w:sz w:val="26"/>
          <w:szCs w:val="26"/>
        </w:rPr>
        <w:t xml:space="preserve">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BD72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6233</Words>
  <Characters>35529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</cp:revision>
  <dcterms:created xsi:type="dcterms:W3CDTF">2020-09-14T17:17:00Z</dcterms:created>
  <dcterms:modified xsi:type="dcterms:W3CDTF">2020-09-14T15:20:00Z</dcterms:modified>
</cp:coreProperties>
</file>