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Rule="auto" w:line="235" w:before="3" w:after="0"/>
              <w:ind w:left="143" w:right="126" w:hanging="1"/>
              <w:jc w:val="center"/>
              <w:rPr/>
            </w:pPr>
            <w:r>
              <w:rPr>
                <w:b/>
                <w:sz w:val="22"/>
              </w:rPr>
              <w:t>Код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компе-</w:t>
            </w:r>
          </w:p>
          <w:p>
            <w:pPr>
              <w:pStyle w:val="TableParagraph"/>
              <w:spacing w:lineRule="exact" w:line="233" w:before="1" w:after="0"/>
              <w:ind w:left="108" w:right="98" w:hanging="0"/>
              <w:jc w:val="center"/>
              <w:rPr/>
            </w:pPr>
            <w:r>
              <w:rPr>
                <w:b/>
                <w:sz w:val="22"/>
              </w:rPr>
              <w:t>тенции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Rule="auto" w:line="240" w:before="125" w:after="0"/>
              <w:ind w:left="335" w:right="200" w:hanging="96"/>
              <w:jc w:val="left"/>
              <w:rPr/>
            </w:pPr>
            <w:r>
              <w:rPr>
                <w:b/>
                <w:sz w:val="22"/>
              </w:rPr>
              <w:t>Формулировка</w:t>
            </w:r>
            <w:r>
              <w:rPr>
                <w:b/>
                <w:spacing w:val="-52"/>
                <w:sz w:val="22"/>
              </w:rPr>
              <w:t xml:space="preserve"> </w:t>
            </w:r>
            <w:r>
              <w:rPr>
                <w:b/>
                <w:sz w:val="22"/>
              </w:rPr>
              <w:t>компетенции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240" w:before="125" w:after="0"/>
              <w:ind w:left="0" w:right="176" w:hanging="0"/>
              <w:jc w:val="left"/>
              <w:rPr/>
            </w:pPr>
            <w:r>
              <w:rPr>
                <w:b/>
                <w:sz w:val="22"/>
              </w:rPr>
              <w:t xml:space="preserve">Код и наименование индикатора достижения компетенции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('УК-2. Способен управлятьпроектом на всех этапах егожизненного цикла',)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('УК-2.1.Знать методы управления проектами; этапы жизненного цикла проекта',) </w:t>
            </w:r>
          </w:p>
          <w:p>
            <w:pPr>
              <w:pStyle w:val="Style20"/>
              <w:rPr/>
            </w:pPr>
            <w:r>
              <w:rPr/>
              <w:t xml:space="preserve">('УК-2.2.Уметь разрабатывать и анализировать альтернативные варианты проектов для достижения намеченных результатов; разрабатывать проекты, определять целевые этапы и основные направления работ',)</w:t>
            </w:r>
          </w:p>
          <w:p>
            <w:pPr>
              <w:pStyle w:val="Style20"/>
              <w:rPr/>
            </w:pPr>
            <w:r>
              <w:rPr/>
              <w:t xml:space="preserve">('УК-2.3.Владеть навыками разработки проектов в избранной профессиональной сфере; методами оценки эффективности проекта, а также потребности в ресурсах',)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('УК-4. Способен применять современные коммуникативные технологии, в том числе на иностранном(ых) языке(ах),для академического и профессионального взаимодействия',)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('УК-4.1.Знать современные коммуникативные технологии, формы и методы коммуникации в профессиональной деятельности',) </w:t>
            </w:r>
          </w:p>
          <w:p>
            <w:pPr>
              <w:pStyle w:val="Style20"/>
              <w:rPr/>
            </w:pPr>
            <w:r>
              <w:rPr/>
              <w:t xml:space="preserve">('УК-4.2.Уметь осуществлять коммуникацию в различных формах; обоснованно выбирать оптимальные средства коммуникации и коммуникационные технологии с учетом специфики профессиональной деятельности',)</w:t>
            </w:r>
          </w:p>
          <w:p>
            <w:pPr>
              <w:pStyle w:val="Style20"/>
              <w:rPr/>
            </w:pPr>
            <w:r>
              <w:rPr/>
              <w:t xml:space="preserve">('УК-4.3.Владеть навыками применения современных коммуникационных технологий для профессионального взаимодействия',)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('УК-5. Способен анализироватьи учитывать разнообразиекультур в процессе межкультурного взаимодействия',)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('УК-5.1.Знать национальные, конфессиональные и этнокультурные особенности и национальные традиции; основные принципы и нормы межкультурного взаимодействия',) </w:t>
            </w:r>
          </w:p>
          <w:p>
            <w:pPr>
              <w:pStyle w:val="Style20"/>
              <w:rPr/>
            </w:pPr>
            <w:r>
              <w:rPr/>
              <w:t xml:space="preserve">('УК-5.2.Уметь анализировать особенности межкультурного взаимодействия с учетом национальных, конфессиональных и этнокультурных особенностей и национальных традиций',)</w:t>
            </w:r>
          </w:p>
          <w:p>
            <w:pPr>
              <w:pStyle w:val="Style20"/>
              <w:rPr/>
            </w:pPr>
            <w:r>
              <w:rPr/>
              <w:t xml:space="preserve">('УК-5.3.Владеть приемами и средствами создания поликультурной среды для межкультурного взаимодействия в ходе решения задач профессиональной деятельности',)</w:t>
            </w:r>
          </w:p>
        </w:tc>
      </w:tr>
    </w:tbl>
    <w:p>
      <w:pPr>
        <w:pStyle w:val="Style19"/>
        <w:bidi w:val="0"/>
        <w:jc w:val="left"/>
        <w:rPr>
          <w:rFonts w:ascii="SFMono-Regular;Menlo;Monaco;Consolas;Liberation Mono;Courier New;Courier;monospace" w:hAnsi="SFMono-Regular;Menlo;Monaco;Consolas;Liberation Mon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</w:rPr>
      </w:pP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</w:r>
    </w:p>
    <w:p>
      <w:pPr>
        <w:pStyle w:val="Style19"/>
        <w:bidi w:val="0"/>
        <w:jc w:val="left"/>
        <w:rPr>
          <w:rFonts w:ascii="SFMono-Regular;Menlo;Monaco;Consolas;Liberation Mono;Courier New;Courier;monospace" w:hAnsi="SFMono-Regular;Menlo;Monaco;Consolas;Liberation Mon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</w:rPr>
      </w:pPr>
      <w:r>
        <w:rPr/>
        <w:t xml:space="preserve">Automated Report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SFMono-Regular">
    <w:altName w:val="Menl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TableParagraph">
    <w:name w:val="Table Paragraph"/>
    <w:basedOn w:val="Normal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LibreOffice/6.4.7.2$Linux_X86_64 LibreOffice_project/40$Build-2</Application>
  <Pages>1</Pages>
  <Words>23</Words>
  <Characters>189</Characters>
  <CharactersWithSpaces>202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2021-06-02T17:30:03Z</dcterms:created>
  <dc:creator/>
  <dc:description/>
  <dc:language>ru-RU</dc:language>
  <cp:lastModifiedBy/>
  <dcterms:modified xsi:type="dcterms:W3CDTF">2021-06-02T19:41:07Z</dcterms:modified>
  <cp:revision>11</cp:revision>
  <dc:subject/>
  <dc:title/>
</cp:coreProperties>
</file>