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1B66E">
      <w:pPr>
        <w:spacing w:line="288" w:lineRule="auto"/>
      </w:pPr>
      <w:bookmarkStart w:id="37" w:name="_GoBack"/>
      <w:bookmarkEnd w:id="37"/>
    </w:p>
    <w:p w14:paraId="175DCE2B">
      <w:pPr>
        <w:spacing w:line="288" w:lineRule="auto"/>
      </w:pPr>
    </w:p>
    <w:p w14:paraId="0B1DDDDD">
      <w:pPr>
        <w:spacing w:line="480" w:lineRule="auto"/>
        <w:jc w:val="center"/>
      </w:pPr>
      <w:r>
        <w:rPr>
          <w:rFonts w:ascii="华文行楷" w:hAnsi="华文行楷" w:eastAsia="华文行楷"/>
          <w:b w:val="0"/>
          <w:sz w:val="52"/>
        </w:rPr>
        <w:t>东 北 石 油 大 学</w:t>
      </w:r>
    </w:p>
    <w:p w14:paraId="167FA14D">
      <w:pPr>
        <w:spacing w:line="288" w:lineRule="auto"/>
      </w:pPr>
    </w:p>
    <w:p w14:paraId="6178F99B">
      <w:pPr>
        <w:spacing w:line="480" w:lineRule="auto"/>
        <w:jc w:val="center"/>
      </w:pPr>
      <w:r>
        <w:rPr>
          <w:rFonts w:ascii="华文行楷" w:hAnsi="华文行楷" w:eastAsia="华文行楷"/>
          <w:b w:val="0"/>
          <w:sz w:val="84"/>
        </w:rPr>
        <w:t>课  程  设  计</w:t>
      </w:r>
    </w:p>
    <w:p w14:paraId="15BE864E">
      <w:pPr>
        <w:spacing w:line="288" w:lineRule="auto"/>
      </w:pPr>
    </w:p>
    <w:p w14:paraId="300F1457">
      <w:pPr>
        <w:spacing w:line="288" w:lineRule="auto"/>
      </w:pPr>
    </w:p>
    <w:p w14:paraId="2EE7B510">
      <w:pPr>
        <w:spacing w:line="288" w:lineRule="auto"/>
      </w:pPr>
    </w:p>
    <w:p w14:paraId="57BADD8E">
      <w:pPr>
        <w:spacing w:line="288" w:lineRule="auto"/>
      </w:pPr>
    </w:p>
    <w:p w14:paraId="6EC3FE05">
      <w:pPr>
        <w:spacing w:line="480" w:lineRule="auto"/>
        <w:jc w:val="center"/>
      </w:pPr>
      <w:r>
        <w:rPr>
          <w:rFonts w:ascii="华文行楷" w:hAnsi="华文行楷" w:eastAsia="华文行楷"/>
          <w:b w:val="0"/>
          <w:sz w:val="32"/>
        </w:rPr>
        <w:t>2026年 7 月15日</w:t>
      </w:r>
    </w:p>
    <w:p w14:paraId="5B8F7697">
      <w:r>
        <w:br w:type="page"/>
      </w:r>
    </w:p>
    <w:p w14:paraId="29B14C61">
      <w:pPr>
        <w:spacing w:line="480" w:lineRule="auto"/>
        <w:jc w:val="center"/>
      </w:pPr>
      <w:r>
        <w:rPr>
          <w:rFonts w:ascii="宋体" w:hAnsi="宋体" w:eastAsia="宋体"/>
          <w:b w:val="0"/>
          <w:sz w:val="52"/>
        </w:rPr>
        <w:t>东北石油大学课程设计任务书</w:t>
      </w:r>
    </w:p>
    <w:p w14:paraId="2BB45E90">
      <w:pPr>
        <w:spacing w:line="288" w:lineRule="auto"/>
      </w:pPr>
    </w:p>
    <w:p w14:paraId="4B4D1CB2">
      <w:pPr>
        <w:spacing w:line="480" w:lineRule="auto"/>
        <w:jc w:val="both"/>
      </w:pPr>
      <w:r>
        <w:rPr>
          <w:rFonts w:ascii="Times New Roman" w:hAnsi="Times New Roman" w:eastAsia="宋体"/>
          <w:b w:val="0"/>
          <w:sz w:val="24"/>
        </w:rPr>
        <w:t>课程                       面向对象课程设计</w:t>
      </w:r>
    </w:p>
    <w:p w14:paraId="44C75581">
      <w:pPr>
        <w:spacing w:line="480" w:lineRule="auto"/>
        <w:jc w:val="both"/>
      </w:pPr>
      <w:r>
        <w:rPr>
          <w:rFonts w:ascii="Times New Roman" w:hAnsi="Times New Roman" w:eastAsia="宋体"/>
          <w:b w:val="0"/>
          <w:sz w:val="24"/>
        </w:rPr>
        <w:t>题目                   智慧图书馆管理系统的开发</w:t>
      </w:r>
    </w:p>
    <w:p w14:paraId="5A9B9F93">
      <w:pPr>
        <w:spacing w:line="480" w:lineRule="auto"/>
        <w:jc w:val="both"/>
      </w:pPr>
      <w:r>
        <w:rPr>
          <w:rFonts w:ascii="Times New Roman" w:hAnsi="Times New Roman" w:eastAsia="宋体"/>
          <w:b w:val="0"/>
          <w:sz w:val="24"/>
        </w:rPr>
        <w:t>院系  计算机与信息技术学院  姓名     刘雅婷     学号  250702940701</w:t>
      </w:r>
    </w:p>
    <w:p w14:paraId="7B93BFBE">
      <w:pPr>
        <w:spacing w:line="480" w:lineRule="auto"/>
        <w:jc w:val="both"/>
      </w:pPr>
      <w:r>
        <w:rPr>
          <w:rFonts w:ascii="Times New Roman" w:hAnsi="Times New Roman" w:eastAsia="宋体"/>
          <w:b w:val="0"/>
          <w:sz w:val="24"/>
        </w:rPr>
        <w:t>主要内容、基本要求、主要参考资料等</w:t>
      </w:r>
    </w:p>
    <w:p w14:paraId="11C08EC7">
      <w:pPr>
        <w:spacing w:before="157" w:line="360" w:lineRule="auto"/>
        <w:jc w:val="both"/>
      </w:pPr>
      <w:r>
        <w:rPr>
          <w:rFonts w:ascii="Times New Roman" w:hAnsi="Times New Roman" w:eastAsia="宋体"/>
          <w:b w:val="0"/>
          <w:sz w:val="24"/>
        </w:rPr>
        <w:t>一、主要内容</w:t>
      </w:r>
    </w:p>
    <w:p w14:paraId="57B41955">
      <w:pPr>
        <w:spacing w:line="360" w:lineRule="auto"/>
        <w:ind w:firstLine="420"/>
        <w:jc w:val="both"/>
      </w:pPr>
      <w:r>
        <w:rPr>
          <w:rFonts w:ascii="Times New Roman" w:hAnsi="Times New Roman" w:eastAsia="宋体"/>
          <w:b w:val="0"/>
          <w:sz w:val="24"/>
        </w:rPr>
        <w:t>本次课程设计主要完成智慧图书馆管理系统的设计与开发。对图书馆信息管理系统的需求进行任务分解，完成功能模块设计，重点实现图书预约排队与逾期罚款管理两大特色业务，数据库表结构设计要合理、关系清晰，并最终实现图书类别管理、图书管理、读者管理、图书借阅与归还、预约与逾期管理、系统用户管理、统计面板与操作日志等功能。</w:t>
      </w:r>
    </w:p>
    <w:p w14:paraId="34151CFA">
      <w:pPr>
        <w:spacing w:before="157" w:line="360" w:lineRule="auto"/>
        <w:jc w:val="both"/>
      </w:pPr>
      <w:r>
        <w:rPr>
          <w:rFonts w:ascii="Times New Roman" w:hAnsi="Times New Roman" w:eastAsia="宋体"/>
          <w:b w:val="0"/>
          <w:sz w:val="24"/>
        </w:rPr>
        <w:t>二、基本要求</w:t>
      </w:r>
    </w:p>
    <w:p w14:paraId="21274FE8">
      <w:pPr>
        <w:spacing w:line="360" w:lineRule="auto"/>
        <w:ind w:firstLine="420"/>
        <w:jc w:val="both"/>
      </w:pPr>
      <w:r>
        <w:rPr>
          <w:rFonts w:ascii="Times New Roman" w:hAnsi="Times New Roman" w:eastAsia="宋体"/>
          <w:b w:val="0"/>
          <w:sz w:val="24"/>
        </w:rPr>
        <w:t>1．该系统开发环境为Microsoft Visual Studio 2022或以上版本，编程语言为C#（.NET 8.0），后台数据库为SQL Server 2019或以上版本，开发模式为C/S三层架构。</w:t>
      </w:r>
    </w:p>
    <w:p w14:paraId="5B3FC988">
      <w:pPr>
        <w:spacing w:line="360" w:lineRule="auto"/>
        <w:ind w:firstLine="420"/>
        <w:jc w:val="both"/>
      </w:pPr>
      <w:r>
        <w:rPr>
          <w:rFonts w:ascii="Times New Roman" w:hAnsi="Times New Roman" w:eastAsia="宋体"/>
          <w:b w:val="0"/>
          <w:sz w:val="24"/>
        </w:rPr>
        <w:t>2．完成系统规划与设计过程，实现预约排队、逾期罚款、统计仪表盘等高级功能，确保系统可顺利运行。</w:t>
      </w:r>
    </w:p>
    <w:p w14:paraId="59FCFC45">
      <w:pPr>
        <w:spacing w:line="360" w:lineRule="auto"/>
        <w:ind w:firstLine="420"/>
        <w:jc w:val="both"/>
      </w:pPr>
      <w:r>
        <w:rPr>
          <w:rFonts w:ascii="Times New Roman" w:hAnsi="Times New Roman" w:eastAsia="宋体"/>
          <w:b w:val="0"/>
          <w:sz w:val="24"/>
        </w:rPr>
        <w:t>3．完成课程设计报告撰写工作。</w:t>
      </w:r>
    </w:p>
    <w:p w14:paraId="71CA1441">
      <w:pPr>
        <w:spacing w:before="157" w:line="360" w:lineRule="auto"/>
        <w:jc w:val="both"/>
      </w:pPr>
      <w:r>
        <w:rPr>
          <w:rFonts w:ascii="Times New Roman" w:hAnsi="Times New Roman" w:eastAsia="宋体"/>
          <w:b w:val="0"/>
          <w:sz w:val="24"/>
        </w:rPr>
        <w:t>三、主要参考资料</w:t>
      </w:r>
    </w:p>
    <w:p w14:paraId="6C32AD05">
      <w:pPr>
        <w:spacing w:line="360" w:lineRule="auto"/>
        <w:ind w:firstLine="420"/>
        <w:jc w:val="both"/>
      </w:pPr>
      <w:r>
        <w:rPr>
          <w:rFonts w:ascii="Times New Roman" w:hAnsi="Times New Roman" w:eastAsia="宋体"/>
          <w:b w:val="0"/>
          <w:sz w:val="24"/>
        </w:rPr>
        <w:t>[1]江红．C#程序设计教程[M]．北京：清华大学出版社，2024．</w:t>
      </w:r>
    </w:p>
    <w:p w14:paraId="4A92D498">
      <w:pPr>
        <w:spacing w:line="360" w:lineRule="auto"/>
        <w:ind w:firstLine="420"/>
        <w:jc w:val="both"/>
      </w:pPr>
      <w:r>
        <w:rPr>
          <w:rFonts w:ascii="Times New Roman" w:hAnsi="Times New Roman" w:eastAsia="宋体"/>
          <w:b w:val="0"/>
          <w:sz w:val="24"/>
        </w:rPr>
        <w:t>[2]明日科技．SQL Server完全自学教程 [M]．北京：人民邮电出版社，2023．</w:t>
      </w:r>
    </w:p>
    <w:p w14:paraId="0E2A3BE2">
      <w:pPr>
        <w:spacing w:line="360" w:lineRule="auto"/>
        <w:ind w:firstLine="420"/>
        <w:jc w:val="both"/>
      </w:pPr>
      <w:r>
        <w:rPr>
          <w:rFonts w:ascii="Times New Roman" w:hAnsi="Times New Roman" w:eastAsia="宋体"/>
          <w:b w:val="0"/>
          <w:sz w:val="24"/>
        </w:rPr>
        <w:t>[3]曹宇，许高峰，王佳丽．C#程序设计与编程案例[M]．北京：清华大学出版社，2022．</w:t>
      </w:r>
    </w:p>
    <w:p w14:paraId="4AB5C91F">
      <w:pPr>
        <w:spacing w:line="360" w:lineRule="auto"/>
        <w:ind w:firstLine="420"/>
        <w:jc w:val="both"/>
      </w:pPr>
      <w:r>
        <w:rPr>
          <w:rFonts w:ascii="Times New Roman" w:hAnsi="Times New Roman" w:eastAsia="宋体"/>
          <w:b w:val="0"/>
          <w:sz w:val="24"/>
        </w:rPr>
        <w:t>[4]赵秀丽．互联网时代图书馆服务系统设计[J]．数字通信世界，2023，(11)：70-72．</w:t>
      </w:r>
    </w:p>
    <w:p w14:paraId="4775BF21">
      <w:pPr>
        <w:spacing w:line="288" w:lineRule="auto"/>
      </w:pPr>
    </w:p>
    <w:p w14:paraId="42BE8486">
      <w:pPr>
        <w:spacing w:line="360" w:lineRule="auto"/>
        <w:jc w:val="both"/>
      </w:pPr>
      <w:r>
        <w:rPr>
          <w:rFonts w:ascii="Times New Roman" w:hAnsi="Times New Roman" w:eastAsia="宋体"/>
          <w:b w:val="0"/>
          <w:sz w:val="24"/>
        </w:rPr>
        <w:t xml:space="preserve">完成期限       18-19周      </w:t>
      </w:r>
    </w:p>
    <w:p w14:paraId="45EB54FF">
      <w:pPr>
        <w:spacing w:line="360" w:lineRule="auto"/>
        <w:jc w:val="both"/>
      </w:pPr>
      <w:r>
        <w:rPr>
          <w:rFonts w:ascii="Times New Roman" w:hAnsi="Times New Roman" w:eastAsia="宋体"/>
          <w:b w:val="0"/>
          <w:sz w:val="24"/>
        </w:rPr>
        <w:t xml:space="preserve">指导教师                    </w:t>
      </w:r>
    </w:p>
    <w:p w14:paraId="0CF445D1">
      <w:pPr>
        <w:spacing w:line="360" w:lineRule="auto"/>
        <w:jc w:val="both"/>
      </w:pPr>
      <w:r>
        <w:rPr>
          <w:rFonts w:ascii="Times New Roman" w:hAnsi="Times New Roman" w:eastAsia="宋体"/>
          <w:b w:val="0"/>
          <w:sz w:val="24"/>
        </w:rPr>
        <w:t xml:space="preserve">专业负责人                  </w:t>
      </w:r>
    </w:p>
    <w:p w14:paraId="7ACF03AE">
      <w:pPr>
        <w:spacing w:line="288" w:lineRule="auto"/>
      </w:pPr>
    </w:p>
    <w:p w14:paraId="0FA16D20">
      <w:pPr>
        <w:spacing w:line="360" w:lineRule="auto"/>
        <w:jc w:val="center"/>
      </w:pPr>
      <w:r>
        <w:rPr>
          <w:rFonts w:ascii="Times New Roman" w:hAnsi="Times New Roman" w:eastAsia="宋体"/>
          <w:b w:val="0"/>
          <w:sz w:val="24"/>
        </w:rPr>
        <w:t xml:space="preserve">                                                      2026年7月6日</w:t>
      </w:r>
    </w:p>
    <w:p w14:paraId="62A96A66">
      <w:pPr>
        <w:spacing w:line="288" w:lineRule="auto"/>
        <w:ind w:firstLine="720"/>
      </w:pPr>
    </w:p>
    <w:p w14:paraId="04774F17">
      <w:r>
        <w:br w:type="page"/>
      </w:r>
    </w:p>
    <w:p w14:paraId="6102F6DA">
      <w:pPr>
        <w:spacing w:before="624" w:after="624" w:line="288" w:lineRule="auto"/>
        <w:jc w:val="center"/>
      </w:pPr>
      <w:r>
        <w:rPr>
          <w:rFonts w:ascii="黑体" w:hAnsi="黑体" w:eastAsia="黑体"/>
          <w:b w:val="0"/>
          <w:sz w:val="36"/>
        </w:rPr>
        <w:t>目 录</w:t>
      </w:r>
    </w:p>
    <w:p w14:paraId="2DF8E554">
      <w:pPr>
        <w:pStyle w:val="27"/>
        <w:tabs>
          <w:tab w:val="right" w:leader="dot" w:pos="8788"/>
        </w:tabs>
      </w:pPr>
      <w:r>
        <w:fldChar w:fldCharType="begin"/>
      </w:r>
      <w:r>
        <w:instrText xml:space="preserve"> TOC \o "1-3" \h \z \u </w:instrText>
      </w:r>
      <w:r>
        <w:fldChar w:fldCharType="separate"/>
      </w:r>
      <w:r>
        <w:fldChar w:fldCharType="begin"/>
      </w:r>
      <w:r>
        <w:instrText xml:space="preserve"> HYPERLINK \l _Toc2391 </w:instrText>
      </w:r>
      <w:r>
        <w:fldChar w:fldCharType="separate"/>
      </w:r>
      <w:r>
        <w:t>第1章 概 述</w:t>
      </w:r>
      <w:r>
        <w:tab/>
      </w:r>
      <w:r>
        <w:fldChar w:fldCharType="begin"/>
      </w:r>
      <w:r>
        <w:instrText xml:space="preserve"> PAGEREF _Toc2391 \h </w:instrText>
      </w:r>
      <w:r>
        <w:fldChar w:fldCharType="separate"/>
      </w:r>
      <w:r>
        <w:t>5</w:t>
      </w:r>
      <w:r>
        <w:fldChar w:fldCharType="end"/>
      </w:r>
      <w:r>
        <w:fldChar w:fldCharType="end"/>
      </w:r>
    </w:p>
    <w:p w14:paraId="70E698BB">
      <w:pPr>
        <w:pStyle w:val="30"/>
        <w:tabs>
          <w:tab w:val="right" w:leader="dot" w:pos="8788"/>
        </w:tabs>
      </w:pPr>
      <w:r>
        <w:fldChar w:fldCharType="begin"/>
      </w:r>
      <w:r>
        <w:instrText xml:space="preserve"> HYPERLINK \l _Toc22947 </w:instrText>
      </w:r>
      <w:r>
        <w:fldChar w:fldCharType="separate"/>
      </w:r>
      <w:r>
        <w:rPr>
          <w:rFonts w:ascii="黑体" w:hAnsi="黑体" w:eastAsia="黑体"/>
        </w:rPr>
        <w:t>1.1 项目的目的和意义</w:t>
      </w:r>
      <w:r>
        <w:tab/>
      </w:r>
      <w:r>
        <w:fldChar w:fldCharType="begin"/>
      </w:r>
      <w:r>
        <w:instrText xml:space="preserve"> PAGEREF _Toc22947 \h </w:instrText>
      </w:r>
      <w:r>
        <w:fldChar w:fldCharType="separate"/>
      </w:r>
      <w:r>
        <w:t>5</w:t>
      </w:r>
      <w:r>
        <w:fldChar w:fldCharType="end"/>
      </w:r>
      <w:r>
        <w:fldChar w:fldCharType="end"/>
      </w:r>
    </w:p>
    <w:p w14:paraId="70B8DEBD">
      <w:pPr>
        <w:pStyle w:val="30"/>
        <w:tabs>
          <w:tab w:val="right" w:leader="dot" w:pos="8788"/>
        </w:tabs>
      </w:pPr>
      <w:r>
        <w:fldChar w:fldCharType="begin"/>
      </w:r>
      <w:r>
        <w:instrText xml:space="preserve"> HYPERLINK \l _Toc16675 </w:instrText>
      </w:r>
      <w:r>
        <w:fldChar w:fldCharType="separate"/>
      </w:r>
      <w:r>
        <w:rPr>
          <w:rFonts w:ascii="黑体" w:hAnsi="黑体" w:eastAsia="黑体"/>
        </w:rPr>
        <w:t>1.2 项目解决方案选型分析</w:t>
      </w:r>
      <w:r>
        <w:tab/>
      </w:r>
      <w:r>
        <w:fldChar w:fldCharType="begin"/>
      </w:r>
      <w:r>
        <w:instrText xml:space="preserve"> PAGEREF _Toc16675 \h </w:instrText>
      </w:r>
      <w:r>
        <w:fldChar w:fldCharType="separate"/>
      </w:r>
      <w:r>
        <w:t>6</w:t>
      </w:r>
      <w:r>
        <w:fldChar w:fldCharType="end"/>
      </w:r>
      <w:r>
        <w:fldChar w:fldCharType="end"/>
      </w:r>
    </w:p>
    <w:p w14:paraId="330AF778">
      <w:pPr>
        <w:pStyle w:val="30"/>
        <w:tabs>
          <w:tab w:val="right" w:leader="dot" w:pos="8788"/>
        </w:tabs>
      </w:pPr>
      <w:r>
        <w:fldChar w:fldCharType="begin"/>
      </w:r>
      <w:r>
        <w:instrText xml:space="preserve"> HYPERLINK \l _Toc11174 </w:instrText>
      </w:r>
      <w:r>
        <w:fldChar w:fldCharType="separate"/>
      </w:r>
      <w:r>
        <w:rPr>
          <w:rFonts w:ascii="黑体" w:hAnsi="黑体" w:eastAsia="黑体"/>
        </w:rPr>
        <w:t>1.3 技术开发基础</w:t>
      </w:r>
      <w:r>
        <w:tab/>
      </w:r>
      <w:r>
        <w:fldChar w:fldCharType="begin"/>
      </w:r>
      <w:r>
        <w:instrText xml:space="preserve"> PAGEREF _Toc11174 \h </w:instrText>
      </w:r>
      <w:r>
        <w:fldChar w:fldCharType="separate"/>
      </w:r>
      <w:r>
        <w:t>7</w:t>
      </w:r>
      <w:r>
        <w:fldChar w:fldCharType="end"/>
      </w:r>
      <w:r>
        <w:fldChar w:fldCharType="end"/>
      </w:r>
    </w:p>
    <w:p w14:paraId="52C037C5">
      <w:pPr>
        <w:pStyle w:val="24"/>
        <w:tabs>
          <w:tab w:val="right" w:leader="dot" w:pos="8788"/>
        </w:tabs>
      </w:pPr>
      <w:r>
        <w:fldChar w:fldCharType="begin"/>
      </w:r>
      <w:r>
        <w:instrText xml:space="preserve"> HYPERLINK \l _Toc19082 </w:instrText>
      </w:r>
      <w:r>
        <w:fldChar w:fldCharType="separate"/>
      </w:r>
      <w:r>
        <w:rPr>
          <w:rFonts w:ascii="黑体" w:hAnsi="黑体" w:eastAsia="黑体"/>
        </w:rPr>
        <w:t>1.3.1 面向对象技术</w:t>
      </w:r>
      <w:r>
        <w:tab/>
      </w:r>
      <w:r>
        <w:fldChar w:fldCharType="begin"/>
      </w:r>
      <w:r>
        <w:instrText xml:space="preserve"> PAGEREF _Toc19082 \h </w:instrText>
      </w:r>
      <w:r>
        <w:fldChar w:fldCharType="separate"/>
      </w:r>
      <w:r>
        <w:t>7</w:t>
      </w:r>
      <w:r>
        <w:fldChar w:fldCharType="end"/>
      </w:r>
      <w:r>
        <w:fldChar w:fldCharType="end"/>
      </w:r>
    </w:p>
    <w:p w14:paraId="6D33BA7C">
      <w:pPr>
        <w:pStyle w:val="24"/>
        <w:tabs>
          <w:tab w:val="right" w:leader="dot" w:pos="8788"/>
        </w:tabs>
      </w:pPr>
      <w:r>
        <w:fldChar w:fldCharType="begin"/>
      </w:r>
      <w:r>
        <w:instrText xml:space="preserve"> HYPERLINK \l _Toc20044 </w:instrText>
      </w:r>
      <w:r>
        <w:fldChar w:fldCharType="separate"/>
      </w:r>
      <w:r>
        <w:rPr>
          <w:rFonts w:ascii="黑体" w:hAnsi="黑体" w:eastAsia="黑体"/>
        </w:rPr>
        <w:t>1.3.2 C#开发语言</w:t>
      </w:r>
      <w:r>
        <w:tab/>
      </w:r>
      <w:r>
        <w:fldChar w:fldCharType="begin"/>
      </w:r>
      <w:r>
        <w:instrText xml:space="preserve"> PAGEREF _Toc20044 \h </w:instrText>
      </w:r>
      <w:r>
        <w:fldChar w:fldCharType="separate"/>
      </w:r>
      <w:r>
        <w:t>7</w:t>
      </w:r>
      <w:r>
        <w:fldChar w:fldCharType="end"/>
      </w:r>
      <w:r>
        <w:fldChar w:fldCharType="end"/>
      </w:r>
    </w:p>
    <w:p w14:paraId="6010C658">
      <w:pPr>
        <w:pStyle w:val="24"/>
        <w:tabs>
          <w:tab w:val="right" w:leader="dot" w:pos="8788"/>
        </w:tabs>
      </w:pPr>
      <w:r>
        <w:fldChar w:fldCharType="begin"/>
      </w:r>
      <w:r>
        <w:instrText xml:space="preserve"> HYPERLINK \l _Toc28329 </w:instrText>
      </w:r>
      <w:r>
        <w:fldChar w:fldCharType="separate"/>
      </w:r>
      <w:r>
        <w:rPr>
          <w:rFonts w:ascii="黑体" w:hAnsi="黑体" w:eastAsia="黑体"/>
        </w:rPr>
        <w:t>1.3.3 SQL Server数据库管理系统</w:t>
      </w:r>
      <w:r>
        <w:tab/>
      </w:r>
      <w:r>
        <w:fldChar w:fldCharType="begin"/>
      </w:r>
      <w:r>
        <w:instrText xml:space="preserve"> PAGEREF _Toc28329 \h </w:instrText>
      </w:r>
      <w:r>
        <w:fldChar w:fldCharType="separate"/>
      </w:r>
      <w:r>
        <w:t>7</w:t>
      </w:r>
      <w:r>
        <w:fldChar w:fldCharType="end"/>
      </w:r>
      <w:r>
        <w:fldChar w:fldCharType="end"/>
      </w:r>
    </w:p>
    <w:p w14:paraId="4EA104D2">
      <w:pPr>
        <w:pStyle w:val="24"/>
        <w:tabs>
          <w:tab w:val="right" w:leader="dot" w:pos="8788"/>
        </w:tabs>
      </w:pPr>
      <w:r>
        <w:fldChar w:fldCharType="begin"/>
      </w:r>
      <w:r>
        <w:instrText xml:space="preserve"> HYPERLINK \l _Toc25557 </w:instrText>
      </w:r>
      <w:r>
        <w:fldChar w:fldCharType="separate"/>
      </w:r>
      <w:r>
        <w:rPr>
          <w:rFonts w:ascii="黑体" w:hAnsi="黑体" w:eastAsia="黑体"/>
        </w:rPr>
        <w:t>1.3.4 Client/Server开发模式与三层架构</w:t>
      </w:r>
      <w:r>
        <w:tab/>
      </w:r>
      <w:r>
        <w:fldChar w:fldCharType="begin"/>
      </w:r>
      <w:r>
        <w:instrText xml:space="preserve"> PAGEREF _Toc25557 \h </w:instrText>
      </w:r>
      <w:r>
        <w:fldChar w:fldCharType="separate"/>
      </w:r>
      <w:r>
        <w:t>8</w:t>
      </w:r>
      <w:r>
        <w:fldChar w:fldCharType="end"/>
      </w:r>
      <w:r>
        <w:fldChar w:fldCharType="end"/>
      </w:r>
    </w:p>
    <w:p w14:paraId="4A5E03E8">
      <w:pPr>
        <w:pStyle w:val="30"/>
        <w:tabs>
          <w:tab w:val="right" w:leader="dot" w:pos="8788"/>
        </w:tabs>
      </w:pPr>
      <w:r>
        <w:fldChar w:fldCharType="begin"/>
      </w:r>
      <w:r>
        <w:instrText xml:space="preserve"> HYPERLINK \l _Toc13816 </w:instrText>
      </w:r>
      <w:r>
        <w:fldChar w:fldCharType="separate"/>
      </w:r>
      <w:r>
        <w:rPr>
          <w:rFonts w:ascii="黑体" w:hAnsi="黑体" w:eastAsia="黑体"/>
        </w:rPr>
        <w:t>1.4 系统基本功能</w:t>
      </w:r>
      <w:r>
        <w:tab/>
      </w:r>
      <w:r>
        <w:fldChar w:fldCharType="begin"/>
      </w:r>
      <w:r>
        <w:instrText xml:space="preserve"> PAGEREF _Toc13816 \h </w:instrText>
      </w:r>
      <w:r>
        <w:fldChar w:fldCharType="separate"/>
      </w:r>
      <w:r>
        <w:t>8</w:t>
      </w:r>
      <w:r>
        <w:fldChar w:fldCharType="end"/>
      </w:r>
      <w:r>
        <w:fldChar w:fldCharType="end"/>
      </w:r>
    </w:p>
    <w:p w14:paraId="2562A9DE">
      <w:pPr>
        <w:pStyle w:val="27"/>
        <w:tabs>
          <w:tab w:val="right" w:leader="dot" w:pos="8788"/>
        </w:tabs>
      </w:pPr>
      <w:r>
        <w:fldChar w:fldCharType="begin"/>
      </w:r>
      <w:r>
        <w:instrText xml:space="preserve"> HYPERLINK \l _Toc19780 </w:instrText>
      </w:r>
      <w:r>
        <w:fldChar w:fldCharType="separate"/>
      </w:r>
      <w:r>
        <w:t>第2章 系统设计</w:t>
      </w:r>
      <w:r>
        <w:tab/>
      </w:r>
      <w:r>
        <w:fldChar w:fldCharType="begin"/>
      </w:r>
      <w:r>
        <w:instrText xml:space="preserve"> PAGEREF _Toc19780 \h </w:instrText>
      </w:r>
      <w:r>
        <w:fldChar w:fldCharType="separate"/>
      </w:r>
      <w:r>
        <w:t>9</w:t>
      </w:r>
      <w:r>
        <w:fldChar w:fldCharType="end"/>
      </w:r>
      <w:r>
        <w:fldChar w:fldCharType="end"/>
      </w:r>
    </w:p>
    <w:p w14:paraId="55FC8D5A">
      <w:pPr>
        <w:pStyle w:val="30"/>
        <w:tabs>
          <w:tab w:val="right" w:leader="dot" w:pos="8788"/>
        </w:tabs>
      </w:pPr>
      <w:r>
        <w:fldChar w:fldCharType="begin"/>
      </w:r>
      <w:r>
        <w:instrText xml:space="preserve"> HYPERLINK \l _Toc13873 </w:instrText>
      </w:r>
      <w:r>
        <w:fldChar w:fldCharType="separate"/>
      </w:r>
      <w:r>
        <w:t>2.1 系统功能模块设计</w:t>
      </w:r>
      <w:r>
        <w:tab/>
      </w:r>
      <w:r>
        <w:fldChar w:fldCharType="begin"/>
      </w:r>
      <w:r>
        <w:instrText xml:space="preserve"> PAGEREF _Toc13873 \h </w:instrText>
      </w:r>
      <w:r>
        <w:fldChar w:fldCharType="separate"/>
      </w:r>
      <w:r>
        <w:t>9</w:t>
      </w:r>
      <w:r>
        <w:fldChar w:fldCharType="end"/>
      </w:r>
      <w:r>
        <w:fldChar w:fldCharType="end"/>
      </w:r>
    </w:p>
    <w:p w14:paraId="0C50FB81">
      <w:pPr>
        <w:pStyle w:val="30"/>
        <w:tabs>
          <w:tab w:val="right" w:leader="dot" w:pos="8788"/>
        </w:tabs>
      </w:pPr>
      <w:r>
        <w:fldChar w:fldCharType="begin"/>
      </w:r>
      <w:r>
        <w:instrText xml:space="preserve"> HYPERLINK \l _Toc10027 </w:instrText>
      </w:r>
      <w:r>
        <w:fldChar w:fldCharType="separate"/>
      </w:r>
      <w:r>
        <w:t>2.2 数据库设计</w:t>
      </w:r>
      <w:r>
        <w:tab/>
      </w:r>
      <w:r>
        <w:fldChar w:fldCharType="begin"/>
      </w:r>
      <w:r>
        <w:instrText xml:space="preserve"> PAGEREF _Toc10027 \h </w:instrText>
      </w:r>
      <w:r>
        <w:fldChar w:fldCharType="separate"/>
      </w:r>
      <w:r>
        <w:t>11</w:t>
      </w:r>
      <w:r>
        <w:fldChar w:fldCharType="end"/>
      </w:r>
      <w:r>
        <w:fldChar w:fldCharType="end"/>
      </w:r>
    </w:p>
    <w:p w14:paraId="5039DB12">
      <w:pPr>
        <w:pStyle w:val="27"/>
        <w:tabs>
          <w:tab w:val="right" w:leader="dot" w:pos="8788"/>
        </w:tabs>
      </w:pPr>
      <w:r>
        <w:fldChar w:fldCharType="begin"/>
      </w:r>
      <w:r>
        <w:instrText xml:space="preserve"> HYPERLINK \l _Toc26735 </w:instrText>
      </w:r>
      <w:r>
        <w:fldChar w:fldCharType="separate"/>
      </w:r>
      <w:r>
        <w:t>第3章 系统的详细设计及实现</w:t>
      </w:r>
      <w:r>
        <w:tab/>
      </w:r>
      <w:r>
        <w:fldChar w:fldCharType="begin"/>
      </w:r>
      <w:r>
        <w:instrText xml:space="preserve"> PAGEREF _Toc26735 \h </w:instrText>
      </w:r>
      <w:r>
        <w:fldChar w:fldCharType="separate"/>
      </w:r>
      <w:r>
        <w:t>16</w:t>
      </w:r>
      <w:r>
        <w:fldChar w:fldCharType="end"/>
      </w:r>
      <w:r>
        <w:fldChar w:fldCharType="end"/>
      </w:r>
    </w:p>
    <w:p w14:paraId="17CBBA4C">
      <w:pPr>
        <w:pStyle w:val="30"/>
        <w:tabs>
          <w:tab w:val="right" w:leader="dot" w:pos="8788"/>
        </w:tabs>
      </w:pPr>
      <w:r>
        <w:fldChar w:fldCharType="begin"/>
      </w:r>
      <w:r>
        <w:instrText xml:space="preserve"> HYPERLINK \l _Toc25019 </w:instrText>
      </w:r>
      <w:r>
        <w:fldChar w:fldCharType="separate"/>
      </w:r>
      <w:r>
        <w:rPr>
          <w:rFonts w:ascii="黑体" w:hAnsi="黑体" w:eastAsia="黑体"/>
        </w:rPr>
        <w:t>3.1 公共类设计</w:t>
      </w:r>
      <w:r>
        <w:tab/>
      </w:r>
      <w:r>
        <w:fldChar w:fldCharType="begin"/>
      </w:r>
      <w:r>
        <w:instrText xml:space="preserve"> PAGEREF _Toc25019 \h </w:instrText>
      </w:r>
      <w:r>
        <w:fldChar w:fldCharType="separate"/>
      </w:r>
      <w:r>
        <w:t>16</w:t>
      </w:r>
      <w:r>
        <w:fldChar w:fldCharType="end"/>
      </w:r>
      <w:r>
        <w:fldChar w:fldCharType="end"/>
      </w:r>
    </w:p>
    <w:p w14:paraId="04488754">
      <w:pPr>
        <w:pStyle w:val="30"/>
        <w:tabs>
          <w:tab w:val="right" w:leader="dot" w:pos="8788"/>
        </w:tabs>
      </w:pPr>
      <w:r>
        <w:fldChar w:fldCharType="begin"/>
      </w:r>
      <w:r>
        <w:instrText xml:space="preserve"> HYPERLINK \l _Toc4479 </w:instrText>
      </w:r>
      <w:r>
        <w:fldChar w:fldCharType="separate"/>
      </w:r>
      <w:r>
        <w:rPr>
          <w:rFonts w:ascii="黑体" w:hAnsi="黑体" w:eastAsia="黑体"/>
        </w:rPr>
        <w:t>3.2 系统登录与主窗体</w:t>
      </w:r>
      <w:r>
        <w:tab/>
      </w:r>
      <w:r>
        <w:fldChar w:fldCharType="begin"/>
      </w:r>
      <w:r>
        <w:instrText xml:space="preserve"> PAGEREF _Toc4479 \h </w:instrText>
      </w:r>
      <w:r>
        <w:fldChar w:fldCharType="separate"/>
      </w:r>
      <w:r>
        <w:t>17</w:t>
      </w:r>
      <w:r>
        <w:fldChar w:fldCharType="end"/>
      </w:r>
      <w:r>
        <w:fldChar w:fldCharType="end"/>
      </w:r>
    </w:p>
    <w:p w14:paraId="2E8A41BB">
      <w:pPr>
        <w:pStyle w:val="24"/>
        <w:tabs>
          <w:tab w:val="right" w:leader="dot" w:pos="8788"/>
        </w:tabs>
      </w:pPr>
      <w:r>
        <w:fldChar w:fldCharType="begin"/>
      </w:r>
      <w:r>
        <w:instrText xml:space="preserve"> HYPERLINK \l _Toc30314 </w:instrText>
      </w:r>
      <w:r>
        <w:fldChar w:fldCharType="separate"/>
      </w:r>
      <w:r>
        <w:rPr>
          <w:rFonts w:ascii="黑体" w:hAnsi="黑体" w:eastAsia="黑体"/>
        </w:rPr>
        <w:t>3.2.1 登录界面设计</w:t>
      </w:r>
      <w:r>
        <w:tab/>
      </w:r>
      <w:r>
        <w:fldChar w:fldCharType="begin"/>
      </w:r>
      <w:r>
        <w:instrText xml:space="preserve"> PAGEREF _Toc30314 \h </w:instrText>
      </w:r>
      <w:r>
        <w:fldChar w:fldCharType="separate"/>
      </w:r>
      <w:r>
        <w:t>18</w:t>
      </w:r>
      <w:r>
        <w:fldChar w:fldCharType="end"/>
      </w:r>
      <w:r>
        <w:fldChar w:fldCharType="end"/>
      </w:r>
    </w:p>
    <w:p w14:paraId="39AA2A35">
      <w:pPr>
        <w:pStyle w:val="24"/>
        <w:tabs>
          <w:tab w:val="right" w:leader="dot" w:pos="8788"/>
        </w:tabs>
      </w:pPr>
      <w:r>
        <w:fldChar w:fldCharType="begin"/>
      </w:r>
      <w:r>
        <w:instrText xml:space="preserve"> HYPERLINK \l _Toc21876 </w:instrText>
      </w:r>
      <w:r>
        <w:fldChar w:fldCharType="separate"/>
      </w:r>
      <w:r>
        <w:rPr>
          <w:rFonts w:ascii="黑体" w:hAnsi="黑体" w:eastAsia="黑体"/>
        </w:rPr>
        <w:t>3.2.2 登录功能实现</w:t>
      </w:r>
      <w:r>
        <w:tab/>
      </w:r>
      <w:r>
        <w:fldChar w:fldCharType="begin"/>
      </w:r>
      <w:r>
        <w:instrText xml:space="preserve"> PAGEREF _Toc21876 \h </w:instrText>
      </w:r>
      <w:r>
        <w:fldChar w:fldCharType="separate"/>
      </w:r>
      <w:r>
        <w:t>18</w:t>
      </w:r>
      <w:r>
        <w:fldChar w:fldCharType="end"/>
      </w:r>
      <w:r>
        <w:fldChar w:fldCharType="end"/>
      </w:r>
    </w:p>
    <w:p w14:paraId="16428920">
      <w:pPr>
        <w:pStyle w:val="24"/>
        <w:tabs>
          <w:tab w:val="right" w:leader="dot" w:pos="8788"/>
        </w:tabs>
      </w:pPr>
      <w:r>
        <w:fldChar w:fldCharType="begin"/>
      </w:r>
      <w:r>
        <w:instrText xml:space="preserve"> HYPERLINK \l _Toc4012 </w:instrText>
      </w:r>
      <w:r>
        <w:fldChar w:fldCharType="separate"/>
      </w:r>
      <w:r>
        <w:rPr>
          <w:rFonts w:ascii="黑体" w:hAnsi="黑体" w:eastAsia="黑体"/>
        </w:rPr>
        <w:t>3.2.3 主窗体与导航实现</w:t>
      </w:r>
      <w:r>
        <w:tab/>
      </w:r>
      <w:r>
        <w:fldChar w:fldCharType="begin"/>
      </w:r>
      <w:r>
        <w:instrText xml:space="preserve"> PAGEREF _Toc4012 \h </w:instrText>
      </w:r>
      <w:r>
        <w:fldChar w:fldCharType="separate"/>
      </w:r>
      <w:r>
        <w:t>18</w:t>
      </w:r>
      <w:r>
        <w:fldChar w:fldCharType="end"/>
      </w:r>
      <w:r>
        <w:fldChar w:fldCharType="end"/>
      </w:r>
    </w:p>
    <w:p w14:paraId="124F330A">
      <w:pPr>
        <w:pStyle w:val="30"/>
        <w:tabs>
          <w:tab w:val="right" w:leader="dot" w:pos="8788"/>
        </w:tabs>
      </w:pPr>
      <w:r>
        <w:fldChar w:fldCharType="begin"/>
      </w:r>
      <w:r>
        <w:instrText xml:space="preserve"> HYPERLINK \l _Toc6382 </w:instrText>
      </w:r>
      <w:r>
        <w:fldChar w:fldCharType="separate"/>
      </w:r>
      <w:r>
        <w:rPr>
          <w:rFonts w:ascii="黑体" w:hAnsi="黑体" w:eastAsia="黑体"/>
        </w:rPr>
        <w:t>3.3 Dashboard统计仪表盘</w:t>
      </w:r>
      <w:r>
        <w:tab/>
      </w:r>
      <w:r>
        <w:fldChar w:fldCharType="begin"/>
      </w:r>
      <w:r>
        <w:instrText xml:space="preserve"> PAGEREF _Toc6382 \h </w:instrText>
      </w:r>
      <w:r>
        <w:fldChar w:fldCharType="separate"/>
      </w:r>
      <w:r>
        <w:t>19</w:t>
      </w:r>
      <w:r>
        <w:fldChar w:fldCharType="end"/>
      </w:r>
      <w:r>
        <w:fldChar w:fldCharType="end"/>
      </w:r>
    </w:p>
    <w:p w14:paraId="10B63585">
      <w:pPr>
        <w:pStyle w:val="24"/>
        <w:tabs>
          <w:tab w:val="right" w:leader="dot" w:pos="8788"/>
        </w:tabs>
      </w:pPr>
      <w:r>
        <w:fldChar w:fldCharType="begin"/>
      </w:r>
      <w:r>
        <w:instrText xml:space="preserve"> HYPERLINK \l _Toc23445 </w:instrText>
      </w:r>
      <w:r>
        <w:fldChar w:fldCharType="separate"/>
      </w:r>
      <w:r>
        <w:rPr>
          <w:rFonts w:ascii="黑体" w:hAnsi="黑体" w:eastAsia="黑体"/>
        </w:rPr>
        <w:t>3.3.1 统计卡片实现</w:t>
      </w:r>
      <w:r>
        <w:tab/>
      </w:r>
      <w:r>
        <w:fldChar w:fldCharType="begin"/>
      </w:r>
      <w:r>
        <w:instrText xml:space="preserve"> PAGEREF _Toc23445 \h </w:instrText>
      </w:r>
      <w:r>
        <w:fldChar w:fldCharType="separate"/>
      </w:r>
      <w:r>
        <w:t>19</w:t>
      </w:r>
      <w:r>
        <w:fldChar w:fldCharType="end"/>
      </w:r>
      <w:r>
        <w:fldChar w:fldCharType="end"/>
      </w:r>
    </w:p>
    <w:p w14:paraId="1FE13BC8">
      <w:pPr>
        <w:pStyle w:val="24"/>
        <w:tabs>
          <w:tab w:val="right" w:leader="dot" w:pos="8788"/>
        </w:tabs>
      </w:pPr>
      <w:r>
        <w:fldChar w:fldCharType="begin"/>
      </w:r>
      <w:r>
        <w:instrText xml:space="preserve"> HYPERLINK \l _Toc9676 </w:instrText>
      </w:r>
      <w:r>
        <w:fldChar w:fldCharType="separate"/>
      </w:r>
      <w:r>
        <w:rPr>
          <w:rFonts w:ascii="黑体" w:hAnsi="黑体" w:eastAsia="黑体"/>
        </w:rPr>
        <w:t>3.3.2 排行与提醒实现</w:t>
      </w:r>
      <w:r>
        <w:tab/>
      </w:r>
      <w:r>
        <w:fldChar w:fldCharType="begin"/>
      </w:r>
      <w:r>
        <w:instrText xml:space="preserve"> PAGEREF _Toc9676 \h </w:instrText>
      </w:r>
      <w:r>
        <w:fldChar w:fldCharType="separate"/>
      </w:r>
      <w:r>
        <w:t>19</w:t>
      </w:r>
      <w:r>
        <w:fldChar w:fldCharType="end"/>
      </w:r>
      <w:r>
        <w:fldChar w:fldCharType="end"/>
      </w:r>
    </w:p>
    <w:p w14:paraId="5687581F">
      <w:pPr>
        <w:pStyle w:val="30"/>
        <w:tabs>
          <w:tab w:val="right" w:leader="dot" w:pos="8788"/>
        </w:tabs>
      </w:pPr>
      <w:r>
        <w:fldChar w:fldCharType="begin"/>
      </w:r>
      <w:r>
        <w:instrText xml:space="preserve"> HYPERLINK \l _Toc18519 </w:instrText>
      </w:r>
      <w:r>
        <w:fldChar w:fldCharType="separate"/>
      </w:r>
      <w:r>
        <w:rPr>
          <w:rFonts w:ascii="黑体" w:hAnsi="黑体" w:eastAsia="黑体"/>
        </w:rPr>
        <w:t>3.4 图书与读者管理</w:t>
      </w:r>
      <w:r>
        <w:tab/>
      </w:r>
      <w:r>
        <w:fldChar w:fldCharType="begin"/>
      </w:r>
      <w:r>
        <w:instrText xml:space="preserve"> PAGEREF _Toc18519 \h </w:instrText>
      </w:r>
      <w:r>
        <w:fldChar w:fldCharType="separate"/>
      </w:r>
      <w:r>
        <w:t>19</w:t>
      </w:r>
      <w:r>
        <w:fldChar w:fldCharType="end"/>
      </w:r>
      <w:r>
        <w:fldChar w:fldCharType="end"/>
      </w:r>
    </w:p>
    <w:p w14:paraId="38EE10CD">
      <w:pPr>
        <w:pStyle w:val="30"/>
        <w:tabs>
          <w:tab w:val="right" w:leader="dot" w:pos="8788"/>
        </w:tabs>
      </w:pPr>
      <w:r>
        <w:fldChar w:fldCharType="begin"/>
      </w:r>
      <w:r>
        <w:instrText xml:space="preserve"> HYPERLINK \l _Toc30224 </w:instrText>
      </w:r>
      <w:r>
        <w:fldChar w:fldCharType="separate"/>
      </w:r>
      <w:r>
        <w:rPr>
          <w:rFonts w:ascii="黑体" w:hAnsi="黑体" w:eastAsia="黑体"/>
        </w:rPr>
        <w:t>3.5 借阅与归还模块（核心业务）</w:t>
      </w:r>
      <w:r>
        <w:tab/>
      </w:r>
      <w:r>
        <w:fldChar w:fldCharType="begin"/>
      </w:r>
      <w:r>
        <w:instrText xml:space="preserve"> PAGEREF _Toc30224 \h </w:instrText>
      </w:r>
      <w:r>
        <w:fldChar w:fldCharType="separate"/>
      </w:r>
      <w:r>
        <w:t>20</w:t>
      </w:r>
      <w:r>
        <w:fldChar w:fldCharType="end"/>
      </w:r>
      <w:r>
        <w:fldChar w:fldCharType="end"/>
      </w:r>
    </w:p>
    <w:p w14:paraId="1696A4FE">
      <w:pPr>
        <w:pStyle w:val="24"/>
        <w:tabs>
          <w:tab w:val="right" w:leader="dot" w:pos="8788"/>
        </w:tabs>
      </w:pPr>
      <w:r>
        <w:fldChar w:fldCharType="begin"/>
      </w:r>
      <w:r>
        <w:instrText xml:space="preserve"> HYPERLINK \l _Toc8708 </w:instrText>
      </w:r>
      <w:r>
        <w:fldChar w:fldCharType="separate"/>
      </w:r>
      <w:r>
        <w:rPr>
          <w:rFonts w:ascii="黑体" w:hAnsi="黑体" w:eastAsia="黑体"/>
        </w:rPr>
        <w:t>3.5.1 借书业务实现</w:t>
      </w:r>
      <w:r>
        <w:tab/>
      </w:r>
      <w:r>
        <w:fldChar w:fldCharType="begin"/>
      </w:r>
      <w:r>
        <w:instrText xml:space="preserve"> PAGEREF _Toc8708 \h </w:instrText>
      </w:r>
      <w:r>
        <w:fldChar w:fldCharType="separate"/>
      </w:r>
      <w:r>
        <w:t>20</w:t>
      </w:r>
      <w:r>
        <w:fldChar w:fldCharType="end"/>
      </w:r>
      <w:r>
        <w:fldChar w:fldCharType="end"/>
      </w:r>
    </w:p>
    <w:p w14:paraId="7937B09E">
      <w:pPr>
        <w:pStyle w:val="24"/>
        <w:tabs>
          <w:tab w:val="right" w:leader="dot" w:pos="8788"/>
        </w:tabs>
      </w:pPr>
      <w:r>
        <w:fldChar w:fldCharType="begin"/>
      </w:r>
      <w:r>
        <w:instrText xml:space="preserve"> HYPERLINK \l _Toc24385 </w:instrText>
      </w:r>
      <w:r>
        <w:fldChar w:fldCharType="separate"/>
      </w:r>
      <w:r>
        <w:rPr>
          <w:rFonts w:ascii="黑体" w:hAnsi="黑体" w:eastAsia="黑体"/>
        </w:rPr>
        <w:t>3.5.2 还书业务实现</w:t>
      </w:r>
      <w:r>
        <w:tab/>
      </w:r>
      <w:r>
        <w:fldChar w:fldCharType="begin"/>
      </w:r>
      <w:r>
        <w:instrText xml:space="preserve"> PAGEREF _Toc24385 \h </w:instrText>
      </w:r>
      <w:r>
        <w:fldChar w:fldCharType="separate"/>
      </w:r>
      <w:r>
        <w:t>20</w:t>
      </w:r>
      <w:r>
        <w:fldChar w:fldCharType="end"/>
      </w:r>
      <w:r>
        <w:fldChar w:fldCharType="end"/>
      </w:r>
    </w:p>
    <w:p w14:paraId="3FB6F54F">
      <w:pPr>
        <w:pStyle w:val="30"/>
        <w:tabs>
          <w:tab w:val="right" w:leader="dot" w:pos="8788"/>
        </w:tabs>
      </w:pPr>
      <w:r>
        <w:fldChar w:fldCharType="begin"/>
      </w:r>
      <w:r>
        <w:instrText xml:space="preserve"> HYPERLINK \l _Toc754 </w:instrText>
      </w:r>
      <w:r>
        <w:fldChar w:fldCharType="separate"/>
      </w:r>
      <w:r>
        <w:rPr>
          <w:rFonts w:ascii="黑体" w:hAnsi="黑体" w:eastAsia="黑体"/>
        </w:rPr>
        <w:t>3.6 预约与逾期管理模块（核心特色）</w:t>
      </w:r>
      <w:r>
        <w:tab/>
      </w:r>
      <w:r>
        <w:fldChar w:fldCharType="begin"/>
      </w:r>
      <w:r>
        <w:instrText xml:space="preserve"> PAGEREF _Toc754 \h </w:instrText>
      </w:r>
      <w:r>
        <w:fldChar w:fldCharType="separate"/>
      </w:r>
      <w:r>
        <w:t>21</w:t>
      </w:r>
      <w:r>
        <w:fldChar w:fldCharType="end"/>
      </w:r>
      <w:r>
        <w:fldChar w:fldCharType="end"/>
      </w:r>
    </w:p>
    <w:p w14:paraId="5E827DDD">
      <w:pPr>
        <w:pStyle w:val="24"/>
        <w:tabs>
          <w:tab w:val="right" w:leader="dot" w:pos="8788"/>
        </w:tabs>
      </w:pPr>
      <w:r>
        <w:fldChar w:fldCharType="begin"/>
      </w:r>
      <w:r>
        <w:instrText xml:space="preserve"> HYPERLINK \l _Toc27029 </w:instrText>
      </w:r>
      <w:r>
        <w:fldChar w:fldCharType="separate"/>
      </w:r>
      <w:r>
        <w:rPr>
          <w:rFonts w:ascii="黑体" w:hAnsi="黑体" w:eastAsia="黑体"/>
        </w:rPr>
        <w:t>3.6.1 预约登记与取书</w:t>
      </w:r>
      <w:r>
        <w:tab/>
      </w:r>
      <w:r>
        <w:fldChar w:fldCharType="begin"/>
      </w:r>
      <w:r>
        <w:instrText xml:space="preserve"> PAGEREF _Toc27029 \h </w:instrText>
      </w:r>
      <w:r>
        <w:fldChar w:fldCharType="separate"/>
      </w:r>
      <w:r>
        <w:t>21</w:t>
      </w:r>
      <w:r>
        <w:fldChar w:fldCharType="end"/>
      </w:r>
      <w:r>
        <w:fldChar w:fldCharType="end"/>
      </w:r>
    </w:p>
    <w:p w14:paraId="7F3A0977">
      <w:pPr>
        <w:pStyle w:val="24"/>
        <w:tabs>
          <w:tab w:val="right" w:leader="dot" w:pos="8788"/>
        </w:tabs>
      </w:pPr>
      <w:r>
        <w:fldChar w:fldCharType="begin"/>
      </w:r>
      <w:r>
        <w:instrText xml:space="preserve"> HYPERLINK \l _Toc21687 </w:instrText>
      </w:r>
      <w:r>
        <w:fldChar w:fldCharType="separate"/>
      </w:r>
      <w:r>
        <w:rPr>
          <w:rFonts w:ascii="黑体" w:hAnsi="黑体" w:eastAsia="黑体"/>
        </w:rPr>
        <w:t>3.6.2 预约超时自动取消</w:t>
      </w:r>
      <w:r>
        <w:tab/>
      </w:r>
      <w:r>
        <w:fldChar w:fldCharType="begin"/>
      </w:r>
      <w:r>
        <w:instrText xml:space="preserve"> PAGEREF _Toc21687 \h </w:instrText>
      </w:r>
      <w:r>
        <w:fldChar w:fldCharType="separate"/>
      </w:r>
      <w:r>
        <w:t>21</w:t>
      </w:r>
      <w:r>
        <w:fldChar w:fldCharType="end"/>
      </w:r>
      <w:r>
        <w:fldChar w:fldCharType="end"/>
      </w:r>
    </w:p>
    <w:p w14:paraId="32CF643C">
      <w:pPr>
        <w:pStyle w:val="24"/>
        <w:tabs>
          <w:tab w:val="right" w:leader="dot" w:pos="8788"/>
        </w:tabs>
      </w:pPr>
      <w:r>
        <w:fldChar w:fldCharType="begin"/>
      </w:r>
      <w:r>
        <w:instrText xml:space="preserve"> HYPERLINK \l _Toc14754 </w:instrText>
      </w:r>
      <w:r>
        <w:fldChar w:fldCharType="separate"/>
      </w:r>
      <w:r>
        <w:rPr>
          <w:rFonts w:ascii="黑体" w:hAnsi="黑体" w:eastAsia="黑体"/>
        </w:rPr>
        <w:t>3.6.3 罚款管理</w:t>
      </w:r>
      <w:r>
        <w:tab/>
      </w:r>
      <w:r>
        <w:fldChar w:fldCharType="begin"/>
      </w:r>
      <w:r>
        <w:instrText xml:space="preserve"> PAGEREF _Toc14754 \h </w:instrText>
      </w:r>
      <w:r>
        <w:fldChar w:fldCharType="separate"/>
      </w:r>
      <w:r>
        <w:t>21</w:t>
      </w:r>
      <w:r>
        <w:fldChar w:fldCharType="end"/>
      </w:r>
      <w:r>
        <w:fldChar w:fldCharType="end"/>
      </w:r>
    </w:p>
    <w:p w14:paraId="648E95FA">
      <w:pPr>
        <w:pStyle w:val="30"/>
        <w:tabs>
          <w:tab w:val="right" w:leader="dot" w:pos="8788"/>
        </w:tabs>
      </w:pPr>
      <w:r>
        <w:fldChar w:fldCharType="begin"/>
      </w:r>
      <w:r>
        <w:instrText xml:space="preserve"> HYPERLINK \l _Toc19868 </w:instrText>
      </w:r>
      <w:r>
        <w:fldChar w:fldCharType="separate"/>
      </w:r>
      <w:r>
        <w:rPr>
          <w:rFonts w:ascii="黑体" w:hAnsi="黑体" w:eastAsia="黑体"/>
        </w:rPr>
        <w:t>3.7 用户管理与操作日志</w:t>
      </w:r>
      <w:r>
        <w:tab/>
      </w:r>
      <w:r>
        <w:fldChar w:fldCharType="begin"/>
      </w:r>
      <w:r>
        <w:instrText xml:space="preserve"> PAGEREF _Toc19868 \h </w:instrText>
      </w:r>
      <w:r>
        <w:fldChar w:fldCharType="separate"/>
      </w:r>
      <w:r>
        <w:t>22</w:t>
      </w:r>
      <w:r>
        <w:fldChar w:fldCharType="end"/>
      </w:r>
      <w:r>
        <w:fldChar w:fldCharType="end"/>
      </w:r>
    </w:p>
    <w:p w14:paraId="6AEB8D91">
      <w:pPr>
        <w:pStyle w:val="27"/>
        <w:tabs>
          <w:tab w:val="right" w:leader="dot" w:pos="8788"/>
        </w:tabs>
      </w:pPr>
      <w:r>
        <w:fldChar w:fldCharType="begin"/>
      </w:r>
      <w:r>
        <w:instrText xml:space="preserve"> HYPERLINK \l _Toc26734 </w:instrText>
      </w:r>
      <w:r>
        <w:fldChar w:fldCharType="separate"/>
      </w:r>
      <w:r>
        <w:t>第4章 系统测试</w:t>
      </w:r>
      <w:r>
        <w:tab/>
      </w:r>
      <w:r>
        <w:fldChar w:fldCharType="begin"/>
      </w:r>
      <w:r>
        <w:instrText xml:space="preserve"> PAGEREF _Toc26734 \h </w:instrText>
      </w:r>
      <w:r>
        <w:fldChar w:fldCharType="separate"/>
      </w:r>
      <w:r>
        <w:t>22</w:t>
      </w:r>
      <w:r>
        <w:fldChar w:fldCharType="end"/>
      </w:r>
      <w:r>
        <w:fldChar w:fldCharType="end"/>
      </w:r>
    </w:p>
    <w:p w14:paraId="143F3B7D">
      <w:pPr>
        <w:pStyle w:val="30"/>
        <w:tabs>
          <w:tab w:val="right" w:leader="dot" w:pos="8788"/>
        </w:tabs>
      </w:pPr>
      <w:r>
        <w:fldChar w:fldCharType="begin"/>
      </w:r>
      <w:r>
        <w:instrText xml:space="preserve"> HYPERLINK \l _Toc30443 </w:instrText>
      </w:r>
      <w:r>
        <w:fldChar w:fldCharType="separate"/>
      </w:r>
      <w:r>
        <w:t>4.1 系统测试的原则</w:t>
      </w:r>
      <w:r>
        <w:tab/>
      </w:r>
      <w:r>
        <w:fldChar w:fldCharType="begin"/>
      </w:r>
      <w:r>
        <w:instrText xml:space="preserve"> PAGEREF _Toc30443 \h </w:instrText>
      </w:r>
      <w:r>
        <w:fldChar w:fldCharType="separate"/>
      </w:r>
      <w:r>
        <w:t>22</w:t>
      </w:r>
      <w:r>
        <w:fldChar w:fldCharType="end"/>
      </w:r>
      <w:r>
        <w:fldChar w:fldCharType="end"/>
      </w:r>
    </w:p>
    <w:p w14:paraId="76405A74">
      <w:pPr>
        <w:pStyle w:val="30"/>
        <w:tabs>
          <w:tab w:val="right" w:leader="dot" w:pos="8788"/>
        </w:tabs>
      </w:pPr>
      <w:r>
        <w:fldChar w:fldCharType="begin"/>
      </w:r>
      <w:r>
        <w:instrText xml:space="preserve"> HYPERLINK \l _Toc17676 </w:instrText>
      </w:r>
      <w:r>
        <w:fldChar w:fldCharType="separate"/>
      </w:r>
      <w:r>
        <w:t>4.2 测试结果</w:t>
      </w:r>
      <w:r>
        <w:tab/>
      </w:r>
      <w:r>
        <w:fldChar w:fldCharType="begin"/>
      </w:r>
      <w:r>
        <w:instrText xml:space="preserve"> PAGEREF _Toc17676 \h </w:instrText>
      </w:r>
      <w:r>
        <w:fldChar w:fldCharType="separate"/>
      </w:r>
      <w:r>
        <w:t>23</w:t>
      </w:r>
      <w:r>
        <w:fldChar w:fldCharType="end"/>
      </w:r>
      <w:r>
        <w:fldChar w:fldCharType="end"/>
      </w:r>
    </w:p>
    <w:p w14:paraId="2A923C59">
      <w:pPr>
        <w:pStyle w:val="27"/>
        <w:tabs>
          <w:tab w:val="right" w:leader="dot" w:pos="8788"/>
        </w:tabs>
      </w:pPr>
      <w:r>
        <w:fldChar w:fldCharType="begin"/>
      </w:r>
      <w:r>
        <w:instrText xml:space="preserve"> HYPERLINK \l _Toc27282 </w:instrText>
      </w:r>
      <w:r>
        <w:fldChar w:fldCharType="separate"/>
      </w:r>
      <w:r>
        <w:t>结 论</w:t>
      </w:r>
      <w:r>
        <w:tab/>
      </w:r>
      <w:r>
        <w:fldChar w:fldCharType="begin"/>
      </w:r>
      <w:r>
        <w:instrText xml:space="preserve"> PAGEREF _Toc27282 \h </w:instrText>
      </w:r>
      <w:r>
        <w:fldChar w:fldCharType="separate"/>
      </w:r>
      <w:r>
        <w:t>25</w:t>
      </w:r>
      <w:r>
        <w:fldChar w:fldCharType="end"/>
      </w:r>
      <w:r>
        <w:fldChar w:fldCharType="end"/>
      </w:r>
    </w:p>
    <w:p w14:paraId="40E9E1D4">
      <w:pPr>
        <w:pStyle w:val="27"/>
        <w:tabs>
          <w:tab w:val="right" w:leader="dot" w:pos="8788"/>
        </w:tabs>
      </w:pPr>
      <w:r>
        <w:fldChar w:fldCharType="begin"/>
      </w:r>
      <w:r>
        <w:instrText xml:space="preserve"> HYPERLINK \l _Toc5170 </w:instrText>
      </w:r>
      <w:r>
        <w:fldChar w:fldCharType="separate"/>
      </w:r>
      <w:r>
        <w:t>参考文献</w:t>
      </w:r>
      <w:r>
        <w:tab/>
      </w:r>
      <w:r>
        <w:fldChar w:fldCharType="begin"/>
      </w:r>
      <w:r>
        <w:instrText xml:space="preserve"> PAGEREF _Toc5170 \h </w:instrText>
      </w:r>
      <w:r>
        <w:fldChar w:fldCharType="separate"/>
      </w:r>
      <w:r>
        <w:t>28</w:t>
      </w:r>
      <w:r>
        <w:fldChar w:fldCharType="end"/>
      </w:r>
      <w:r>
        <w:fldChar w:fldCharType="end"/>
      </w:r>
    </w:p>
    <w:p w14:paraId="55F7E0B3">
      <w:pPr>
        <w:pStyle w:val="27"/>
        <w:tabs>
          <w:tab w:val="right" w:leader="dot" w:pos="8788"/>
        </w:tabs>
      </w:pPr>
      <w:r>
        <w:fldChar w:fldCharType="begin"/>
      </w:r>
      <w:r>
        <w:instrText xml:space="preserve"> HYPERLINK \l _Toc10987 </w:instrText>
      </w:r>
      <w:r>
        <w:fldChar w:fldCharType="separate"/>
      </w:r>
      <w:r>
        <w:t>附录1 团队开发会议记录1</w:t>
      </w:r>
      <w:r>
        <w:tab/>
      </w:r>
      <w:r>
        <w:fldChar w:fldCharType="begin"/>
      </w:r>
      <w:r>
        <w:instrText xml:space="preserve"> PAGEREF _Toc10987 \h </w:instrText>
      </w:r>
      <w:r>
        <w:fldChar w:fldCharType="separate"/>
      </w:r>
      <w:r>
        <w:t>28</w:t>
      </w:r>
      <w:r>
        <w:fldChar w:fldCharType="end"/>
      </w:r>
      <w:r>
        <w:fldChar w:fldCharType="end"/>
      </w:r>
    </w:p>
    <w:p w14:paraId="2CB3958D">
      <w:pPr>
        <w:pStyle w:val="27"/>
        <w:tabs>
          <w:tab w:val="right" w:leader="dot" w:pos="8788"/>
        </w:tabs>
      </w:pPr>
      <w:r>
        <w:fldChar w:fldCharType="begin"/>
      </w:r>
      <w:r>
        <w:instrText xml:space="preserve"> HYPERLINK \l _Toc17768 </w:instrText>
      </w:r>
      <w:r>
        <w:fldChar w:fldCharType="separate"/>
      </w:r>
      <w:r>
        <w:t>附录2 团队开发会议记录2</w:t>
      </w:r>
      <w:r>
        <w:tab/>
      </w:r>
      <w:r>
        <w:fldChar w:fldCharType="begin"/>
      </w:r>
      <w:r>
        <w:instrText xml:space="preserve"> PAGEREF _Toc17768 \h </w:instrText>
      </w:r>
      <w:r>
        <w:fldChar w:fldCharType="separate"/>
      </w:r>
      <w:r>
        <w:t>30</w:t>
      </w:r>
      <w:r>
        <w:fldChar w:fldCharType="end"/>
      </w:r>
      <w:r>
        <w:fldChar w:fldCharType="end"/>
      </w:r>
    </w:p>
    <w:p w14:paraId="65FDC300">
      <w:r>
        <w:fldChar w:fldCharType="end"/>
      </w:r>
    </w:p>
    <w:p w14:paraId="45A1C882">
      <w:pPr>
        <w:pStyle w:val="3"/>
      </w:pPr>
      <w:bookmarkStart w:id="0" w:name="_Toc2391"/>
      <w:r>
        <w:t>第1章 概 述</w:t>
      </w:r>
      <w:bookmarkEnd w:id="0"/>
    </w:p>
    <w:p w14:paraId="2FB898C5">
      <w:pPr>
        <w:pStyle w:val="4"/>
        <w:ind w:firstLine="0"/>
      </w:pPr>
      <w:bookmarkStart w:id="1" w:name="_Toc22947"/>
      <w:r>
        <w:rPr>
          <w:rFonts w:ascii="黑体" w:hAnsi="黑体" w:eastAsia="黑体"/>
          <w:b w:val="0"/>
          <w:sz w:val="30"/>
        </w:rPr>
        <w:t>1.1 项目的目的和意义</w:t>
      </w:r>
      <w:bookmarkEnd w:id="1"/>
    </w:p>
    <w:p w14:paraId="7E30C954">
      <w:pPr>
        <w:spacing w:line="288" w:lineRule="auto"/>
        <w:ind w:firstLine="482"/>
        <w:jc w:val="both"/>
      </w:pPr>
      <w:r>
        <w:rPr>
          <w:rFonts w:ascii="Times New Roman" w:hAnsi="Times New Roman" w:eastAsia="宋体"/>
          <w:b w:val="0"/>
          <w:sz w:val="24"/>
        </w:rPr>
        <w:t>随着高校图书馆馆藏规模的持续扩大和读者借阅需求的日益增长，传统人工管理模式已难以应对热门图书抢借、预约登记混乱、逾期罚款缺失、决策缺乏数据支撑等现实问题。高校图书馆作为教学科研的重要支撑设施，日均处理大量图书借还、读者咨询、预约排队和馆藏维护业务，亟需一套集成化的智慧图书馆管理系统，将图书预约排队、逾期罚款、借阅统计等高级业务纳入统一平台。</w:t>
      </w:r>
    </w:p>
    <w:p w14:paraId="03678CD6">
      <w:pPr>
        <w:spacing w:line="288" w:lineRule="auto"/>
        <w:ind w:firstLine="482"/>
        <w:jc w:val="both"/>
      </w:pPr>
      <w:r>
        <w:rPr>
          <w:rFonts w:ascii="Times New Roman" w:hAnsi="Times New Roman" w:eastAsia="宋体"/>
          <w:b w:val="0"/>
          <w:sz w:val="24"/>
        </w:rPr>
        <w:t>从信息化角度而言，智慧图书馆管理系统不仅实现基础的图书、读者、借还信息管理，更重点解决了热门图书预约排队机制缺失、逾期罚款计算无据可依、管理决策缺乏数据支撑等痛点问题。系统通过引入预约队列状态机、自动罚款计算、Dashboard统计面板、操作日志审计等功能，使图书馆管理工作规范化、系统化、程序化，显著提升管理效率和服务质量。</w:t>
      </w:r>
    </w:p>
    <w:p w14:paraId="3784710A">
      <w:pPr>
        <w:spacing w:line="288" w:lineRule="auto"/>
        <w:ind w:firstLine="482"/>
        <w:jc w:val="both"/>
      </w:pPr>
      <w:r>
        <w:rPr>
          <w:rFonts w:ascii="Times New Roman" w:hAnsi="Times New Roman" w:eastAsia="宋体"/>
          <w:b w:val="0"/>
          <w:sz w:val="24"/>
        </w:rPr>
        <w:t>从面向对象程序设计课程实践的角度而言，本项目的开发意义在于：通过完整经历需求分析、系统设计、编码实现、测试验证的软件开发生命周期，深入理解面向对象封装、继承、多态三大特性在实际项目中的应用。项目采用严格的三层架构（Model-DAL-BLL-Forms）组织代码，DAL层引入泛型BaseRepository&lt;T&gt;基类封装公共CRUD操作，训练了分层设计思维和代码复用能力；通过ADO.NET操作SQL Server数据库，掌握了事务管理、参数化查询、乐观并发控制等核心数据访问技术；通过WinForms MDI父窗体+TreeView导航+Dashboard首页的界面设计，积累了复杂界面布局和事件驱动编程的实践经验。</w:t>
      </w:r>
    </w:p>
    <w:p w14:paraId="42D95E2F">
      <w:pPr>
        <w:spacing w:line="288" w:lineRule="auto"/>
        <w:ind w:firstLine="482"/>
        <w:jc w:val="both"/>
      </w:pPr>
      <w:r>
        <w:rPr>
          <w:rFonts w:ascii="Times New Roman" w:hAnsi="Times New Roman" w:eastAsia="宋体"/>
          <w:b w:val="0"/>
          <w:sz w:val="24"/>
        </w:rPr>
        <w:t>综上所述，本项目的开发既具有改善图书馆管理效率、解决实际业务痛点的应用价值，又具有训练面向对象编程思维、掌握三层架构设计的教学意义，是对课程所学知识的综合运用与深化。</w:t>
      </w:r>
    </w:p>
    <w:p w14:paraId="1AB7D3E7">
      <w:pPr>
        <w:pStyle w:val="4"/>
        <w:ind w:firstLine="0"/>
      </w:pPr>
      <w:bookmarkStart w:id="2" w:name="_Toc16675"/>
      <w:r>
        <w:rPr>
          <w:rFonts w:ascii="黑体" w:hAnsi="黑体" w:eastAsia="黑体"/>
          <w:b w:val="0"/>
          <w:sz w:val="30"/>
        </w:rPr>
        <w:t>1.2 项目解决方案选型分析</w:t>
      </w:r>
      <w:bookmarkEnd w:id="2"/>
    </w:p>
    <w:p w14:paraId="67DFFC94">
      <w:pPr>
        <w:spacing w:line="288" w:lineRule="auto"/>
        <w:ind w:firstLine="482"/>
        <w:jc w:val="both"/>
      </w:pPr>
      <w:r>
        <w:rPr>
          <w:rFonts w:ascii="Times New Roman" w:hAnsi="Times New Roman" w:eastAsia="宋体"/>
          <w:b w:val="0"/>
          <w:sz w:val="24"/>
        </w:rPr>
        <w:t>结合大一软件工程专业学生基础薄弱、仅掌握基础C#面向对象语法的现状，通过查阅课程教材、知网相关课程设计文献，收集3套桌面管理系统开发备选方案，从上手难度、课程匹配度、任务规范适配性、功能扩展性开展对比论证，完成技术选型。</w:t>
      </w:r>
    </w:p>
    <w:p w14:paraId="2D5FB4DE">
      <w:pPr>
        <w:spacing w:line="288" w:lineRule="auto"/>
        <w:ind w:firstLine="482"/>
        <w:jc w:val="both"/>
      </w:pPr>
      <w:r>
        <w:rPr>
          <w:rFonts w:ascii="Times New Roman" w:hAnsi="Times New Roman" w:eastAsia="宋体"/>
          <w:b w:val="0"/>
          <w:sz w:val="24"/>
        </w:rPr>
        <w:t>备选方案分别为Java Swing、Python+PyQt、C# WinForm组合。Java Swing需手动编写全部界面代码，环境配置复杂，与C#课程教学内容脱节，数据库JDBC代码冗余，极易出现连接报错，且缺乏可视化窗体设计器支持。Python+PyQt虽语法简洁，但需额外学习PyQt库和信号槽机制，且与面向对象课程设计主线偏离，SQLAlchemy等ORM框架对于初学者门槛较高。</w:t>
      </w:r>
    </w:p>
    <w:p w14:paraId="52EBD952">
      <w:pPr>
        <w:spacing w:line="288" w:lineRule="auto"/>
        <w:ind w:firstLine="482"/>
        <w:jc w:val="both"/>
      </w:pPr>
      <w:r>
        <w:rPr>
          <w:rFonts w:ascii="Times New Roman" w:hAnsi="Times New Roman" w:eastAsia="宋体"/>
          <w:b w:val="0"/>
          <w:sz w:val="24"/>
        </w:rPr>
        <w:t>C# WinForm搭配Visual Studio 2022、SQL Server为最优方案。Visual Studio提供完整可视化窗体设计器，文本框、按钮、数据表格、TreeView、ComboBox等控件均可直接拖拽布局，大幅减少界面编码量。SQL Server与C#同属微软生态，ADO.NET数据访问接口原生支持，SqlConnection、SqlCommand、SqlTransaction等类库稳定可靠，便于实现事务管理和参数化查询。.NET 8 LTS提供的MD5哈希、泛型集合、LINQ等特性简化了业务逻辑实现。</w:t>
      </w:r>
    </w:p>
    <w:p w14:paraId="07D439F3">
      <w:pPr>
        <w:spacing w:line="288" w:lineRule="auto"/>
        <w:ind w:firstLine="482"/>
        <w:jc w:val="both"/>
      </w:pPr>
      <w:r>
        <w:rPr>
          <w:rFonts w:ascii="Times New Roman" w:hAnsi="Times New Roman" w:eastAsia="宋体"/>
          <w:b w:val="0"/>
          <w:sz w:val="24"/>
        </w:rPr>
        <w:t>综合多维度对比，最终确定开发技术栈：C#语言、.NET 8运行时、Visual Studio 2022、SQL Server 2019、C/S三层架构。本次完整的方案调研、对比与择优流程充分体现软件开发需求存在多种实现路径，技术选型不能单纯追求新颖，而应匹配团队能力与项目约束。</w:t>
      </w:r>
    </w:p>
    <w:p w14:paraId="4230DAD0">
      <w:pPr>
        <w:pStyle w:val="4"/>
        <w:ind w:firstLine="0"/>
      </w:pPr>
      <w:bookmarkStart w:id="3" w:name="_Toc11174"/>
      <w:r>
        <w:rPr>
          <w:rFonts w:ascii="黑体" w:hAnsi="黑体" w:eastAsia="黑体"/>
          <w:b w:val="0"/>
          <w:sz w:val="30"/>
        </w:rPr>
        <w:t>1.3 技术开发基础</w:t>
      </w:r>
      <w:bookmarkEnd w:id="3"/>
    </w:p>
    <w:p w14:paraId="12265FBE">
      <w:pPr>
        <w:pStyle w:val="5"/>
        <w:ind w:firstLine="0"/>
      </w:pPr>
      <w:bookmarkStart w:id="4" w:name="_Toc19082"/>
      <w:r>
        <w:rPr>
          <w:rFonts w:ascii="黑体" w:hAnsi="黑体" w:eastAsia="黑体"/>
          <w:b w:val="0"/>
          <w:sz w:val="28"/>
        </w:rPr>
        <w:t>1.3.1 面向对象技术</w:t>
      </w:r>
      <w:bookmarkEnd w:id="4"/>
    </w:p>
    <w:p w14:paraId="0E30B4C9">
      <w:pPr>
        <w:spacing w:line="288" w:lineRule="auto"/>
        <w:ind w:firstLine="482"/>
        <w:jc w:val="both"/>
      </w:pPr>
      <w:r>
        <w:rPr>
          <w:rFonts w:ascii="Times New Roman" w:hAnsi="Times New Roman" w:eastAsia="宋体"/>
          <w:b w:val="0"/>
          <w:sz w:val="24"/>
        </w:rPr>
        <w:t>面向对象技术（Object-Oriented Technology）是现代软件工程的核心方法论之一，其基本思想是将现实世界中的实体抽象为对象，通过封装、继承、多态三大机制实现软件的模块化设计和代码复用。</w:t>
      </w:r>
    </w:p>
    <w:p w14:paraId="70CBFF19">
      <w:pPr>
        <w:spacing w:line="288" w:lineRule="auto"/>
        <w:ind w:firstLine="482"/>
        <w:jc w:val="both"/>
      </w:pPr>
      <w:r>
        <w:rPr>
          <w:rFonts w:ascii="Times New Roman" w:hAnsi="Times New Roman" w:eastAsia="宋体"/>
          <w:b w:val="0"/>
          <w:sz w:val="24"/>
        </w:rPr>
        <w:t>在本系统中，面向对象思想贯穿始终。系统中的每一类实体（图书、图书类别、读者、借阅记录、罚款记录、预约记录、用户、操作日志）均被建模为独立的Model类（*Info后缀），封装了各自的属性。例如，BookInfo类封装了图书编号、书名、作者、出版社、ISBN、价格、馆藏数量、可借数量等属性；ReservationInfo类封装了预约编号、读者编号、图书编号、预约日期、有效期、通知日期、状态等预约生命周期相关属性。</w:t>
      </w:r>
    </w:p>
    <w:p w14:paraId="0FF47979">
      <w:pPr>
        <w:spacing w:line="288" w:lineRule="auto"/>
        <w:ind w:firstLine="482"/>
        <w:jc w:val="both"/>
      </w:pPr>
      <w:r>
        <w:rPr>
          <w:rFonts w:ascii="Times New Roman" w:hAnsi="Times New Roman" w:eastAsia="宋体"/>
          <w:b w:val="0"/>
          <w:sz w:val="24"/>
        </w:rPr>
        <w:t>业务逻辑层（BLL）中的*Biz类以Model对象为参数和返回值，实现了业务逻辑与数据表示的解耦。DAL层通过泛型基类BaseRepository&lt;T&gt;定义了FindAll、FindById、Insert、Update、Delete等抽象方法，各实体Dao类继承并实现这些方法，充分体现了继承和多态的应用。</w:t>
      </w:r>
    </w:p>
    <w:p w14:paraId="4E30626D">
      <w:pPr>
        <w:pStyle w:val="5"/>
        <w:ind w:firstLine="0"/>
      </w:pPr>
      <w:bookmarkStart w:id="5" w:name="_Toc20044"/>
      <w:r>
        <w:rPr>
          <w:rFonts w:ascii="黑体" w:hAnsi="黑体" w:eastAsia="黑体"/>
          <w:b w:val="0"/>
          <w:sz w:val="28"/>
        </w:rPr>
        <w:t>1.3.2 C#开发语言</w:t>
      </w:r>
      <w:bookmarkEnd w:id="5"/>
    </w:p>
    <w:p w14:paraId="4B76BAF4">
      <w:pPr>
        <w:spacing w:line="288" w:lineRule="auto"/>
        <w:ind w:firstLine="482"/>
        <w:jc w:val="both"/>
      </w:pPr>
      <w:r>
        <w:rPr>
          <w:rFonts w:ascii="Times New Roman" w:hAnsi="Times New Roman" w:eastAsia="宋体"/>
          <w:b w:val="0"/>
          <w:sz w:val="24"/>
        </w:rPr>
        <w:t>C#（读作C Sharp）是微软公司推出的一种面向对象的、运行于.NET平台之上的高级程序设计语言。C#继承了C/C++的语法风格，同时吸收了Java的简洁特性，是目前.NET生态中最主流的开发语言。</w:t>
      </w:r>
    </w:p>
    <w:p w14:paraId="461916E3">
      <w:pPr>
        <w:spacing w:line="288" w:lineRule="auto"/>
        <w:ind w:firstLine="482"/>
        <w:jc w:val="both"/>
      </w:pPr>
      <w:r>
        <w:rPr>
          <w:rFonts w:ascii="Times New Roman" w:hAnsi="Times New Roman" w:eastAsia="宋体"/>
          <w:b w:val="0"/>
          <w:sz w:val="24"/>
        </w:rPr>
        <w:t>本系统使用C# 12.0（.NET 8 LTS）进行开发，充分利用了其语言特性：使用自动属性（auto-property）简化Model类的封装；使用LINQ to Objects对集合数据进行查询过滤；使用泛型集合List&lt;T&gt;替代ArrayList保证类型安全；使用泛型基类BaseRepository&lt;T&gt;实现DAL层代码复用；使用MD5哈希算法实现密码加密存储；使用using语句确保数据库连接等资源的正确释放。</w:t>
      </w:r>
    </w:p>
    <w:p w14:paraId="6407E5AB">
      <w:pPr>
        <w:spacing w:line="288" w:lineRule="auto"/>
        <w:ind w:firstLine="482"/>
        <w:jc w:val="both"/>
      </w:pPr>
      <w:r>
        <w:rPr>
          <w:rFonts w:ascii="Times New Roman" w:hAnsi="Times New Roman" w:eastAsia="宋体"/>
          <w:b w:val="0"/>
          <w:sz w:val="24"/>
        </w:rPr>
        <w:t>C#的强类型系统和丰富的编译时检查机制，使得大量潜在错误在编译阶段即被发现，显著提高了代码质量。BusinessException业务异常类的设计，使得BLL层的业务校验错误能够被UI层统一捕获和友好展示。</w:t>
      </w:r>
    </w:p>
    <w:p w14:paraId="4F39FE9F">
      <w:pPr>
        <w:pStyle w:val="5"/>
        <w:ind w:firstLine="0"/>
      </w:pPr>
      <w:bookmarkStart w:id="6" w:name="_Toc28329"/>
      <w:r>
        <w:rPr>
          <w:rFonts w:ascii="黑体" w:hAnsi="黑体" w:eastAsia="黑体"/>
          <w:b w:val="0"/>
          <w:sz w:val="28"/>
        </w:rPr>
        <w:t>1.3.3 SQL Server数据库管理系统</w:t>
      </w:r>
      <w:bookmarkEnd w:id="6"/>
    </w:p>
    <w:p w14:paraId="7E98567D">
      <w:pPr>
        <w:spacing w:line="288" w:lineRule="auto"/>
        <w:ind w:firstLine="482"/>
        <w:jc w:val="both"/>
      </w:pPr>
      <w:r>
        <w:rPr>
          <w:rFonts w:ascii="Times New Roman" w:hAnsi="Times New Roman" w:eastAsia="宋体"/>
          <w:b w:val="0"/>
          <w:sz w:val="24"/>
        </w:rPr>
        <w:t>SQL Server是微软公司开发的关系型数据库管理系统（RDBMS），具有强大的数据存储、查询、事务管理和安全控制能力，广泛应用于企业级信息系统的数据管理。</w:t>
      </w:r>
    </w:p>
    <w:p w14:paraId="6EB4641F">
      <w:pPr>
        <w:spacing w:line="288" w:lineRule="auto"/>
        <w:ind w:firstLine="482"/>
        <w:jc w:val="both"/>
      </w:pPr>
      <w:r>
        <w:rPr>
          <w:rFonts w:ascii="Times New Roman" w:hAnsi="Times New Roman" w:eastAsia="宋体"/>
          <w:b w:val="0"/>
          <w:sz w:val="24"/>
        </w:rPr>
        <w:t>本系统使用SQL Server作为后台数据库，数据库名为LibraryDB，共包含8张业务表：T_User（用户表）、T_BookType（图书类别表）、T_Book（图书表）、T_Reader（读者表）、T_Borrow（借阅记录表）、T_Fine（罚款记录表）、T_Reservation（预约记录表）、T_OperateLog（操作日志表）。表与表之间通过外键约束建立参照完整性，预约表使用过滤唯一索引保证同一读者对同一本书只能有一条活跃预约。</w:t>
      </w:r>
    </w:p>
    <w:p w14:paraId="3C599D3B">
      <w:pPr>
        <w:spacing w:line="288" w:lineRule="auto"/>
        <w:ind w:firstLine="482"/>
        <w:jc w:val="both"/>
      </w:pPr>
      <w:r>
        <w:rPr>
          <w:rFonts w:ascii="Times New Roman" w:hAnsi="Times New Roman" w:eastAsia="宋体"/>
          <w:b w:val="0"/>
          <w:sz w:val="24"/>
        </w:rPr>
        <w:t>数据访问层使用ADO.NET的Microsoft.Data.SqlClient驱动，通过SqlConnection建立连接、SqlCommand执行SQL语句、SqlParameter传递参数，全部采用参数化查询防止SQL注入攻击。借还书、预约通知、罚款生成等关键业务操作均包裹在SqlTransaction事务中，保证数据一致性。库存扣减采用UPDATE ... WHERE availableCount&gt;0的乐观并发模式，避免超借问题。</w:t>
      </w:r>
    </w:p>
    <w:p w14:paraId="2C391FAD">
      <w:pPr>
        <w:pStyle w:val="5"/>
        <w:ind w:firstLine="0"/>
      </w:pPr>
      <w:bookmarkStart w:id="7" w:name="_Toc25557"/>
      <w:r>
        <w:rPr>
          <w:rFonts w:ascii="黑体" w:hAnsi="黑体" w:eastAsia="黑体"/>
          <w:b w:val="0"/>
          <w:sz w:val="28"/>
        </w:rPr>
        <w:t>1.3.4 Client/Server开发模式与三层架构</w:t>
      </w:r>
      <w:bookmarkEnd w:id="7"/>
    </w:p>
    <w:p w14:paraId="660F4201">
      <w:pPr>
        <w:spacing w:line="288" w:lineRule="auto"/>
        <w:ind w:firstLine="482"/>
        <w:jc w:val="both"/>
      </w:pPr>
      <w:r>
        <w:rPr>
          <w:rFonts w:ascii="Times New Roman" w:hAnsi="Times New Roman" w:eastAsia="宋体"/>
          <w:b w:val="0"/>
          <w:sz w:val="24"/>
        </w:rPr>
        <w:t>Client/Server（C/S）开发模式又称客户/服务器模式，客户端安装专用桌面应用程序，服务器端运行数据库管理系统。C/S结构的优点是能充分发挥客户端PC的处理能力，响应速度快，界面交互丰富，适合图书馆内部管理这类局域网场景使用。</w:t>
      </w:r>
    </w:p>
    <w:p w14:paraId="2DBF5155">
      <w:pPr>
        <w:spacing w:line="288" w:lineRule="auto"/>
        <w:ind w:firstLine="482"/>
        <w:jc w:val="both"/>
      </w:pPr>
      <w:r>
        <w:rPr>
          <w:rFonts w:ascii="Times New Roman" w:hAnsi="Times New Roman" w:eastAsia="宋体"/>
          <w:b w:val="0"/>
          <w:sz w:val="24"/>
        </w:rPr>
        <w:t>本系统在C/S基础上采用严格的三层架构设计，将系统划分为表示层（UI/Forms）、业务逻辑层（BLL/Biz）、数据访问层（DAL/Dao）三个层次：表示层负责界面渲染、用户输入接收、数据绑定、异常消息展示；业务逻辑层负责业务校验、事务管理、业务规则执行，抛出BusinessException；数据访问层负责数据库CRUD操作、参数化查询、DataReader到实体对象的数据映射。Models层作为纯POCO实体类被各层共享，Common层提供数据库连接、MD5加密、输入校验、UI辅助等公共工具类。</w:t>
      </w:r>
    </w:p>
    <w:p w14:paraId="3CF6CF39">
      <w:pPr>
        <w:spacing w:line="288" w:lineRule="auto"/>
        <w:ind w:firstLine="482"/>
        <w:jc w:val="both"/>
      </w:pPr>
      <w:r>
        <w:rPr>
          <w:rFonts w:ascii="Times New Roman" w:hAnsi="Times New Roman" w:eastAsia="宋体"/>
          <w:b w:val="0"/>
          <w:sz w:val="24"/>
        </w:rPr>
        <w:t>三层架构的优势在于各层职责清晰、耦合度低，修改某一层的实现不会影响其他层，便于团队协作开发和后期维护。DAL层泛型基类的设计进一步减少了重复代码，提高了开发效率。</w:t>
      </w:r>
    </w:p>
    <w:p w14:paraId="4357BABB">
      <w:pPr>
        <w:pStyle w:val="4"/>
        <w:ind w:firstLine="0"/>
      </w:pPr>
      <w:bookmarkStart w:id="8" w:name="_Toc13816"/>
      <w:r>
        <w:rPr>
          <w:rFonts w:ascii="黑体" w:hAnsi="黑体" w:eastAsia="黑体"/>
          <w:b w:val="0"/>
          <w:sz w:val="30"/>
        </w:rPr>
        <w:t>1.4 系统基本功能</w:t>
      </w:r>
      <w:bookmarkEnd w:id="8"/>
    </w:p>
    <w:p w14:paraId="39EED169">
      <w:pPr>
        <w:spacing w:line="288" w:lineRule="auto"/>
        <w:ind w:firstLine="482"/>
        <w:jc w:val="both"/>
      </w:pPr>
      <w:r>
        <w:rPr>
          <w:rFonts w:ascii="Times New Roman" w:hAnsi="Times New Roman" w:eastAsia="宋体"/>
          <w:b w:val="0"/>
          <w:sz w:val="24"/>
        </w:rPr>
        <w:t>本智慧图书馆管理系统在基础CRUD功能之上，重点实现了图书预约排队和逾期罚款管理两大特色业务闭环，辅以统计仪表盘和操作日志审计功能，共包含7大核心功能模块：</w:t>
      </w:r>
    </w:p>
    <w:p w14:paraId="0FB9D872">
      <w:pPr>
        <w:spacing w:line="288" w:lineRule="auto"/>
        <w:ind w:firstLine="482"/>
        <w:jc w:val="both"/>
      </w:pPr>
      <w:r>
        <w:rPr>
          <w:rFonts w:ascii="Times New Roman" w:hAnsi="Times New Roman" w:eastAsia="宋体"/>
          <w:b w:val="0"/>
          <w:sz w:val="24"/>
        </w:rPr>
        <w:t>1．系统登录模块：支持管理员和普通用户两种身份登录，密码采用MD5哈希加密存储，登录成功后记录操作日志，根据权限动态加载功能菜单。</w:t>
      </w:r>
    </w:p>
    <w:p w14:paraId="567D6E37">
      <w:pPr>
        <w:spacing w:line="288" w:lineRule="auto"/>
        <w:ind w:firstLine="482"/>
        <w:jc w:val="both"/>
      </w:pPr>
      <w:r>
        <w:rPr>
          <w:rFonts w:ascii="Times New Roman" w:hAnsi="Times New Roman" w:eastAsia="宋体"/>
          <w:b w:val="0"/>
          <w:sz w:val="24"/>
        </w:rPr>
        <w:t>2．主窗体与导航模块：采用MDI父窗体+左侧TreeView导航+右侧Panel嵌入子窗体的布局，顶部显示当前用户信息和退出按钮，首页默认加载Dashboard统计仪表盘。</w:t>
      </w:r>
    </w:p>
    <w:p w14:paraId="14D22BEF">
      <w:pPr>
        <w:spacing w:line="288" w:lineRule="auto"/>
        <w:ind w:firstLine="482"/>
        <w:jc w:val="both"/>
      </w:pPr>
      <w:r>
        <w:rPr>
          <w:rFonts w:ascii="Times New Roman" w:hAnsi="Times New Roman" w:eastAsia="宋体"/>
          <w:b w:val="0"/>
          <w:sz w:val="24"/>
        </w:rPr>
        <w:t>3．基础数据管理模块：包括图书类别管理（增删改查、关联校验）、图书管理（增删改查、四条件组合查询、库存自动维护）、读者管理（增删改查、三条件查询、借阅资格校验）、系统用户管理（增删改、密码MD5加密、禁止删除自身账号）。</w:t>
      </w:r>
    </w:p>
    <w:p w14:paraId="56FA32C0">
      <w:pPr>
        <w:spacing w:line="288" w:lineRule="auto"/>
        <w:ind w:firstLine="482"/>
        <w:jc w:val="both"/>
      </w:pPr>
      <w:r>
        <w:rPr>
          <w:rFonts w:ascii="Times New Roman" w:hAnsi="Times New Roman" w:eastAsia="宋体"/>
          <w:b w:val="0"/>
          <w:sz w:val="24"/>
        </w:rPr>
        <w:t>4．图书借阅与归还模块：借书时执行完整校验链（读者存在、图书可借、无逾期、无欠款、未满3本、未重复借），事务内扣减库存，借阅期限45天；还书时恢复库存，逾期自动计算罚款（0.3元/天），若该书有预约队列则自动通知首位预约者。</w:t>
      </w:r>
    </w:p>
    <w:p w14:paraId="3D5EBF5D">
      <w:pPr>
        <w:spacing w:line="288" w:lineRule="auto"/>
        <w:ind w:firstLine="482"/>
        <w:jc w:val="both"/>
      </w:pPr>
      <w:r>
        <w:rPr>
          <w:rFonts w:ascii="Times New Roman" w:hAnsi="Times New Roman" w:eastAsia="宋体"/>
          <w:b w:val="0"/>
          <w:sz w:val="24"/>
        </w:rPr>
        <w:t>5．预约与逾期管理模块（核心特色）：支持预约排队登记（图书可借数为0时可预约，有效期3天）、预约取书（待取书状态走特殊借书通道）、手动取消预约、系统自动检测超时并取消（预约超时/取书超时），超时取消后自动顺位通知队列中下一位读者；罚款自动计算、缴费登记、欠款读者限制借书。</w:t>
      </w:r>
    </w:p>
    <w:p w14:paraId="27B60BD3">
      <w:pPr>
        <w:spacing w:line="288" w:lineRule="auto"/>
        <w:ind w:firstLine="482"/>
        <w:jc w:val="both"/>
      </w:pPr>
      <w:r>
        <w:rPr>
          <w:rFonts w:ascii="Times New Roman" w:hAnsi="Times New Roman" w:eastAsia="宋体"/>
          <w:b w:val="0"/>
          <w:sz w:val="24"/>
        </w:rPr>
        <w:t>6．Dashboard统计面板模块：首页展示馆藏总量、读者总数、当前借出数、今日借出数、当前逾期数、待处理预约数6个统计卡片，下方展示借阅热度Top10排行和今日待处理提醒列表。</w:t>
      </w:r>
    </w:p>
    <w:p w14:paraId="62A4F113">
      <w:pPr>
        <w:spacing w:line="288" w:lineRule="auto"/>
        <w:ind w:firstLine="482"/>
        <w:jc w:val="both"/>
      </w:pPr>
      <w:r>
        <w:rPr>
          <w:rFonts w:ascii="Times New Roman" w:hAnsi="Times New Roman" w:eastAsia="宋体"/>
          <w:b w:val="0"/>
          <w:sz w:val="24"/>
        </w:rPr>
        <w:t>7．操作日志与密码修改模块：记录登录、增删改、借还书、预约、缴费等关键操作的操作者、时间、内容，管理员可查询审计；所有用户可修改个人密码，需验证旧密码。</w:t>
      </w:r>
    </w:p>
    <w:p w14:paraId="2C8A8C88">
      <w:pPr>
        <w:pStyle w:val="3"/>
      </w:pPr>
      <w:bookmarkStart w:id="9" w:name="_Toc19780"/>
      <w:r>
        <w:t>第2章 系统设计</w:t>
      </w:r>
      <w:bookmarkEnd w:id="9"/>
    </w:p>
    <w:p w14:paraId="6AE1F760">
      <w:pPr>
        <w:pStyle w:val="4"/>
        <w:ind w:firstLine="0"/>
      </w:pPr>
      <w:bookmarkStart w:id="10" w:name="_Toc13873"/>
      <w:r>
        <w:t>2.1 系统功能模块设计</w:t>
      </w:r>
      <w:bookmarkEnd w:id="10"/>
    </w:p>
    <w:p w14:paraId="12A67848">
      <w:pPr>
        <w:spacing w:line="288" w:lineRule="auto"/>
        <w:ind w:firstLine="482"/>
        <w:jc w:val="both"/>
      </w:pPr>
      <w:r>
        <w:rPr>
          <w:rFonts w:ascii="Times New Roman" w:hAnsi="Times New Roman" w:eastAsia="宋体"/>
          <w:b w:val="0"/>
          <w:sz w:val="24"/>
        </w:rPr>
        <w:t>智慧图书馆管理系统是高校图书馆数字化建设的重要组成部分，涵盖图书从入库到借阅、预约、归还、罚款的完整生命周期管理。系统包括以下9个模块：</w:t>
      </w:r>
    </w:p>
    <w:p w14:paraId="54AAA3BE">
      <w:pPr>
        <w:spacing w:line="288" w:lineRule="auto"/>
        <w:ind w:firstLine="482"/>
        <w:jc w:val="both"/>
      </w:pPr>
      <w:r>
        <w:rPr>
          <w:rFonts w:ascii="Times New Roman" w:hAnsi="Times New Roman" w:eastAsia="宋体"/>
          <w:b w:val="0"/>
          <w:sz w:val="24"/>
        </w:rPr>
        <w:t>1．登录模块</w:t>
      </w:r>
    </w:p>
    <w:p w14:paraId="1E1C7461">
      <w:pPr>
        <w:spacing w:line="288" w:lineRule="auto"/>
        <w:ind w:firstLine="482"/>
        <w:jc w:val="both"/>
      </w:pPr>
      <w:r>
        <w:rPr>
          <w:rFonts w:ascii="Times New Roman" w:hAnsi="Times New Roman" w:eastAsia="宋体"/>
          <w:b w:val="0"/>
          <w:sz w:val="24"/>
        </w:rPr>
        <w:t>登录模块提供用户登录界面，用户输入用户名、密码并选择身份（管理员/普通用户）后，系统验证用户名存在性、MD5密码一致性、权限匹配，全部通过则记录登录日志并进入MDI主窗体，加载Dashboard首页；失败则提示错误并清空密码框。</w:t>
      </w:r>
    </w:p>
    <w:p w14:paraId="42D03D52">
      <w:pPr>
        <w:spacing w:line="288" w:lineRule="auto"/>
        <w:ind w:firstLine="482"/>
        <w:jc w:val="both"/>
      </w:pPr>
      <w:r>
        <w:rPr>
          <w:rFonts w:ascii="Times New Roman" w:hAnsi="Times New Roman" w:eastAsia="宋体"/>
          <w:b w:val="0"/>
          <w:sz w:val="24"/>
        </w:rPr>
        <w:t>2．主窗体与导航模块</w:t>
      </w:r>
    </w:p>
    <w:p w14:paraId="50D7E2DE">
      <w:pPr>
        <w:spacing w:line="288" w:lineRule="auto"/>
        <w:ind w:firstLine="482"/>
        <w:jc w:val="both"/>
      </w:pPr>
      <w:r>
        <w:rPr>
          <w:rFonts w:ascii="Times New Roman" w:hAnsi="Times New Roman" w:eastAsia="宋体"/>
          <w:b w:val="0"/>
          <w:sz w:val="24"/>
        </w:rPr>
        <w:t>主窗体采用MDI容器设计，左侧为TreeView树形导航（按功能模块分组），右侧Panel区域动态嵌入子窗体；顶部显示当前用户信息和退出登录按钮；根据用户权限动态启用/禁用TreeView节点。</w:t>
      </w:r>
    </w:p>
    <w:p w14:paraId="786C9E32">
      <w:pPr>
        <w:spacing w:line="288" w:lineRule="auto"/>
        <w:ind w:firstLine="482"/>
        <w:jc w:val="both"/>
      </w:pPr>
      <w:r>
        <w:rPr>
          <w:rFonts w:ascii="Times New Roman" w:hAnsi="Times New Roman" w:eastAsia="宋体"/>
          <w:b w:val="0"/>
          <w:sz w:val="24"/>
        </w:rPr>
        <w:t>3．Dashboard首页模块</w:t>
      </w:r>
    </w:p>
    <w:p w14:paraId="6E1102DA">
      <w:pPr>
        <w:spacing w:line="288" w:lineRule="auto"/>
        <w:ind w:firstLine="482"/>
        <w:jc w:val="both"/>
      </w:pPr>
      <w:r>
        <w:rPr>
          <w:rFonts w:ascii="Times New Roman" w:hAnsi="Times New Roman" w:eastAsia="宋体"/>
          <w:b w:val="0"/>
          <w:sz w:val="24"/>
        </w:rPr>
        <w:t>登录后默认显示统计仪表盘，包括6个关键指标卡片（馆藏总量、读者总数、当前借出数、今日借出数、当前逾期数、待处理预约数）、借阅热度Top10排行榜、今日待处理（逾期读者+待取书预约）提醒列表。</w:t>
      </w:r>
    </w:p>
    <w:p w14:paraId="690569CC">
      <w:pPr>
        <w:spacing w:line="288" w:lineRule="auto"/>
        <w:ind w:firstLine="482"/>
        <w:jc w:val="both"/>
      </w:pPr>
      <w:r>
        <w:rPr>
          <w:rFonts w:ascii="Times New Roman" w:hAnsi="Times New Roman" w:eastAsia="宋体"/>
          <w:b w:val="0"/>
          <w:sz w:val="24"/>
        </w:rPr>
        <w:t>4．图书类别管理模块</w:t>
      </w:r>
    </w:p>
    <w:p w14:paraId="6F41E2AD">
      <w:pPr>
        <w:spacing w:line="288" w:lineRule="auto"/>
        <w:ind w:firstLine="482"/>
        <w:jc w:val="both"/>
      </w:pPr>
      <w:r>
        <w:rPr>
          <w:rFonts w:ascii="Times New Roman" w:hAnsi="Times New Roman" w:eastAsia="宋体"/>
          <w:b w:val="0"/>
          <w:sz w:val="24"/>
        </w:rPr>
        <w:t>图书类别管理模块用于管理图书分类信息，包括类别编号、类别名称的增删改查，按名称模糊查询；删除类别前检查是否有关联图书，有关联则禁止删除。</w:t>
      </w:r>
    </w:p>
    <w:p w14:paraId="6AB31036">
      <w:pPr>
        <w:spacing w:line="288" w:lineRule="auto"/>
        <w:ind w:firstLine="482"/>
        <w:jc w:val="both"/>
      </w:pPr>
      <w:r>
        <w:rPr>
          <w:rFonts w:ascii="Times New Roman" w:hAnsi="Times New Roman" w:eastAsia="宋体"/>
          <w:b w:val="0"/>
          <w:sz w:val="24"/>
        </w:rPr>
        <w:t>5．图书信息管理模块</w:t>
      </w:r>
    </w:p>
    <w:p w14:paraId="365CC880">
      <w:pPr>
        <w:spacing w:line="288" w:lineRule="auto"/>
        <w:ind w:firstLine="482"/>
        <w:jc w:val="both"/>
      </w:pPr>
      <w:r>
        <w:rPr>
          <w:rFonts w:ascii="Times New Roman" w:hAnsi="Times New Roman" w:eastAsia="宋体"/>
          <w:b w:val="0"/>
          <w:sz w:val="24"/>
        </w:rPr>
        <w:t>图书信息管理模块用于管理图书档案，支持图书增删改查、书名/作者/类别/ISBN四条件组合查询；添加图书时可借数默认等于馆藏数，修改馆藏数时自动校验并维护可借数；删除图书前检查是否有未归还借阅记录。</w:t>
      </w:r>
    </w:p>
    <w:p w14:paraId="6736C2E0">
      <w:pPr>
        <w:spacing w:line="288" w:lineRule="auto"/>
        <w:ind w:firstLine="482"/>
        <w:jc w:val="both"/>
      </w:pPr>
      <w:r>
        <w:rPr>
          <w:rFonts w:ascii="Times New Roman" w:hAnsi="Times New Roman" w:eastAsia="宋体"/>
          <w:b w:val="0"/>
          <w:sz w:val="24"/>
        </w:rPr>
        <w:t>6．读者信息管理模块</w:t>
      </w:r>
    </w:p>
    <w:p w14:paraId="0FAB8861">
      <w:pPr>
        <w:spacing w:line="288" w:lineRule="auto"/>
        <w:ind w:firstLine="482"/>
        <w:jc w:val="both"/>
      </w:pPr>
      <w:r>
        <w:rPr>
          <w:rFonts w:ascii="Times New Roman" w:hAnsi="Times New Roman" w:eastAsia="宋体"/>
          <w:b w:val="0"/>
          <w:sz w:val="24"/>
        </w:rPr>
        <w:t>读者信息管理模块用于管理读者档案，支持读者增删改查、编号/姓名/院系三条件查询；删除读者前检查是否有未归还借阅或未缴罚款。</w:t>
      </w:r>
    </w:p>
    <w:p w14:paraId="662DBE06">
      <w:pPr>
        <w:spacing w:line="288" w:lineRule="auto"/>
        <w:ind w:firstLine="482"/>
        <w:jc w:val="both"/>
      </w:pPr>
      <w:r>
        <w:rPr>
          <w:rFonts w:ascii="Times New Roman" w:hAnsi="Times New Roman" w:eastAsia="宋体"/>
          <w:b w:val="0"/>
          <w:sz w:val="24"/>
        </w:rPr>
        <w:t>7．借阅与归还模块</w:t>
      </w:r>
    </w:p>
    <w:p w14:paraId="376AC67E">
      <w:pPr>
        <w:spacing w:line="288" w:lineRule="auto"/>
        <w:ind w:firstLine="482"/>
        <w:jc w:val="both"/>
      </w:pPr>
      <w:r>
        <w:rPr>
          <w:rFonts w:ascii="Times New Roman" w:hAnsi="Times New Roman" w:eastAsia="宋体"/>
          <w:b w:val="0"/>
          <w:sz w:val="24"/>
        </w:rPr>
        <w:t>借阅与归还模块是系统核心业务模块。借书时执行完整校验链，通过后在事务内生成借阅记录并扣减库存；还书时恢复库存，逾期自动计算罚款并生成罚款记录，若该书有预约队列则自动将首位预约升级为待取书状态。借阅期限45天，同时借阅上限3本。</w:t>
      </w:r>
    </w:p>
    <w:p w14:paraId="52E120FA">
      <w:pPr>
        <w:spacing w:line="288" w:lineRule="auto"/>
        <w:ind w:firstLine="482"/>
        <w:jc w:val="both"/>
      </w:pPr>
      <w:r>
        <w:rPr>
          <w:rFonts w:ascii="Times New Roman" w:hAnsi="Times New Roman" w:eastAsia="宋体"/>
          <w:b w:val="0"/>
          <w:sz w:val="24"/>
        </w:rPr>
        <w:t>8．预约与逾期管理模块（核心特色）</w:t>
      </w:r>
    </w:p>
    <w:p w14:paraId="460C7720">
      <w:pPr>
        <w:spacing w:line="288" w:lineRule="auto"/>
        <w:ind w:firstLine="482"/>
        <w:jc w:val="both"/>
      </w:pPr>
      <w:r>
        <w:rPr>
          <w:rFonts w:ascii="Times New Roman" w:hAnsi="Times New Roman" w:eastAsia="宋体"/>
          <w:b w:val="0"/>
          <w:sz w:val="24"/>
        </w:rPr>
        <w:t>预约与逾期管理模块是本系统区别于基础图书馆系统的核心功能。当图书全部借出（可借数为0）时，读者可预约排队，同一读者同一本书只能预约一次，预约有效期3天；还书时自动通知队列首位读者（状态变为待取书），取书保留期3天；超时未取自动取消并通知下一位；逾期归还按0.3元/天自动计算罚款，未缴罚款的读者限制借书。</w:t>
      </w:r>
    </w:p>
    <w:p w14:paraId="7EB804B7">
      <w:pPr>
        <w:spacing w:line="288" w:lineRule="auto"/>
        <w:ind w:firstLine="482"/>
        <w:jc w:val="both"/>
      </w:pPr>
      <w:r>
        <w:rPr>
          <w:rFonts w:ascii="Times New Roman" w:hAnsi="Times New Roman" w:eastAsia="宋体"/>
          <w:b w:val="0"/>
          <w:sz w:val="24"/>
        </w:rPr>
        <w:t>9．系统用户与日志模块</w:t>
      </w:r>
    </w:p>
    <w:p w14:paraId="31363C02">
      <w:pPr>
        <w:spacing w:line="288" w:lineRule="auto"/>
        <w:ind w:firstLine="482"/>
        <w:jc w:val="both"/>
      </w:pPr>
      <w:r>
        <w:rPr>
          <w:rFonts w:ascii="Times New Roman" w:hAnsi="Times New Roman" w:eastAsia="宋体"/>
          <w:b w:val="0"/>
          <w:sz w:val="24"/>
        </w:rPr>
        <w:t>系统用户管理模块由管理员操作，可新增、修改、删除用户，密码以MD5哈希存储，禁止删除当前登录账号；操作日志模块记录所有关键操作，供管理员审计追溯，日志不可修改删除；所有用户可修改个人密码。</w:t>
      </w:r>
    </w:p>
    <w:p w14:paraId="7322EAE1">
      <w:pPr>
        <w:spacing w:line="288" w:lineRule="auto"/>
        <w:ind w:firstLine="482"/>
        <w:jc w:val="both"/>
      </w:pPr>
      <w:r>
        <w:rPr>
          <w:rFonts w:ascii="Times New Roman" w:hAnsi="Times New Roman" w:eastAsia="宋体"/>
          <w:b w:val="0"/>
          <w:sz w:val="24"/>
        </w:rPr>
        <w:t>智慧图书馆管理系统功能模块图如图2-1所示。</w:t>
      </w:r>
    </w:p>
    <w:p w14:paraId="16F3F455">
      <w:pPr>
        <w:spacing w:line="288" w:lineRule="auto"/>
      </w:pPr>
    </w:p>
    <w:p w14:paraId="64155F10">
      <w:pPr>
        <w:spacing w:line="288" w:lineRule="auto"/>
      </w:pPr>
    </w:p>
    <w:p w14:paraId="184A7908">
      <w:pPr>
        <w:spacing w:line="288" w:lineRule="auto"/>
      </w:pPr>
    </w:p>
    <w:p w14:paraId="7F67BE2E">
      <w:pPr>
        <w:spacing w:line="288" w:lineRule="auto"/>
      </w:pPr>
    </w:p>
    <w:p w14:paraId="3CE97B13">
      <w:pPr>
        <w:spacing w:line="288" w:lineRule="auto"/>
      </w:pPr>
    </w:p>
    <w:p w14:paraId="5F26E720">
      <w:pPr>
        <w:spacing w:line="288" w:lineRule="auto"/>
      </w:pPr>
    </w:p>
    <w:p w14:paraId="055D3120">
      <w:pPr>
        <w:spacing w:line="288" w:lineRule="auto"/>
      </w:pPr>
    </w:p>
    <w:p w14:paraId="2B236F7E">
      <w:pPr>
        <w:spacing w:line="288" w:lineRule="auto"/>
      </w:pPr>
    </w:p>
    <w:p w14:paraId="20B032BE">
      <w:pPr>
        <w:spacing w:line="288" w:lineRule="auto"/>
      </w:pPr>
    </w:p>
    <w:p w14:paraId="03FC50E7">
      <w:pPr>
        <w:spacing w:line="288" w:lineRule="auto"/>
        <w:jc w:val="center"/>
      </w:pPr>
      <w:r>
        <w:rPr>
          <w:rFonts w:ascii="黑体" w:hAnsi="黑体" w:eastAsia="黑体"/>
          <w:b w:val="0"/>
          <w:sz w:val="21"/>
        </w:rPr>
        <w:t>图2-1  系统功能模块图</w:t>
      </w:r>
    </w:p>
    <w:p w14:paraId="71D0DF3D">
      <w:pPr>
        <w:spacing w:line="288" w:lineRule="auto"/>
      </w:pPr>
    </w:p>
    <w:p w14:paraId="2C47DC19">
      <w:pPr>
        <w:pStyle w:val="4"/>
        <w:ind w:firstLine="0"/>
      </w:pPr>
      <w:bookmarkStart w:id="11" w:name="_Toc10027"/>
      <w:r>
        <w:t>2.2 数据库设计</w:t>
      </w:r>
      <w:bookmarkEnd w:id="11"/>
    </w:p>
    <w:p w14:paraId="58E7E4BE">
      <w:pPr>
        <w:spacing w:line="288" w:lineRule="auto"/>
        <w:ind w:firstLine="482"/>
        <w:jc w:val="both"/>
      </w:pPr>
      <w:r>
        <w:rPr>
          <w:rFonts w:ascii="Times New Roman" w:hAnsi="Times New Roman" w:eastAsia="宋体"/>
          <w:b w:val="0"/>
          <w:sz w:val="24"/>
        </w:rPr>
        <w:t>根据前面的需求分析，智慧图书馆管理系统数据库（LibraryDB）中包括系统用户表T_User、图书类别表T_BookType、图书信息表T_Book、读者信息表T_Reader、借阅信息表T_Borrow、罚款信息表T_Fine、预约信息表T_Reservation、操作日志表T_OperateLog共8张表。</w:t>
      </w:r>
    </w:p>
    <w:p w14:paraId="1C12030B">
      <w:pPr>
        <w:spacing w:line="288" w:lineRule="auto"/>
        <w:ind w:firstLine="482"/>
      </w:pPr>
      <w:r>
        <w:rPr>
          <w:rFonts w:ascii="Times New Roman" w:hAnsi="Times New Roman" w:eastAsia="宋体"/>
          <w:b w:val="0"/>
          <w:sz w:val="24"/>
        </w:rPr>
        <w:t>1．系统用户表</w:t>
      </w:r>
    </w:p>
    <w:p w14:paraId="2FBE899F">
      <w:pPr>
        <w:spacing w:line="288" w:lineRule="auto"/>
        <w:ind w:firstLine="482"/>
      </w:pPr>
      <w:r>
        <w:rPr>
          <w:rFonts w:ascii="Times New Roman" w:hAnsi="Times New Roman" w:eastAsia="宋体"/>
          <w:b w:val="0"/>
          <w:sz w:val="24"/>
        </w:rPr>
        <w:t>系统用户表T_User用于存放系统登录用户的账号信息，包括用户名、MD5加密后的密码和权限级别，其结构如表2-1所示。</w:t>
      </w:r>
    </w:p>
    <w:p w14:paraId="1F0223FE">
      <w:pPr>
        <w:spacing w:line="288" w:lineRule="auto"/>
      </w:pPr>
    </w:p>
    <w:p w14:paraId="500D2861">
      <w:pPr>
        <w:spacing w:line="288" w:lineRule="auto"/>
        <w:jc w:val="center"/>
      </w:pPr>
      <w:r>
        <w:rPr>
          <w:rFonts w:ascii="黑体" w:hAnsi="黑体" w:eastAsia="黑体"/>
          <w:b w:val="0"/>
          <w:sz w:val="21"/>
        </w:rPr>
        <w:t>表2-1 系统用户表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1D840689">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7330840F">
            <w:pPr>
              <w:jc w:val="center"/>
            </w:pPr>
            <w:r>
              <w:rPr>
                <w:rFonts w:ascii="Times New Roman" w:hAnsi="Times New Roman" w:eastAsia="宋体"/>
                <w:b/>
                <w:sz w:val="18"/>
              </w:rPr>
              <w:t>列名</w:t>
            </w:r>
          </w:p>
        </w:tc>
        <w:tc>
          <w:tcPr>
            <w:tcW w:w="2197" w:type="dxa"/>
          </w:tcPr>
          <w:p w14:paraId="651027F7">
            <w:pPr>
              <w:jc w:val="center"/>
            </w:pPr>
            <w:r>
              <w:rPr>
                <w:rFonts w:ascii="Times New Roman" w:hAnsi="Times New Roman" w:eastAsia="宋体"/>
                <w:b/>
                <w:sz w:val="18"/>
              </w:rPr>
              <w:t>说明</w:t>
            </w:r>
          </w:p>
        </w:tc>
        <w:tc>
          <w:tcPr>
            <w:tcW w:w="2197" w:type="dxa"/>
          </w:tcPr>
          <w:p w14:paraId="5FDA0BF9">
            <w:pPr>
              <w:jc w:val="center"/>
            </w:pPr>
            <w:r>
              <w:rPr>
                <w:rFonts w:ascii="Times New Roman" w:hAnsi="Times New Roman" w:eastAsia="宋体"/>
                <w:b/>
                <w:sz w:val="18"/>
              </w:rPr>
              <w:t>数据类型</w:t>
            </w:r>
          </w:p>
        </w:tc>
        <w:tc>
          <w:tcPr>
            <w:tcW w:w="2197" w:type="dxa"/>
          </w:tcPr>
          <w:p w14:paraId="7BB1D6D8">
            <w:pPr>
              <w:jc w:val="center"/>
            </w:pPr>
            <w:r>
              <w:rPr>
                <w:rFonts w:ascii="Times New Roman" w:hAnsi="Times New Roman" w:eastAsia="宋体"/>
                <w:b/>
                <w:sz w:val="18"/>
              </w:rPr>
              <w:t>约束</w:t>
            </w:r>
          </w:p>
        </w:tc>
      </w:tr>
      <w:tr w14:paraId="11F4DB44">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5C586CA7">
            <w:pPr>
              <w:jc w:val="center"/>
            </w:pPr>
            <w:r>
              <w:rPr>
                <w:rFonts w:ascii="Times New Roman" w:hAnsi="Times New Roman" w:eastAsia="宋体"/>
                <w:b w:val="0"/>
                <w:sz w:val="18"/>
              </w:rPr>
              <w:t>userName</w:t>
            </w:r>
          </w:p>
        </w:tc>
        <w:tc>
          <w:tcPr>
            <w:tcW w:w="2197" w:type="dxa"/>
          </w:tcPr>
          <w:p w14:paraId="7D48E1C5">
            <w:pPr>
              <w:jc w:val="both"/>
            </w:pPr>
            <w:r>
              <w:rPr>
                <w:rFonts w:ascii="Times New Roman" w:hAnsi="Times New Roman" w:eastAsia="宋体"/>
                <w:b w:val="0"/>
                <w:sz w:val="18"/>
              </w:rPr>
              <w:t>用户名</w:t>
            </w:r>
          </w:p>
        </w:tc>
        <w:tc>
          <w:tcPr>
            <w:tcW w:w="2197" w:type="dxa"/>
          </w:tcPr>
          <w:p w14:paraId="18CF3C1C">
            <w:pPr>
              <w:jc w:val="both"/>
            </w:pPr>
            <w:r>
              <w:rPr>
                <w:rFonts w:ascii="Times New Roman" w:hAnsi="Times New Roman" w:eastAsia="宋体"/>
                <w:b w:val="0"/>
                <w:sz w:val="18"/>
              </w:rPr>
              <w:t>NVARCHAR(16)</w:t>
            </w:r>
          </w:p>
        </w:tc>
        <w:tc>
          <w:tcPr>
            <w:tcW w:w="2197" w:type="dxa"/>
          </w:tcPr>
          <w:p w14:paraId="430E86AC">
            <w:pPr>
              <w:jc w:val="both"/>
            </w:pPr>
            <w:r>
              <w:rPr>
                <w:rFonts w:ascii="Times New Roman" w:hAnsi="Times New Roman" w:eastAsia="宋体"/>
                <w:b w:val="0"/>
                <w:sz w:val="18"/>
              </w:rPr>
              <w:t>主键</w:t>
            </w:r>
          </w:p>
        </w:tc>
      </w:tr>
      <w:tr w14:paraId="19B96259">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196111B1">
            <w:pPr>
              <w:jc w:val="center"/>
            </w:pPr>
            <w:r>
              <w:rPr>
                <w:rFonts w:ascii="Times New Roman" w:hAnsi="Times New Roman" w:eastAsia="宋体"/>
                <w:b w:val="0"/>
                <w:sz w:val="18"/>
              </w:rPr>
              <w:t>userPassword</w:t>
            </w:r>
          </w:p>
        </w:tc>
        <w:tc>
          <w:tcPr>
            <w:tcW w:w="2197" w:type="dxa"/>
          </w:tcPr>
          <w:p w14:paraId="6D9599EB">
            <w:pPr>
              <w:jc w:val="both"/>
            </w:pPr>
            <w:r>
              <w:rPr>
                <w:rFonts w:ascii="Times New Roman" w:hAnsi="Times New Roman" w:eastAsia="宋体"/>
                <w:b w:val="0"/>
                <w:sz w:val="18"/>
              </w:rPr>
              <w:t>用户密码（MD5）</w:t>
            </w:r>
          </w:p>
        </w:tc>
        <w:tc>
          <w:tcPr>
            <w:tcW w:w="2197" w:type="dxa"/>
          </w:tcPr>
          <w:p w14:paraId="5B483671">
            <w:pPr>
              <w:jc w:val="both"/>
            </w:pPr>
            <w:r>
              <w:rPr>
                <w:rFonts w:ascii="Times New Roman" w:hAnsi="Times New Roman" w:eastAsia="宋体"/>
                <w:b w:val="0"/>
                <w:sz w:val="18"/>
              </w:rPr>
              <w:t>NVARCHAR(32)</w:t>
            </w:r>
          </w:p>
        </w:tc>
        <w:tc>
          <w:tcPr>
            <w:tcW w:w="2197" w:type="dxa"/>
          </w:tcPr>
          <w:p w14:paraId="00252621">
            <w:pPr>
              <w:jc w:val="both"/>
            </w:pPr>
            <w:r>
              <w:rPr>
                <w:rFonts w:ascii="Times New Roman" w:hAnsi="Times New Roman" w:eastAsia="宋体"/>
                <w:b w:val="0"/>
                <w:sz w:val="18"/>
              </w:rPr>
              <w:t>非空，存储32位MD5哈希值</w:t>
            </w:r>
          </w:p>
        </w:tc>
      </w:tr>
      <w:tr w14:paraId="5AB54BBA">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3BB2C8C5">
            <w:pPr>
              <w:jc w:val="center"/>
            </w:pPr>
            <w:r>
              <w:rPr>
                <w:rFonts w:ascii="Times New Roman" w:hAnsi="Times New Roman" w:eastAsia="宋体"/>
                <w:b w:val="0"/>
                <w:sz w:val="18"/>
              </w:rPr>
              <w:t>userPurview</w:t>
            </w:r>
          </w:p>
        </w:tc>
        <w:tc>
          <w:tcPr>
            <w:tcW w:w="2197" w:type="dxa"/>
          </w:tcPr>
          <w:p w14:paraId="2391663E">
            <w:pPr>
              <w:jc w:val="both"/>
            </w:pPr>
            <w:r>
              <w:rPr>
                <w:rFonts w:ascii="Times New Roman" w:hAnsi="Times New Roman" w:eastAsia="宋体"/>
                <w:b w:val="0"/>
                <w:sz w:val="18"/>
              </w:rPr>
              <w:t>权限级别</w:t>
            </w:r>
          </w:p>
        </w:tc>
        <w:tc>
          <w:tcPr>
            <w:tcW w:w="2197" w:type="dxa"/>
          </w:tcPr>
          <w:p w14:paraId="4E500612">
            <w:pPr>
              <w:jc w:val="both"/>
            </w:pPr>
            <w:r>
              <w:rPr>
                <w:rFonts w:ascii="Times New Roman" w:hAnsi="Times New Roman" w:eastAsia="宋体"/>
                <w:b w:val="0"/>
                <w:sz w:val="18"/>
              </w:rPr>
              <w:t>NVARCHAR(8)</w:t>
            </w:r>
          </w:p>
        </w:tc>
        <w:tc>
          <w:tcPr>
            <w:tcW w:w="2197" w:type="dxa"/>
          </w:tcPr>
          <w:p w14:paraId="52F1AC72">
            <w:pPr>
              <w:jc w:val="both"/>
            </w:pPr>
            <w:r>
              <w:rPr>
                <w:rFonts w:ascii="Times New Roman" w:hAnsi="Times New Roman" w:eastAsia="宋体"/>
                <w:b w:val="0"/>
                <w:sz w:val="18"/>
              </w:rPr>
              <w:t>非空，取值为'管理员'或'普通用户'</w:t>
            </w:r>
          </w:p>
        </w:tc>
      </w:tr>
    </w:tbl>
    <w:p w14:paraId="2365329A">
      <w:pPr>
        <w:spacing w:line="288" w:lineRule="auto"/>
      </w:pPr>
    </w:p>
    <w:p w14:paraId="26C732F2">
      <w:pPr>
        <w:spacing w:line="288" w:lineRule="auto"/>
        <w:ind w:firstLine="482"/>
      </w:pPr>
      <w:r>
        <w:rPr>
          <w:rFonts w:ascii="Times New Roman" w:hAnsi="Times New Roman" w:eastAsia="宋体"/>
          <w:b w:val="0"/>
          <w:sz w:val="24"/>
        </w:rPr>
        <w:t>2．图书类别表</w:t>
      </w:r>
    </w:p>
    <w:p w14:paraId="4444B1E8">
      <w:pPr>
        <w:spacing w:line="288" w:lineRule="auto"/>
        <w:ind w:firstLine="482"/>
      </w:pPr>
      <w:r>
        <w:rPr>
          <w:rFonts w:ascii="Times New Roman" w:hAnsi="Times New Roman" w:eastAsia="宋体"/>
          <w:b w:val="0"/>
          <w:sz w:val="24"/>
        </w:rPr>
        <w:t>图书类别表T_BookType用于存放图书分类信息，包括类别编号和类别名称，其结构如表2-2所示。</w:t>
      </w:r>
    </w:p>
    <w:p w14:paraId="4956D63A">
      <w:pPr>
        <w:spacing w:line="288" w:lineRule="auto"/>
      </w:pPr>
    </w:p>
    <w:p w14:paraId="1A3C885B">
      <w:pPr>
        <w:spacing w:line="288" w:lineRule="auto"/>
        <w:jc w:val="center"/>
      </w:pPr>
      <w:r>
        <w:rPr>
          <w:rFonts w:ascii="黑体" w:hAnsi="黑体" w:eastAsia="黑体"/>
          <w:b w:val="0"/>
          <w:sz w:val="21"/>
        </w:rPr>
        <w:t>表2-2 图书类别表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2CF8350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F77E8B6">
            <w:pPr>
              <w:jc w:val="center"/>
            </w:pPr>
            <w:r>
              <w:rPr>
                <w:rFonts w:ascii="Times New Roman" w:hAnsi="Times New Roman" w:eastAsia="宋体"/>
                <w:b/>
                <w:sz w:val="18"/>
              </w:rPr>
              <w:t>列名</w:t>
            </w:r>
          </w:p>
        </w:tc>
        <w:tc>
          <w:tcPr>
            <w:tcW w:w="2197" w:type="dxa"/>
          </w:tcPr>
          <w:p w14:paraId="0CFCF424">
            <w:pPr>
              <w:jc w:val="center"/>
            </w:pPr>
            <w:r>
              <w:rPr>
                <w:rFonts w:ascii="Times New Roman" w:hAnsi="Times New Roman" w:eastAsia="宋体"/>
                <w:b/>
                <w:sz w:val="18"/>
              </w:rPr>
              <w:t>说明</w:t>
            </w:r>
          </w:p>
        </w:tc>
        <w:tc>
          <w:tcPr>
            <w:tcW w:w="2197" w:type="dxa"/>
          </w:tcPr>
          <w:p w14:paraId="4785255D">
            <w:pPr>
              <w:jc w:val="center"/>
            </w:pPr>
            <w:r>
              <w:rPr>
                <w:rFonts w:ascii="Times New Roman" w:hAnsi="Times New Roman" w:eastAsia="宋体"/>
                <w:b/>
                <w:sz w:val="18"/>
              </w:rPr>
              <w:t>数据类型</w:t>
            </w:r>
          </w:p>
        </w:tc>
        <w:tc>
          <w:tcPr>
            <w:tcW w:w="2197" w:type="dxa"/>
          </w:tcPr>
          <w:p w14:paraId="071CA15E">
            <w:pPr>
              <w:jc w:val="center"/>
            </w:pPr>
            <w:r>
              <w:rPr>
                <w:rFonts w:ascii="Times New Roman" w:hAnsi="Times New Roman" w:eastAsia="宋体"/>
                <w:b/>
                <w:sz w:val="18"/>
              </w:rPr>
              <w:t>约束</w:t>
            </w:r>
          </w:p>
        </w:tc>
      </w:tr>
      <w:tr w14:paraId="16F21C9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10F009E">
            <w:pPr>
              <w:jc w:val="center"/>
            </w:pPr>
            <w:r>
              <w:rPr>
                <w:rFonts w:ascii="Times New Roman" w:hAnsi="Times New Roman" w:eastAsia="宋体"/>
                <w:b w:val="0"/>
                <w:sz w:val="18"/>
              </w:rPr>
              <w:t>typeID</w:t>
            </w:r>
          </w:p>
        </w:tc>
        <w:tc>
          <w:tcPr>
            <w:tcW w:w="2197" w:type="dxa"/>
          </w:tcPr>
          <w:p w14:paraId="630FED8A">
            <w:pPr>
              <w:jc w:val="both"/>
            </w:pPr>
            <w:r>
              <w:rPr>
                <w:rFonts w:ascii="Times New Roman" w:hAnsi="Times New Roman" w:eastAsia="宋体"/>
                <w:b w:val="0"/>
                <w:sz w:val="18"/>
              </w:rPr>
              <w:t>类别编号</w:t>
            </w:r>
          </w:p>
        </w:tc>
        <w:tc>
          <w:tcPr>
            <w:tcW w:w="2197" w:type="dxa"/>
          </w:tcPr>
          <w:p w14:paraId="5A4DC2A5">
            <w:pPr>
              <w:jc w:val="both"/>
            </w:pPr>
            <w:r>
              <w:rPr>
                <w:rFonts w:ascii="Times New Roman" w:hAnsi="Times New Roman" w:eastAsia="宋体"/>
                <w:b w:val="0"/>
                <w:sz w:val="18"/>
              </w:rPr>
              <w:t>NVARCHAR(10)</w:t>
            </w:r>
          </w:p>
        </w:tc>
        <w:tc>
          <w:tcPr>
            <w:tcW w:w="2197" w:type="dxa"/>
          </w:tcPr>
          <w:p w14:paraId="4D507332">
            <w:pPr>
              <w:jc w:val="both"/>
            </w:pPr>
            <w:r>
              <w:rPr>
                <w:rFonts w:ascii="Times New Roman" w:hAnsi="Times New Roman" w:eastAsia="宋体"/>
                <w:b w:val="0"/>
                <w:sz w:val="18"/>
              </w:rPr>
              <w:t>主键</w:t>
            </w:r>
          </w:p>
        </w:tc>
      </w:tr>
      <w:tr w14:paraId="5F34721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037C84F">
            <w:pPr>
              <w:jc w:val="center"/>
            </w:pPr>
            <w:r>
              <w:rPr>
                <w:rFonts w:ascii="Times New Roman" w:hAnsi="Times New Roman" w:eastAsia="宋体"/>
                <w:b w:val="0"/>
                <w:sz w:val="18"/>
              </w:rPr>
              <w:t>typeName</w:t>
            </w:r>
          </w:p>
        </w:tc>
        <w:tc>
          <w:tcPr>
            <w:tcW w:w="2197" w:type="dxa"/>
          </w:tcPr>
          <w:p w14:paraId="3F906C38">
            <w:pPr>
              <w:jc w:val="both"/>
            </w:pPr>
            <w:r>
              <w:rPr>
                <w:rFonts w:ascii="Times New Roman" w:hAnsi="Times New Roman" w:eastAsia="宋体"/>
                <w:b w:val="0"/>
                <w:sz w:val="18"/>
              </w:rPr>
              <w:t>类别名称</w:t>
            </w:r>
          </w:p>
        </w:tc>
        <w:tc>
          <w:tcPr>
            <w:tcW w:w="2197" w:type="dxa"/>
          </w:tcPr>
          <w:p w14:paraId="0D541AE7">
            <w:pPr>
              <w:jc w:val="both"/>
            </w:pPr>
            <w:r>
              <w:rPr>
                <w:rFonts w:ascii="Times New Roman" w:hAnsi="Times New Roman" w:eastAsia="宋体"/>
                <w:b w:val="0"/>
                <w:sz w:val="18"/>
              </w:rPr>
              <w:t>NVARCHAR(20)</w:t>
            </w:r>
          </w:p>
        </w:tc>
        <w:tc>
          <w:tcPr>
            <w:tcW w:w="2197" w:type="dxa"/>
          </w:tcPr>
          <w:p w14:paraId="20C6DFB5">
            <w:pPr>
              <w:jc w:val="both"/>
            </w:pPr>
            <w:r>
              <w:rPr>
                <w:rFonts w:ascii="Times New Roman" w:hAnsi="Times New Roman" w:eastAsia="宋体"/>
                <w:b w:val="0"/>
                <w:sz w:val="18"/>
              </w:rPr>
              <w:t>非空，唯一</w:t>
            </w:r>
          </w:p>
        </w:tc>
      </w:tr>
    </w:tbl>
    <w:p w14:paraId="51A61F76">
      <w:pPr>
        <w:spacing w:line="288" w:lineRule="auto"/>
      </w:pPr>
    </w:p>
    <w:p w14:paraId="0D36D4E7">
      <w:pPr>
        <w:spacing w:line="288" w:lineRule="auto"/>
        <w:ind w:firstLine="482"/>
      </w:pPr>
      <w:r>
        <w:rPr>
          <w:rFonts w:ascii="Times New Roman" w:hAnsi="Times New Roman" w:eastAsia="宋体"/>
          <w:b w:val="0"/>
          <w:sz w:val="24"/>
        </w:rPr>
        <w:t>3．图书信息表</w:t>
      </w:r>
    </w:p>
    <w:p w14:paraId="59F8E1FC">
      <w:pPr>
        <w:spacing w:line="288" w:lineRule="auto"/>
        <w:ind w:firstLine="482"/>
      </w:pPr>
      <w:r>
        <w:rPr>
          <w:rFonts w:ascii="Times New Roman" w:hAnsi="Times New Roman" w:eastAsia="宋体"/>
          <w:b w:val="0"/>
          <w:sz w:val="24"/>
        </w:rPr>
        <w:t>图书信息表T_Book用于存放图书档案信息，包括图书编号、书名、作者、出版社、出版日期、ISBN、价格、类别、馆藏数量、可借数量、封面路径等字段，其结构如表2-3所示。</w:t>
      </w:r>
    </w:p>
    <w:p w14:paraId="4D149E8B">
      <w:pPr>
        <w:spacing w:line="288" w:lineRule="auto"/>
      </w:pPr>
    </w:p>
    <w:p w14:paraId="14E42F99">
      <w:pPr>
        <w:spacing w:line="288" w:lineRule="auto"/>
        <w:jc w:val="center"/>
      </w:pPr>
      <w:r>
        <w:rPr>
          <w:rFonts w:ascii="黑体" w:hAnsi="黑体" w:eastAsia="黑体"/>
          <w:b w:val="0"/>
          <w:sz w:val="21"/>
        </w:rPr>
        <w:t>表2-3 图书信息表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7EDA002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E246844">
            <w:pPr>
              <w:jc w:val="center"/>
            </w:pPr>
            <w:r>
              <w:rPr>
                <w:rFonts w:ascii="Times New Roman" w:hAnsi="Times New Roman" w:eastAsia="宋体"/>
                <w:b/>
                <w:sz w:val="18"/>
              </w:rPr>
              <w:t>列名</w:t>
            </w:r>
          </w:p>
        </w:tc>
        <w:tc>
          <w:tcPr>
            <w:tcW w:w="2197" w:type="dxa"/>
          </w:tcPr>
          <w:p w14:paraId="153236AB">
            <w:pPr>
              <w:jc w:val="center"/>
            </w:pPr>
            <w:r>
              <w:rPr>
                <w:rFonts w:ascii="Times New Roman" w:hAnsi="Times New Roman" w:eastAsia="宋体"/>
                <w:b/>
                <w:sz w:val="18"/>
              </w:rPr>
              <w:t>说明</w:t>
            </w:r>
          </w:p>
        </w:tc>
        <w:tc>
          <w:tcPr>
            <w:tcW w:w="2197" w:type="dxa"/>
          </w:tcPr>
          <w:p w14:paraId="242E0ECC">
            <w:pPr>
              <w:jc w:val="center"/>
            </w:pPr>
            <w:r>
              <w:rPr>
                <w:rFonts w:ascii="Times New Roman" w:hAnsi="Times New Roman" w:eastAsia="宋体"/>
                <w:b/>
                <w:sz w:val="18"/>
              </w:rPr>
              <w:t>数据类型</w:t>
            </w:r>
          </w:p>
        </w:tc>
        <w:tc>
          <w:tcPr>
            <w:tcW w:w="2197" w:type="dxa"/>
          </w:tcPr>
          <w:p w14:paraId="0EEDED56">
            <w:pPr>
              <w:jc w:val="center"/>
            </w:pPr>
            <w:r>
              <w:rPr>
                <w:rFonts w:ascii="Times New Roman" w:hAnsi="Times New Roman" w:eastAsia="宋体"/>
                <w:b/>
                <w:sz w:val="18"/>
              </w:rPr>
              <w:t>约束</w:t>
            </w:r>
          </w:p>
        </w:tc>
      </w:tr>
      <w:tr w14:paraId="6DC1990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5612D77">
            <w:pPr>
              <w:jc w:val="center"/>
            </w:pPr>
            <w:r>
              <w:rPr>
                <w:rFonts w:ascii="Times New Roman" w:hAnsi="Times New Roman" w:eastAsia="宋体"/>
                <w:b w:val="0"/>
                <w:sz w:val="18"/>
              </w:rPr>
              <w:t>bookID</w:t>
            </w:r>
          </w:p>
        </w:tc>
        <w:tc>
          <w:tcPr>
            <w:tcW w:w="2197" w:type="dxa"/>
          </w:tcPr>
          <w:p w14:paraId="17530F39">
            <w:pPr>
              <w:jc w:val="both"/>
            </w:pPr>
            <w:r>
              <w:rPr>
                <w:rFonts w:ascii="Times New Roman" w:hAnsi="Times New Roman" w:eastAsia="宋体"/>
                <w:b w:val="0"/>
                <w:sz w:val="18"/>
              </w:rPr>
              <w:t>图书编号</w:t>
            </w:r>
          </w:p>
        </w:tc>
        <w:tc>
          <w:tcPr>
            <w:tcW w:w="2197" w:type="dxa"/>
          </w:tcPr>
          <w:p w14:paraId="03814540">
            <w:pPr>
              <w:jc w:val="both"/>
            </w:pPr>
            <w:r>
              <w:rPr>
                <w:rFonts w:ascii="Times New Roman" w:hAnsi="Times New Roman" w:eastAsia="宋体"/>
                <w:b w:val="0"/>
                <w:sz w:val="18"/>
              </w:rPr>
              <w:t>NVARCHAR(20)</w:t>
            </w:r>
          </w:p>
        </w:tc>
        <w:tc>
          <w:tcPr>
            <w:tcW w:w="2197" w:type="dxa"/>
          </w:tcPr>
          <w:p w14:paraId="56857BD7">
            <w:pPr>
              <w:jc w:val="both"/>
            </w:pPr>
            <w:r>
              <w:rPr>
                <w:rFonts w:ascii="Times New Roman" w:hAnsi="Times New Roman" w:eastAsia="宋体"/>
                <w:b w:val="0"/>
                <w:sz w:val="18"/>
              </w:rPr>
              <w:t>主键</w:t>
            </w:r>
          </w:p>
        </w:tc>
      </w:tr>
      <w:tr w14:paraId="7F5D363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85B2B28">
            <w:pPr>
              <w:jc w:val="center"/>
            </w:pPr>
            <w:r>
              <w:rPr>
                <w:rFonts w:ascii="Times New Roman" w:hAnsi="Times New Roman" w:eastAsia="宋体"/>
                <w:b w:val="0"/>
                <w:sz w:val="18"/>
              </w:rPr>
              <w:t>bookName</w:t>
            </w:r>
          </w:p>
        </w:tc>
        <w:tc>
          <w:tcPr>
            <w:tcW w:w="2197" w:type="dxa"/>
          </w:tcPr>
          <w:p w14:paraId="6E17C5A8">
            <w:pPr>
              <w:jc w:val="both"/>
            </w:pPr>
            <w:r>
              <w:rPr>
                <w:rFonts w:ascii="Times New Roman" w:hAnsi="Times New Roman" w:eastAsia="宋体"/>
                <w:b w:val="0"/>
                <w:sz w:val="18"/>
              </w:rPr>
              <w:t>书名</w:t>
            </w:r>
          </w:p>
        </w:tc>
        <w:tc>
          <w:tcPr>
            <w:tcW w:w="2197" w:type="dxa"/>
          </w:tcPr>
          <w:p w14:paraId="1FC17B45">
            <w:pPr>
              <w:jc w:val="both"/>
            </w:pPr>
            <w:r>
              <w:rPr>
                <w:rFonts w:ascii="Times New Roman" w:hAnsi="Times New Roman" w:eastAsia="宋体"/>
                <w:b w:val="0"/>
                <w:sz w:val="18"/>
              </w:rPr>
              <w:t>NVARCHAR(100)</w:t>
            </w:r>
          </w:p>
        </w:tc>
        <w:tc>
          <w:tcPr>
            <w:tcW w:w="2197" w:type="dxa"/>
          </w:tcPr>
          <w:p w14:paraId="5F7A32E2">
            <w:pPr>
              <w:jc w:val="both"/>
            </w:pPr>
            <w:r>
              <w:rPr>
                <w:rFonts w:ascii="Times New Roman" w:hAnsi="Times New Roman" w:eastAsia="宋体"/>
                <w:b w:val="0"/>
                <w:sz w:val="18"/>
              </w:rPr>
              <w:t>非空</w:t>
            </w:r>
          </w:p>
        </w:tc>
      </w:tr>
      <w:tr w14:paraId="37E9DD2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DB45FE3">
            <w:pPr>
              <w:jc w:val="center"/>
            </w:pPr>
            <w:r>
              <w:rPr>
                <w:rFonts w:ascii="Times New Roman" w:hAnsi="Times New Roman" w:eastAsia="宋体"/>
                <w:b w:val="0"/>
                <w:sz w:val="18"/>
              </w:rPr>
              <w:t>author</w:t>
            </w:r>
          </w:p>
        </w:tc>
        <w:tc>
          <w:tcPr>
            <w:tcW w:w="2197" w:type="dxa"/>
          </w:tcPr>
          <w:p w14:paraId="6493B007">
            <w:pPr>
              <w:jc w:val="both"/>
            </w:pPr>
            <w:r>
              <w:rPr>
                <w:rFonts w:ascii="Times New Roman" w:hAnsi="Times New Roman" w:eastAsia="宋体"/>
                <w:b w:val="0"/>
                <w:sz w:val="18"/>
              </w:rPr>
              <w:t>作者</w:t>
            </w:r>
          </w:p>
        </w:tc>
        <w:tc>
          <w:tcPr>
            <w:tcW w:w="2197" w:type="dxa"/>
          </w:tcPr>
          <w:p w14:paraId="5E34A0FD">
            <w:pPr>
              <w:jc w:val="both"/>
            </w:pPr>
            <w:r>
              <w:rPr>
                <w:rFonts w:ascii="Times New Roman" w:hAnsi="Times New Roman" w:eastAsia="宋体"/>
                <w:b w:val="0"/>
                <w:sz w:val="18"/>
              </w:rPr>
              <w:t>NVARCHAR(50)</w:t>
            </w:r>
          </w:p>
        </w:tc>
        <w:tc>
          <w:tcPr>
            <w:tcW w:w="2197" w:type="dxa"/>
          </w:tcPr>
          <w:p w14:paraId="32768C8C">
            <w:pPr>
              <w:jc w:val="both"/>
            </w:pPr>
            <w:r>
              <w:rPr>
                <w:rFonts w:ascii="Times New Roman" w:hAnsi="Times New Roman" w:eastAsia="宋体"/>
                <w:b w:val="0"/>
                <w:sz w:val="18"/>
              </w:rPr>
              <w:t>可空</w:t>
            </w:r>
          </w:p>
        </w:tc>
      </w:tr>
      <w:tr w14:paraId="52BA0AD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1C346CB">
            <w:pPr>
              <w:jc w:val="center"/>
            </w:pPr>
            <w:r>
              <w:rPr>
                <w:rFonts w:ascii="Times New Roman" w:hAnsi="Times New Roman" w:eastAsia="宋体"/>
                <w:b w:val="0"/>
                <w:sz w:val="18"/>
              </w:rPr>
              <w:t>publisher</w:t>
            </w:r>
          </w:p>
        </w:tc>
        <w:tc>
          <w:tcPr>
            <w:tcW w:w="2197" w:type="dxa"/>
          </w:tcPr>
          <w:p w14:paraId="4626EF90">
            <w:pPr>
              <w:jc w:val="both"/>
            </w:pPr>
            <w:r>
              <w:rPr>
                <w:rFonts w:ascii="Times New Roman" w:hAnsi="Times New Roman" w:eastAsia="宋体"/>
                <w:b w:val="0"/>
                <w:sz w:val="18"/>
              </w:rPr>
              <w:t>出版社</w:t>
            </w:r>
          </w:p>
        </w:tc>
        <w:tc>
          <w:tcPr>
            <w:tcW w:w="2197" w:type="dxa"/>
          </w:tcPr>
          <w:p w14:paraId="6409107D">
            <w:pPr>
              <w:jc w:val="both"/>
            </w:pPr>
            <w:r>
              <w:rPr>
                <w:rFonts w:ascii="Times New Roman" w:hAnsi="Times New Roman" w:eastAsia="宋体"/>
                <w:b w:val="0"/>
                <w:sz w:val="18"/>
              </w:rPr>
              <w:t>NVARCHAR(50)</w:t>
            </w:r>
          </w:p>
        </w:tc>
        <w:tc>
          <w:tcPr>
            <w:tcW w:w="2197" w:type="dxa"/>
          </w:tcPr>
          <w:p w14:paraId="1794A272">
            <w:pPr>
              <w:jc w:val="both"/>
            </w:pPr>
            <w:r>
              <w:rPr>
                <w:rFonts w:ascii="Times New Roman" w:hAnsi="Times New Roman" w:eastAsia="宋体"/>
                <w:b w:val="0"/>
                <w:sz w:val="18"/>
              </w:rPr>
              <w:t>可空</w:t>
            </w:r>
          </w:p>
        </w:tc>
      </w:tr>
      <w:tr w14:paraId="25F7934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8C03BD8">
            <w:pPr>
              <w:jc w:val="center"/>
            </w:pPr>
            <w:r>
              <w:rPr>
                <w:rFonts w:ascii="Times New Roman" w:hAnsi="Times New Roman" w:eastAsia="宋体"/>
                <w:b w:val="0"/>
                <w:sz w:val="18"/>
              </w:rPr>
              <w:t>publishDate</w:t>
            </w:r>
          </w:p>
        </w:tc>
        <w:tc>
          <w:tcPr>
            <w:tcW w:w="2197" w:type="dxa"/>
          </w:tcPr>
          <w:p w14:paraId="12B58E15">
            <w:pPr>
              <w:jc w:val="both"/>
            </w:pPr>
            <w:r>
              <w:rPr>
                <w:rFonts w:ascii="Times New Roman" w:hAnsi="Times New Roman" w:eastAsia="宋体"/>
                <w:b w:val="0"/>
                <w:sz w:val="18"/>
              </w:rPr>
              <w:t>出版日期</w:t>
            </w:r>
          </w:p>
        </w:tc>
        <w:tc>
          <w:tcPr>
            <w:tcW w:w="2197" w:type="dxa"/>
          </w:tcPr>
          <w:p w14:paraId="3E47BB61">
            <w:pPr>
              <w:jc w:val="both"/>
            </w:pPr>
            <w:r>
              <w:rPr>
                <w:rFonts w:ascii="Times New Roman" w:hAnsi="Times New Roman" w:eastAsia="宋体"/>
                <w:b w:val="0"/>
                <w:sz w:val="18"/>
              </w:rPr>
              <w:t>DATE</w:t>
            </w:r>
          </w:p>
        </w:tc>
        <w:tc>
          <w:tcPr>
            <w:tcW w:w="2197" w:type="dxa"/>
          </w:tcPr>
          <w:p w14:paraId="5B825B06">
            <w:pPr>
              <w:jc w:val="both"/>
            </w:pPr>
            <w:r>
              <w:rPr>
                <w:rFonts w:ascii="Times New Roman" w:hAnsi="Times New Roman" w:eastAsia="宋体"/>
                <w:b w:val="0"/>
                <w:sz w:val="18"/>
              </w:rPr>
              <w:t>可空</w:t>
            </w:r>
          </w:p>
        </w:tc>
      </w:tr>
      <w:tr w14:paraId="3E04825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24A2A35">
            <w:pPr>
              <w:jc w:val="center"/>
            </w:pPr>
            <w:r>
              <w:rPr>
                <w:rFonts w:ascii="Times New Roman" w:hAnsi="Times New Roman" w:eastAsia="宋体"/>
                <w:b w:val="0"/>
                <w:sz w:val="18"/>
              </w:rPr>
              <w:t>ISBN</w:t>
            </w:r>
          </w:p>
        </w:tc>
        <w:tc>
          <w:tcPr>
            <w:tcW w:w="2197" w:type="dxa"/>
          </w:tcPr>
          <w:p w14:paraId="3EFF1068">
            <w:pPr>
              <w:jc w:val="both"/>
            </w:pPr>
            <w:r>
              <w:rPr>
                <w:rFonts w:ascii="Times New Roman" w:hAnsi="Times New Roman" w:eastAsia="宋体"/>
                <w:b w:val="0"/>
                <w:sz w:val="18"/>
              </w:rPr>
              <w:t>ISBN号</w:t>
            </w:r>
          </w:p>
        </w:tc>
        <w:tc>
          <w:tcPr>
            <w:tcW w:w="2197" w:type="dxa"/>
          </w:tcPr>
          <w:p w14:paraId="7F27A6CB">
            <w:pPr>
              <w:jc w:val="both"/>
            </w:pPr>
            <w:r>
              <w:rPr>
                <w:rFonts w:ascii="Times New Roman" w:hAnsi="Times New Roman" w:eastAsia="宋体"/>
                <w:b w:val="0"/>
                <w:sz w:val="18"/>
              </w:rPr>
              <w:t>NVARCHAR(13)</w:t>
            </w:r>
          </w:p>
        </w:tc>
        <w:tc>
          <w:tcPr>
            <w:tcW w:w="2197" w:type="dxa"/>
          </w:tcPr>
          <w:p w14:paraId="66084FFE">
            <w:pPr>
              <w:jc w:val="both"/>
            </w:pPr>
            <w:r>
              <w:rPr>
                <w:rFonts w:ascii="Times New Roman" w:hAnsi="Times New Roman" w:eastAsia="宋体"/>
                <w:b w:val="0"/>
                <w:sz w:val="18"/>
              </w:rPr>
              <w:t>可空</w:t>
            </w:r>
          </w:p>
        </w:tc>
      </w:tr>
      <w:tr w14:paraId="27B0021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3B5CB29">
            <w:pPr>
              <w:jc w:val="center"/>
            </w:pPr>
            <w:r>
              <w:rPr>
                <w:rFonts w:ascii="Times New Roman" w:hAnsi="Times New Roman" w:eastAsia="宋体"/>
                <w:b w:val="0"/>
                <w:sz w:val="18"/>
              </w:rPr>
              <w:t>price</w:t>
            </w:r>
          </w:p>
        </w:tc>
        <w:tc>
          <w:tcPr>
            <w:tcW w:w="2197" w:type="dxa"/>
          </w:tcPr>
          <w:p w14:paraId="4B78CFB9">
            <w:pPr>
              <w:jc w:val="both"/>
            </w:pPr>
            <w:r>
              <w:rPr>
                <w:rFonts w:ascii="Times New Roman" w:hAnsi="Times New Roman" w:eastAsia="宋体"/>
                <w:b w:val="0"/>
                <w:sz w:val="18"/>
              </w:rPr>
              <w:t>价格</w:t>
            </w:r>
          </w:p>
        </w:tc>
        <w:tc>
          <w:tcPr>
            <w:tcW w:w="2197" w:type="dxa"/>
          </w:tcPr>
          <w:p w14:paraId="043DCC42">
            <w:pPr>
              <w:jc w:val="both"/>
            </w:pPr>
            <w:r>
              <w:rPr>
                <w:rFonts w:ascii="Times New Roman" w:hAnsi="Times New Roman" w:eastAsia="宋体"/>
                <w:b w:val="0"/>
                <w:sz w:val="18"/>
              </w:rPr>
              <w:t>DECIMAL(8,2)</w:t>
            </w:r>
          </w:p>
        </w:tc>
        <w:tc>
          <w:tcPr>
            <w:tcW w:w="2197" w:type="dxa"/>
          </w:tcPr>
          <w:p w14:paraId="7678BDC2">
            <w:pPr>
              <w:jc w:val="both"/>
            </w:pPr>
            <w:r>
              <w:rPr>
                <w:rFonts w:ascii="Times New Roman" w:hAnsi="Times New Roman" w:eastAsia="宋体"/>
                <w:b w:val="0"/>
                <w:sz w:val="18"/>
              </w:rPr>
              <w:t>可空，&gt;0</w:t>
            </w:r>
          </w:p>
        </w:tc>
      </w:tr>
    </w:tbl>
    <w:p w14:paraId="6B632376">
      <w:pPr>
        <w:spacing w:line="288" w:lineRule="auto"/>
      </w:pPr>
    </w:p>
    <w:p w14:paraId="3855DCBC">
      <w:pPr>
        <w:spacing w:line="288" w:lineRule="auto"/>
        <w:jc w:val="right"/>
      </w:pPr>
      <w:r>
        <w:rPr>
          <w:rFonts w:ascii="Times New Roman" w:hAnsi="Times New Roman" w:eastAsia="宋体"/>
          <w:b w:val="0"/>
          <w:sz w:val="24"/>
        </w:rPr>
        <w:t>续表2-3</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40E1E3C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55EA647">
            <w:pPr>
              <w:jc w:val="center"/>
            </w:pPr>
            <w:r>
              <w:rPr>
                <w:rFonts w:ascii="Times New Roman" w:hAnsi="Times New Roman" w:eastAsia="宋体"/>
                <w:b w:val="0"/>
                <w:sz w:val="18"/>
              </w:rPr>
              <w:t>typeID</w:t>
            </w:r>
          </w:p>
        </w:tc>
        <w:tc>
          <w:tcPr>
            <w:tcW w:w="2197" w:type="dxa"/>
          </w:tcPr>
          <w:p w14:paraId="0539674E">
            <w:pPr>
              <w:jc w:val="both"/>
            </w:pPr>
            <w:r>
              <w:rPr>
                <w:rFonts w:ascii="Times New Roman" w:hAnsi="Times New Roman" w:eastAsia="宋体"/>
                <w:b w:val="0"/>
                <w:sz w:val="18"/>
              </w:rPr>
              <w:t>类别编号</w:t>
            </w:r>
          </w:p>
        </w:tc>
        <w:tc>
          <w:tcPr>
            <w:tcW w:w="2197" w:type="dxa"/>
          </w:tcPr>
          <w:p w14:paraId="6E1C76CA">
            <w:pPr>
              <w:jc w:val="both"/>
            </w:pPr>
            <w:r>
              <w:rPr>
                <w:rFonts w:ascii="Times New Roman" w:hAnsi="Times New Roman" w:eastAsia="宋体"/>
                <w:b w:val="0"/>
                <w:sz w:val="18"/>
              </w:rPr>
              <w:t>NVARCHAR(10)</w:t>
            </w:r>
          </w:p>
        </w:tc>
        <w:tc>
          <w:tcPr>
            <w:tcW w:w="2197" w:type="dxa"/>
          </w:tcPr>
          <w:p w14:paraId="15EFF61E">
            <w:pPr>
              <w:jc w:val="both"/>
            </w:pPr>
            <w:r>
              <w:rPr>
                <w:rFonts w:ascii="Times New Roman" w:hAnsi="Times New Roman" w:eastAsia="宋体"/>
                <w:b w:val="0"/>
                <w:sz w:val="18"/>
              </w:rPr>
              <w:t>非空，外键引用T_BookType</w:t>
            </w:r>
          </w:p>
        </w:tc>
      </w:tr>
      <w:tr w14:paraId="2450C85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895F949">
            <w:pPr>
              <w:jc w:val="center"/>
            </w:pPr>
            <w:r>
              <w:rPr>
                <w:rFonts w:ascii="Times New Roman" w:hAnsi="Times New Roman" w:eastAsia="宋体"/>
                <w:b w:val="0"/>
                <w:sz w:val="18"/>
              </w:rPr>
              <w:t>totalCount</w:t>
            </w:r>
          </w:p>
        </w:tc>
        <w:tc>
          <w:tcPr>
            <w:tcW w:w="2197" w:type="dxa"/>
          </w:tcPr>
          <w:p w14:paraId="17C7AF67">
            <w:pPr>
              <w:jc w:val="both"/>
            </w:pPr>
            <w:r>
              <w:rPr>
                <w:rFonts w:ascii="Times New Roman" w:hAnsi="Times New Roman" w:eastAsia="宋体"/>
                <w:b w:val="0"/>
                <w:sz w:val="18"/>
              </w:rPr>
              <w:t>馆藏数量</w:t>
            </w:r>
          </w:p>
        </w:tc>
        <w:tc>
          <w:tcPr>
            <w:tcW w:w="2197" w:type="dxa"/>
          </w:tcPr>
          <w:p w14:paraId="4555A67B">
            <w:pPr>
              <w:jc w:val="both"/>
            </w:pPr>
            <w:r>
              <w:rPr>
                <w:rFonts w:ascii="Times New Roman" w:hAnsi="Times New Roman" w:eastAsia="宋体"/>
                <w:b w:val="0"/>
                <w:sz w:val="18"/>
              </w:rPr>
              <w:t>INT</w:t>
            </w:r>
          </w:p>
        </w:tc>
        <w:tc>
          <w:tcPr>
            <w:tcW w:w="2197" w:type="dxa"/>
          </w:tcPr>
          <w:p w14:paraId="75D2CABA">
            <w:pPr>
              <w:jc w:val="both"/>
            </w:pPr>
            <w:r>
              <w:rPr>
                <w:rFonts w:ascii="Times New Roman" w:hAnsi="Times New Roman" w:eastAsia="宋体"/>
                <w:b w:val="0"/>
                <w:sz w:val="18"/>
              </w:rPr>
              <w:t>非空，≥0，默认0</w:t>
            </w:r>
          </w:p>
        </w:tc>
      </w:tr>
      <w:tr w14:paraId="406A370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FE6B376">
            <w:pPr>
              <w:jc w:val="center"/>
            </w:pPr>
            <w:r>
              <w:rPr>
                <w:rFonts w:ascii="Times New Roman" w:hAnsi="Times New Roman" w:eastAsia="宋体"/>
                <w:b w:val="0"/>
                <w:sz w:val="18"/>
              </w:rPr>
              <w:t>availableCount</w:t>
            </w:r>
          </w:p>
        </w:tc>
        <w:tc>
          <w:tcPr>
            <w:tcW w:w="2197" w:type="dxa"/>
          </w:tcPr>
          <w:p w14:paraId="49483177">
            <w:pPr>
              <w:jc w:val="both"/>
            </w:pPr>
            <w:r>
              <w:rPr>
                <w:rFonts w:ascii="Times New Roman" w:hAnsi="Times New Roman" w:eastAsia="宋体"/>
                <w:b w:val="0"/>
                <w:sz w:val="18"/>
              </w:rPr>
              <w:t>可借数量</w:t>
            </w:r>
          </w:p>
        </w:tc>
        <w:tc>
          <w:tcPr>
            <w:tcW w:w="2197" w:type="dxa"/>
          </w:tcPr>
          <w:p w14:paraId="150D721E">
            <w:pPr>
              <w:jc w:val="both"/>
            </w:pPr>
            <w:r>
              <w:rPr>
                <w:rFonts w:ascii="Times New Roman" w:hAnsi="Times New Roman" w:eastAsia="宋体"/>
                <w:b w:val="0"/>
                <w:sz w:val="18"/>
              </w:rPr>
              <w:t>INT</w:t>
            </w:r>
          </w:p>
        </w:tc>
        <w:tc>
          <w:tcPr>
            <w:tcW w:w="2197" w:type="dxa"/>
          </w:tcPr>
          <w:p w14:paraId="7F47D7DB">
            <w:pPr>
              <w:jc w:val="both"/>
            </w:pPr>
            <w:r>
              <w:rPr>
                <w:rFonts w:ascii="Times New Roman" w:hAnsi="Times New Roman" w:eastAsia="宋体"/>
                <w:b w:val="0"/>
                <w:sz w:val="18"/>
              </w:rPr>
              <w:t>非空，≥0且≤totalCount，默认0</w:t>
            </w:r>
          </w:p>
        </w:tc>
      </w:tr>
      <w:tr w14:paraId="1611E26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D60E950">
            <w:pPr>
              <w:jc w:val="center"/>
            </w:pPr>
            <w:r>
              <w:rPr>
                <w:rFonts w:ascii="Times New Roman" w:hAnsi="Times New Roman" w:eastAsia="宋体"/>
                <w:b w:val="0"/>
                <w:sz w:val="18"/>
              </w:rPr>
              <w:t>coverImage</w:t>
            </w:r>
          </w:p>
        </w:tc>
        <w:tc>
          <w:tcPr>
            <w:tcW w:w="2197" w:type="dxa"/>
          </w:tcPr>
          <w:p w14:paraId="0397207E">
            <w:pPr>
              <w:jc w:val="both"/>
            </w:pPr>
            <w:r>
              <w:rPr>
                <w:rFonts w:ascii="Times New Roman" w:hAnsi="Times New Roman" w:eastAsia="宋体"/>
                <w:b w:val="0"/>
                <w:sz w:val="18"/>
              </w:rPr>
              <w:t>封面图片路径</w:t>
            </w:r>
          </w:p>
        </w:tc>
        <w:tc>
          <w:tcPr>
            <w:tcW w:w="2197" w:type="dxa"/>
          </w:tcPr>
          <w:p w14:paraId="1F2716FB">
            <w:pPr>
              <w:jc w:val="both"/>
            </w:pPr>
            <w:r>
              <w:rPr>
                <w:rFonts w:ascii="Times New Roman" w:hAnsi="Times New Roman" w:eastAsia="宋体"/>
                <w:b w:val="0"/>
                <w:sz w:val="18"/>
              </w:rPr>
              <w:t>NVARCHAR(200)</w:t>
            </w:r>
          </w:p>
        </w:tc>
        <w:tc>
          <w:tcPr>
            <w:tcW w:w="2197" w:type="dxa"/>
          </w:tcPr>
          <w:p w14:paraId="4E899DE6">
            <w:pPr>
              <w:jc w:val="both"/>
            </w:pPr>
            <w:r>
              <w:rPr>
                <w:rFonts w:ascii="Times New Roman" w:hAnsi="Times New Roman" w:eastAsia="宋体"/>
                <w:b w:val="0"/>
                <w:sz w:val="18"/>
              </w:rPr>
              <w:t>可空，预留字段</w:t>
            </w:r>
          </w:p>
        </w:tc>
      </w:tr>
    </w:tbl>
    <w:p w14:paraId="132AA878">
      <w:pPr>
        <w:spacing w:line="288" w:lineRule="auto"/>
      </w:pPr>
    </w:p>
    <w:p w14:paraId="0E536CD8">
      <w:pPr>
        <w:spacing w:line="288" w:lineRule="auto"/>
        <w:ind w:firstLine="482"/>
      </w:pPr>
      <w:r>
        <w:rPr>
          <w:rFonts w:ascii="Times New Roman" w:hAnsi="Times New Roman" w:eastAsia="宋体"/>
          <w:b w:val="0"/>
          <w:sz w:val="24"/>
        </w:rPr>
        <w:t>4．读者信息表</w:t>
      </w:r>
    </w:p>
    <w:p w14:paraId="41109F0D">
      <w:pPr>
        <w:spacing w:line="288" w:lineRule="auto"/>
        <w:ind w:firstLine="482"/>
      </w:pPr>
      <w:r>
        <w:rPr>
          <w:rFonts w:ascii="Times New Roman" w:hAnsi="Times New Roman" w:eastAsia="宋体"/>
          <w:b w:val="0"/>
          <w:sz w:val="24"/>
        </w:rPr>
        <w:t>读者信息表T_Reader用于存放读者基本信息，包括读者编号、姓名、性别、联系电话、所在院系、注册日期等字段，其结构如表2-4所示。</w:t>
      </w:r>
    </w:p>
    <w:p w14:paraId="194029D1">
      <w:pPr>
        <w:spacing w:line="288" w:lineRule="auto"/>
      </w:pPr>
    </w:p>
    <w:p w14:paraId="090D781B">
      <w:pPr>
        <w:spacing w:line="288" w:lineRule="auto"/>
        <w:jc w:val="center"/>
      </w:pPr>
      <w:r>
        <w:rPr>
          <w:rFonts w:ascii="黑体" w:hAnsi="黑体" w:eastAsia="黑体"/>
          <w:b w:val="0"/>
          <w:sz w:val="21"/>
        </w:rPr>
        <w:t>表2-4 读者信息表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209679D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14D70AA">
            <w:pPr>
              <w:jc w:val="center"/>
            </w:pPr>
            <w:r>
              <w:rPr>
                <w:rFonts w:ascii="Times New Roman" w:hAnsi="Times New Roman" w:eastAsia="宋体"/>
                <w:b/>
                <w:sz w:val="18"/>
              </w:rPr>
              <w:t>列名</w:t>
            </w:r>
          </w:p>
        </w:tc>
        <w:tc>
          <w:tcPr>
            <w:tcW w:w="2197" w:type="dxa"/>
          </w:tcPr>
          <w:p w14:paraId="273C554E">
            <w:pPr>
              <w:jc w:val="center"/>
            </w:pPr>
            <w:r>
              <w:rPr>
                <w:rFonts w:ascii="Times New Roman" w:hAnsi="Times New Roman" w:eastAsia="宋体"/>
                <w:b/>
                <w:sz w:val="18"/>
              </w:rPr>
              <w:t>说明</w:t>
            </w:r>
          </w:p>
        </w:tc>
        <w:tc>
          <w:tcPr>
            <w:tcW w:w="2197" w:type="dxa"/>
          </w:tcPr>
          <w:p w14:paraId="0B1099A4">
            <w:pPr>
              <w:jc w:val="center"/>
            </w:pPr>
            <w:r>
              <w:rPr>
                <w:rFonts w:ascii="Times New Roman" w:hAnsi="Times New Roman" w:eastAsia="宋体"/>
                <w:b/>
                <w:sz w:val="18"/>
              </w:rPr>
              <w:t>数据类型</w:t>
            </w:r>
          </w:p>
        </w:tc>
        <w:tc>
          <w:tcPr>
            <w:tcW w:w="2197" w:type="dxa"/>
          </w:tcPr>
          <w:p w14:paraId="57160652">
            <w:pPr>
              <w:jc w:val="center"/>
            </w:pPr>
            <w:r>
              <w:rPr>
                <w:rFonts w:ascii="Times New Roman" w:hAnsi="Times New Roman" w:eastAsia="宋体"/>
                <w:b/>
                <w:sz w:val="18"/>
              </w:rPr>
              <w:t>约束</w:t>
            </w:r>
          </w:p>
        </w:tc>
      </w:tr>
      <w:tr w14:paraId="21AA23C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CBEE8A3">
            <w:pPr>
              <w:jc w:val="center"/>
            </w:pPr>
            <w:r>
              <w:rPr>
                <w:rFonts w:ascii="Times New Roman" w:hAnsi="Times New Roman" w:eastAsia="宋体"/>
                <w:b w:val="0"/>
                <w:sz w:val="18"/>
              </w:rPr>
              <w:t>readerID</w:t>
            </w:r>
          </w:p>
        </w:tc>
        <w:tc>
          <w:tcPr>
            <w:tcW w:w="2197" w:type="dxa"/>
          </w:tcPr>
          <w:p w14:paraId="5342716D">
            <w:pPr>
              <w:jc w:val="both"/>
            </w:pPr>
            <w:r>
              <w:rPr>
                <w:rFonts w:ascii="Times New Roman" w:hAnsi="Times New Roman" w:eastAsia="宋体"/>
                <w:b w:val="0"/>
                <w:sz w:val="18"/>
              </w:rPr>
              <w:t>读者编号</w:t>
            </w:r>
          </w:p>
        </w:tc>
        <w:tc>
          <w:tcPr>
            <w:tcW w:w="2197" w:type="dxa"/>
          </w:tcPr>
          <w:p w14:paraId="0BB4805F">
            <w:pPr>
              <w:jc w:val="both"/>
            </w:pPr>
            <w:r>
              <w:rPr>
                <w:rFonts w:ascii="Times New Roman" w:hAnsi="Times New Roman" w:eastAsia="宋体"/>
                <w:b w:val="0"/>
                <w:sz w:val="18"/>
              </w:rPr>
              <w:t>NVARCHAR(20)</w:t>
            </w:r>
          </w:p>
        </w:tc>
        <w:tc>
          <w:tcPr>
            <w:tcW w:w="2197" w:type="dxa"/>
          </w:tcPr>
          <w:p w14:paraId="7810744C">
            <w:pPr>
              <w:jc w:val="both"/>
            </w:pPr>
            <w:r>
              <w:rPr>
                <w:rFonts w:ascii="Times New Roman" w:hAnsi="Times New Roman" w:eastAsia="宋体"/>
                <w:b w:val="0"/>
                <w:sz w:val="18"/>
              </w:rPr>
              <w:t>主键</w:t>
            </w:r>
          </w:p>
        </w:tc>
      </w:tr>
      <w:tr w14:paraId="1A3368B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FFDAC98">
            <w:pPr>
              <w:jc w:val="center"/>
            </w:pPr>
            <w:r>
              <w:rPr>
                <w:rFonts w:ascii="Times New Roman" w:hAnsi="Times New Roman" w:eastAsia="宋体"/>
                <w:b w:val="0"/>
                <w:sz w:val="18"/>
              </w:rPr>
              <w:t>readerName</w:t>
            </w:r>
          </w:p>
        </w:tc>
        <w:tc>
          <w:tcPr>
            <w:tcW w:w="2197" w:type="dxa"/>
          </w:tcPr>
          <w:p w14:paraId="4FFDB7FC">
            <w:pPr>
              <w:jc w:val="both"/>
            </w:pPr>
            <w:r>
              <w:rPr>
                <w:rFonts w:ascii="Times New Roman" w:hAnsi="Times New Roman" w:eastAsia="宋体"/>
                <w:b w:val="0"/>
                <w:sz w:val="18"/>
              </w:rPr>
              <w:t>姓名</w:t>
            </w:r>
          </w:p>
        </w:tc>
        <w:tc>
          <w:tcPr>
            <w:tcW w:w="2197" w:type="dxa"/>
          </w:tcPr>
          <w:p w14:paraId="0909EBAE">
            <w:pPr>
              <w:jc w:val="both"/>
            </w:pPr>
            <w:r>
              <w:rPr>
                <w:rFonts w:ascii="Times New Roman" w:hAnsi="Times New Roman" w:eastAsia="宋体"/>
                <w:b w:val="0"/>
                <w:sz w:val="18"/>
              </w:rPr>
              <w:t>NVARCHAR(8)</w:t>
            </w:r>
          </w:p>
        </w:tc>
        <w:tc>
          <w:tcPr>
            <w:tcW w:w="2197" w:type="dxa"/>
          </w:tcPr>
          <w:p w14:paraId="1CDB14DB">
            <w:pPr>
              <w:jc w:val="both"/>
            </w:pPr>
            <w:r>
              <w:rPr>
                <w:rFonts w:ascii="Times New Roman" w:hAnsi="Times New Roman" w:eastAsia="宋体"/>
                <w:b w:val="0"/>
                <w:sz w:val="18"/>
              </w:rPr>
              <w:t>非空</w:t>
            </w:r>
          </w:p>
        </w:tc>
      </w:tr>
      <w:tr w14:paraId="53613C6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A0063A9">
            <w:pPr>
              <w:jc w:val="center"/>
            </w:pPr>
            <w:r>
              <w:rPr>
                <w:rFonts w:ascii="Times New Roman" w:hAnsi="Times New Roman" w:eastAsia="宋体"/>
                <w:b w:val="0"/>
                <w:sz w:val="18"/>
              </w:rPr>
              <w:t>readerSex</w:t>
            </w:r>
          </w:p>
        </w:tc>
        <w:tc>
          <w:tcPr>
            <w:tcW w:w="2197" w:type="dxa"/>
          </w:tcPr>
          <w:p w14:paraId="0EACF5F6">
            <w:pPr>
              <w:jc w:val="both"/>
            </w:pPr>
            <w:r>
              <w:rPr>
                <w:rFonts w:ascii="Times New Roman" w:hAnsi="Times New Roman" w:eastAsia="宋体"/>
                <w:b w:val="0"/>
                <w:sz w:val="18"/>
              </w:rPr>
              <w:t>性别</w:t>
            </w:r>
          </w:p>
        </w:tc>
        <w:tc>
          <w:tcPr>
            <w:tcW w:w="2197" w:type="dxa"/>
          </w:tcPr>
          <w:p w14:paraId="3116BED6">
            <w:pPr>
              <w:jc w:val="both"/>
            </w:pPr>
            <w:r>
              <w:rPr>
                <w:rFonts w:ascii="Times New Roman" w:hAnsi="Times New Roman" w:eastAsia="宋体"/>
                <w:b w:val="0"/>
                <w:sz w:val="18"/>
              </w:rPr>
              <w:t>NVARCHAR(2)</w:t>
            </w:r>
          </w:p>
        </w:tc>
        <w:tc>
          <w:tcPr>
            <w:tcW w:w="2197" w:type="dxa"/>
          </w:tcPr>
          <w:p w14:paraId="2BD2B557">
            <w:pPr>
              <w:jc w:val="both"/>
            </w:pPr>
            <w:r>
              <w:rPr>
                <w:rFonts w:ascii="Times New Roman" w:hAnsi="Times New Roman" w:eastAsia="宋体"/>
                <w:b w:val="0"/>
                <w:sz w:val="18"/>
              </w:rPr>
              <w:t>非空，取值为'男'或'女'</w:t>
            </w:r>
          </w:p>
        </w:tc>
      </w:tr>
      <w:tr w14:paraId="74ABAD3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9EA44FF">
            <w:pPr>
              <w:jc w:val="center"/>
            </w:pPr>
            <w:r>
              <w:rPr>
                <w:rFonts w:ascii="Times New Roman" w:hAnsi="Times New Roman" w:eastAsia="宋体"/>
                <w:b w:val="0"/>
                <w:sz w:val="18"/>
              </w:rPr>
              <w:t>phone</w:t>
            </w:r>
          </w:p>
        </w:tc>
        <w:tc>
          <w:tcPr>
            <w:tcW w:w="2197" w:type="dxa"/>
          </w:tcPr>
          <w:p w14:paraId="22C8E749">
            <w:pPr>
              <w:jc w:val="both"/>
            </w:pPr>
            <w:r>
              <w:rPr>
                <w:rFonts w:ascii="Times New Roman" w:hAnsi="Times New Roman" w:eastAsia="宋体"/>
                <w:b w:val="0"/>
                <w:sz w:val="18"/>
              </w:rPr>
              <w:t>联系电话</w:t>
            </w:r>
          </w:p>
        </w:tc>
        <w:tc>
          <w:tcPr>
            <w:tcW w:w="2197" w:type="dxa"/>
          </w:tcPr>
          <w:p w14:paraId="3BADD345">
            <w:pPr>
              <w:jc w:val="both"/>
            </w:pPr>
            <w:r>
              <w:rPr>
                <w:rFonts w:ascii="Times New Roman" w:hAnsi="Times New Roman" w:eastAsia="宋体"/>
                <w:b w:val="0"/>
                <w:sz w:val="18"/>
              </w:rPr>
              <w:t>NVARCHAR(15)</w:t>
            </w:r>
          </w:p>
        </w:tc>
        <w:tc>
          <w:tcPr>
            <w:tcW w:w="2197" w:type="dxa"/>
          </w:tcPr>
          <w:p w14:paraId="6582F73F">
            <w:pPr>
              <w:jc w:val="both"/>
            </w:pPr>
            <w:r>
              <w:rPr>
                <w:rFonts w:ascii="Times New Roman" w:hAnsi="Times New Roman" w:eastAsia="宋体"/>
                <w:b w:val="0"/>
                <w:sz w:val="18"/>
              </w:rPr>
              <w:t>可空</w:t>
            </w:r>
          </w:p>
        </w:tc>
      </w:tr>
      <w:tr w14:paraId="5D34C1F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AA2C9DF">
            <w:pPr>
              <w:jc w:val="center"/>
            </w:pPr>
            <w:r>
              <w:rPr>
                <w:rFonts w:ascii="Times New Roman" w:hAnsi="Times New Roman" w:eastAsia="宋体"/>
                <w:b w:val="0"/>
                <w:sz w:val="18"/>
              </w:rPr>
              <w:t>department</w:t>
            </w:r>
          </w:p>
        </w:tc>
        <w:tc>
          <w:tcPr>
            <w:tcW w:w="2197" w:type="dxa"/>
          </w:tcPr>
          <w:p w14:paraId="27B0CA9A">
            <w:pPr>
              <w:jc w:val="both"/>
            </w:pPr>
            <w:r>
              <w:rPr>
                <w:rFonts w:ascii="Times New Roman" w:hAnsi="Times New Roman" w:eastAsia="宋体"/>
                <w:b w:val="0"/>
                <w:sz w:val="18"/>
              </w:rPr>
              <w:t>所在院系</w:t>
            </w:r>
          </w:p>
        </w:tc>
        <w:tc>
          <w:tcPr>
            <w:tcW w:w="2197" w:type="dxa"/>
          </w:tcPr>
          <w:p w14:paraId="41E11D27">
            <w:pPr>
              <w:jc w:val="both"/>
            </w:pPr>
            <w:r>
              <w:rPr>
                <w:rFonts w:ascii="Times New Roman" w:hAnsi="Times New Roman" w:eastAsia="宋体"/>
                <w:b w:val="0"/>
                <w:sz w:val="18"/>
              </w:rPr>
              <w:t>NVARCHAR(30)</w:t>
            </w:r>
          </w:p>
        </w:tc>
        <w:tc>
          <w:tcPr>
            <w:tcW w:w="2197" w:type="dxa"/>
          </w:tcPr>
          <w:p w14:paraId="101C3EF9">
            <w:pPr>
              <w:jc w:val="both"/>
            </w:pPr>
            <w:r>
              <w:rPr>
                <w:rFonts w:ascii="Times New Roman" w:hAnsi="Times New Roman" w:eastAsia="宋体"/>
                <w:b w:val="0"/>
                <w:sz w:val="18"/>
              </w:rPr>
              <w:t>可空</w:t>
            </w:r>
          </w:p>
        </w:tc>
      </w:tr>
      <w:tr w14:paraId="7E6E6F0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489A404">
            <w:pPr>
              <w:jc w:val="center"/>
            </w:pPr>
            <w:r>
              <w:rPr>
                <w:rFonts w:ascii="Times New Roman" w:hAnsi="Times New Roman" w:eastAsia="宋体"/>
                <w:b w:val="0"/>
                <w:sz w:val="18"/>
              </w:rPr>
              <w:t>registerDate</w:t>
            </w:r>
          </w:p>
        </w:tc>
        <w:tc>
          <w:tcPr>
            <w:tcW w:w="2197" w:type="dxa"/>
          </w:tcPr>
          <w:p w14:paraId="6929095B">
            <w:pPr>
              <w:jc w:val="both"/>
            </w:pPr>
            <w:r>
              <w:rPr>
                <w:rFonts w:ascii="Times New Roman" w:hAnsi="Times New Roman" w:eastAsia="宋体"/>
                <w:b w:val="0"/>
                <w:sz w:val="18"/>
              </w:rPr>
              <w:t>注册日期</w:t>
            </w:r>
          </w:p>
        </w:tc>
        <w:tc>
          <w:tcPr>
            <w:tcW w:w="2197" w:type="dxa"/>
          </w:tcPr>
          <w:p w14:paraId="78B5A711">
            <w:pPr>
              <w:jc w:val="both"/>
            </w:pPr>
            <w:r>
              <w:rPr>
                <w:rFonts w:ascii="Times New Roman" w:hAnsi="Times New Roman" w:eastAsia="宋体"/>
                <w:b w:val="0"/>
                <w:sz w:val="18"/>
              </w:rPr>
              <w:t>DATE</w:t>
            </w:r>
          </w:p>
        </w:tc>
        <w:tc>
          <w:tcPr>
            <w:tcW w:w="2197" w:type="dxa"/>
          </w:tcPr>
          <w:p w14:paraId="00683A54">
            <w:pPr>
              <w:jc w:val="both"/>
            </w:pPr>
            <w:r>
              <w:rPr>
                <w:rFonts w:ascii="Times New Roman" w:hAnsi="Times New Roman" w:eastAsia="宋体"/>
                <w:b w:val="0"/>
                <w:sz w:val="18"/>
              </w:rPr>
              <w:t>非空，默认GETDATE()</w:t>
            </w:r>
          </w:p>
        </w:tc>
      </w:tr>
    </w:tbl>
    <w:p w14:paraId="52764562">
      <w:pPr>
        <w:spacing w:line="288" w:lineRule="auto"/>
      </w:pPr>
    </w:p>
    <w:p w14:paraId="31311A7C">
      <w:pPr>
        <w:spacing w:line="288" w:lineRule="auto"/>
        <w:ind w:firstLine="482"/>
      </w:pPr>
      <w:r>
        <w:rPr>
          <w:rFonts w:ascii="Times New Roman" w:hAnsi="Times New Roman" w:eastAsia="宋体"/>
          <w:b w:val="0"/>
          <w:sz w:val="24"/>
        </w:rPr>
        <w:t>5．借阅信息表</w:t>
      </w:r>
    </w:p>
    <w:p w14:paraId="6DBE5A6A">
      <w:pPr>
        <w:spacing w:line="288" w:lineRule="auto"/>
        <w:ind w:firstLine="482"/>
      </w:pPr>
      <w:r>
        <w:rPr>
          <w:rFonts w:ascii="Times New Roman" w:hAnsi="Times New Roman" w:eastAsia="宋体"/>
          <w:b w:val="0"/>
          <w:sz w:val="24"/>
        </w:rPr>
        <w:t>借阅信息表T_Borrow用于存放图书借阅记录，包括借阅编号、读者编号、图书编号、借出日期、应还日期、归还日期、状态等字段，其结构如表2-5所示。</w:t>
      </w:r>
    </w:p>
    <w:p w14:paraId="7FEFA076">
      <w:pPr>
        <w:spacing w:line="288" w:lineRule="auto"/>
      </w:pPr>
    </w:p>
    <w:p w14:paraId="58306FF5">
      <w:pPr>
        <w:spacing w:line="288" w:lineRule="auto"/>
        <w:jc w:val="center"/>
      </w:pPr>
      <w:r>
        <w:rPr>
          <w:rFonts w:ascii="黑体" w:hAnsi="黑体" w:eastAsia="黑体"/>
          <w:b w:val="0"/>
          <w:sz w:val="21"/>
        </w:rPr>
        <w:t>表2-5 借阅信息表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5BC2A5C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E27A8D1">
            <w:pPr>
              <w:jc w:val="center"/>
            </w:pPr>
            <w:r>
              <w:rPr>
                <w:rFonts w:ascii="Times New Roman" w:hAnsi="Times New Roman" w:eastAsia="宋体"/>
                <w:b/>
                <w:sz w:val="18"/>
              </w:rPr>
              <w:t>列名</w:t>
            </w:r>
          </w:p>
        </w:tc>
        <w:tc>
          <w:tcPr>
            <w:tcW w:w="2197" w:type="dxa"/>
          </w:tcPr>
          <w:p w14:paraId="7CFDED22">
            <w:pPr>
              <w:jc w:val="center"/>
            </w:pPr>
            <w:r>
              <w:rPr>
                <w:rFonts w:ascii="Times New Roman" w:hAnsi="Times New Roman" w:eastAsia="宋体"/>
                <w:b/>
                <w:sz w:val="18"/>
              </w:rPr>
              <w:t>说明</w:t>
            </w:r>
          </w:p>
        </w:tc>
        <w:tc>
          <w:tcPr>
            <w:tcW w:w="2197" w:type="dxa"/>
          </w:tcPr>
          <w:p w14:paraId="7BDFCA12">
            <w:pPr>
              <w:jc w:val="center"/>
            </w:pPr>
            <w:r>
              <w:rPr>
                <w:rFonts w:ascii="Times New Roman" w:hAnsi="Times New Roman" w:eastAsia="宋体"/>
                <w:b/>
                <w:sz w:val="18"/>
              </w:rPr>
              <w:t>数据类型</w:t>
            </w:r>
          </w:p>
        </w:tc>
        <w:tc>
          <w:tcPr>
            <w:tcW w:w="2197" w:type="dxa"/>
          </w:tcPr>
          <w:p w14:paraId="2D49B8D4">
            <w:pPr>
              <w:jc w:val="center"/>
            </w:pPr>
            <w:r>
              <w:rPr>
                <w:rFonts w:ascii="Times New Roman" w:hAnsi="Times New Roman" w:eastAsia="宋体"/>
                <w:b/>
                <w:sz w:val="18"/>
              </w:rPr>
              <w:t>约束</w:t>
            </w:r>
          </w:p>
        </w:tc>
      </w:tr>
      <w:tr w14:paraId="25F9E1B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9D2CAED">
            <w:pPr>
              <w:jc w:val="center"/>
            </w:pPr>
            <w:r>
              <w:rPr>
                <w:rFonts w:ascii="Times New Roman" w:hAnsi="Times New Roman" w:eastAsia="宋体"/>
                <w:b w:val="0"/>
                <w:sz w:val="18"/>
              </w:rPr>
              <w:t>borrowID</w:t>
            </w:r>
          </w:p>
        </w:tc>
        <w:tc>
          <w:tcPr>
            <w:tcW w:w="2197" w:type="dxa"/>
          </w:tcPr>
          <w:p w14:paraId="23B2309A">
            <w:pPr>
              <w:jc w:val="both"/>
            </w:pPr>
            <w:r>
              <w:rPr>
                <w:rFonts w:ascii="Times New Roman" w:hAnsi="Times New Roman" w:eastAsia="宋体"/>
                <w:b w:val="0"/>
                <w:sz w:val="18"/>
              </w:rPr>
              <w:t>借阅编号</w:t>
            </w:r>
          </w:p>
        </w:tc>
        <w:tc>
          <w:tcPr>
            <w:tcW w:w="2197" w:type="dxa"/>
          </w:tcPr>
          <w:p w14:paraId="540511D6">
            <w:pPr>
              <w:jc w:val="both"/>
            </w:pPr>
            <w:r>
              <w:rPr>
                <w:rFonts w:ascii="Times New Roman" w:hAnsi="Times New Roman" w:eastAsia="宋体"/>
                <w:b w:val="0"/>
                <w:sz w:val="18"/>
              </w:rPr>
              <w:t>INT</w:t>
            </w:r>
          </w:p>
        </w:tc>
        <w:tc>
          <w:tcPr>
            <w:tcW w:w="2197" w:type="dxa"/>
          </w:tcPr>
          <w:p w14:paraId="1549F2A0">
            <w:pPr>
              <w:jc w:val="both"/>
            </w:pPr>
            <w:r>
              <w:rPr>
                <w:rFonts w:ascii="Times New Roman" w:hAnsi="Times New Roman" w:eastAsia="宋体"/>
                <w:b w:val="0"/>
                <w:sz w:val="18"/>
              </w:rPr>
              <w:t>主键，自增IDENTITY(1,1)</w:t>
            </w:r>
          </w:p>
        </w:tc>
      </w:tr>
      <w:tr w14:paraId="5853970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078D163">
            <w:pPr>
              <w:jc w:val="center"/>
            </w:pPr>
            <w:r>
              <w:rPr>
                <w:rFonts w:ascii="Times New Roman" w:hAnsi="Times New Roman" w:eastAsia="宋体"/>
                <w:b w:val="0"/>
                <w:sz w:val="18"/>
              </w:rPr>
              <w:t>readerID</w:t>
            </w:r>
          </w:p>
        </w:tc>
        <w:tc>
          <w:tcPr>
            <w:tcW w:w="2197" w:type="dxa"/>
          </w:tcPr>
          <w:p w14:paraId="4F6D2DA9">
            <w:pPr>
              <w:jc w:val="both"/>
            </w:pPr>
            <w:r>
              <w:rPr>
                <w:rFonts w:ascii="Times New Roman" w:hAnsi="Times New Roman" w:eastAsia="宋体"/>
                <w:b w:val="0"/>
                <w:sz w:val="18"/>
              </w:rPr>
              <w:t>读者编号</w:t>
            </w:r>
          </w:p>
        </w:tc>
        <w:tc>
          <w:tcPr>
            <w:tcW w:w="2197" w:type="dxa"/>
          </w:tcPr>
          <w:p w14:paraId="3C001E1E">
            <w:pPr>
              <w:jc w:val="both"/>
            </w:pPr>
            <w:r>
              <w:rPr>
                <w:rFonts w:ascii="Times New Roman" w:hAnsi="Times New Roman" w:eastAsia="宋体"/>
                <w:b w:val="0"/>
                <w:sz w:val="18"/>
              </w:rPr>
              <w:t>NVARCHAR(20)</w:t>
            </w:r>
          </w:p>
        </w:tc>
        <w:tc>
          <w:tcPr>
            <w:tcW w:w="2197" w:type="dxa"/>
          </w:tcPr>
          <w:p w14:paraId="406C6459">
            <w:pPr>
              <w:jc w:val="both"/>
            </w:pPr>
            <w:r>
              <w:rPr>
                <w:rFonts w:ascii="Times New Roman" w:hAnsi="Times New Roman" w:eastAsia="宋体"/>
                <w:b w:val="0"/>
                <w:sz w:val="18"/>
              </w:rPr>
              <w:t>非空，外键引用T_Reader</w:t>
            </w:r>
          </w:p>
        </w:tc>
      </w:tr>
      <w:tr w14:paraId="4F2C0C4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76B27E9">
            <w:pPr>
              <w:jc w:val="center"/>
            </w:pPr>
            <w:r>
              <w:rPr>
                <w:rFonts w:ascii="Times New Roman" w:hAnsi="Times New Roman" w:eastAsia="宋体"/>
                <w:b w:val="0"/>
                <w:sz w:val="18"/>
              </w:rPr>
              <w:t>bookID</w:t>
            </w:r>
          </w:p>
        </w:tc>
        <w:tc>
          <w:tcPr>
            <w:tcW w:w="2197" w:type="dxa"/>
          </w:tcPr>
          <w:p w14:paraId="0D2CF277">
            <w:pPr>
              <w:jc w:val="both"/>
            </w:pPr>
            <w:r>
              <w:rPr>
                <w:rFonts w:ascii="Times New Roman" w:hAnsi="Times New Roman" w:eastAsia="宋体"/>
                <w:b w:val="0"/>
                <w:sz w:val="18"/>
              </w:rPr>
              <w:t>图书编号</w:t>
            </w:r>
          </w:p>
        </w:tc>
        <w:tc>
          <w:tcPr>
            <w:tcW w:w="2197" w:type="dxa"/>
          </w:tcPr>
          <w:p w14:paraId="1067670F">
            <w:pPr>
              <w:jc w:val="both"/>
            </w:pPr>
            <w:r>
              <w:rPr>
                <w:rFonts w:ascii="Times New Roman" w:hAnsi="Times New Roman" w:eastAsia="宋体"/>
                <w:b w:val="0"/>
                <w:sz w:val="18"/>
              </w:rPr>
              <w:t>NVARCHAR(20)</w:t>
            </w:r>
          </w:p>
        </w:tc>
        <w:tc>
          <w:tcPr>
            <w:tcW w:w="2197" w:type="dxa"/>
          </w:tcPr>
          <w:p w14:paraId="127A630E">
            <w:pPr>
              <w:jc w:val="both"/>
            </w:pPr>
            <w:r>
              <w:rPr>
                <w:rFonts w:ascii="Times New Roman" w:hAnsi="Times New Roman" w:eastAsia="宋体"/>
                <w:b w:val="0"/>
                <w:sz w:val="18"/>
              </w:rPr>
              <w:t>非空，外键引用T_Book</w:t>
            </w:r>
          </w:p>
        </w:tc>
      </w:tr>
      <w:tr w14:paraId="20AE9B8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0162476">
            <w:pPr>
              <w:jc w:val="center"/>
            </w:pPr>
            <w:r>
              <w:rPr>
                <w:rFonts w:ascii="Times New Roman" w:hAnsi="Times New Roman" w:eastAsia="宋体"/>
                <w:b w:val="0"/>
                <w:sz w:val="18"/>
              </w:rPr>
              <w:t>borrowDate</w:t>
            </w:r>
          </w:p>
        </w:tc>
        <w:tc>
          <w:tcPr>
            <w:tcW w:w="2197" w:type="dxa"/>
          </w:tcPr>
          <w:p w14:paraId="1AE19732">
            <w:pPr>
              <w:jc w:val="both"/>
            </w:pPr>
            <w:r>
              <w:rPr>
                <w:rFonts w:ascii="Times New Roman" w:hAnsi="Times New Roman" w:eastAsia="宋体"/>
                <w:b w:val="0"/>
                <w:sz w:val="18"/>
              </w:rPr>
              <w:t>借出日期</w:t>
            </w:r>
          </w:p>
        </w:tc>
        <w:tc>
          <w:tcPr>
            <w:tcW w:w="2197" w:type="dxa"/>
          </w:tcPr>
          <w:p w14:paraId="6E8CCDBB">
            <w:pPr>
              <w:jc w:val="both"/>
            </w:pPr>
            <w:r>
              <w:rPr>
                <w:rFonts w:ascii="Times New Roman" w:hAnsi="Times New Roman" w:eastAsia="宋体"/>
                <w:b w:val="0"/>
                <w:sz w:val="18"/>
              </w:rPr>
              <w:t>DATE</w:t>
            </w:r>
          </w:p>
        </w:tc>
        <w:tc>
          <w:tcPr>
            <w:tcW w:w="2197" w:type="dxa"/>
          </w:tcPr>
          <w:p w14:paraId="4D0831F7">
            <w:pPr>
              <w:jc w:val="both"/>
            </w:pPr>
            <w:r>
              <w:rPr>
                <w:rFonts w:ascii="Times New Roman" w:hAnsi="Times New Roman" w:eastAsia="宋体"/>
                <w:b w:val="0"/>
                <w:sz w:val="18"/>
              </w:rPr>
              <w:t>非空</w:t>
            </w:r>
          </w:p>
        </w:tc>
      </w:tr>
      <w:tr w14:paraId="4E85FD7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FD7CFBF">
            <w:pPr>
              <w:jc w:val="center"/>
            </w:pPr>
            <w:r>
              <w:rPr>
                <w:rFonts w:ascii="Times New Roman" w:hAnsi="Times New Roman" w:eastAsia="宋体"/>
                <w:b w:val="0"/>
                <w:sz w:val="18"/>
              </w:rPr>
              <w:t>dueDate</w:t>
            </w:r>
          </w:p>
        </w:tc>
        <w:tc>
          <w:tcPr>
            <w:tcW w:w="2197" w:type="dxa"/>
          </w:tcPr>
          <w:p w14:paraId="18DCC6EA">
            <w:pPr>
              <w:jc w:val="both"/>
            </w:pPr>
            <w:r>
              <w:rPr>
                <w:rFonts w:ascii="Times New Roman" w:hAnsi="Times New Roman" w:eastAsia="宋体"/>
                <w:b w:val="0"/>
                <w:sz w:val="18"/>
              </w:rPr>
              <w:t>应还日期</w:t>
            </w:r>
          </w:p>
        </w:tc>
        <w:tc>
          <w:tcPr>
            <w:tcW w:w="2197" w:type="dxa"/>
          </w:tcPr>
          <w:p w14:paraId="7407C0F2">
            <w:pPr>
              <w:jc w:val="both"/>
            </w:pPr>
            <w:r>
              <w:rPr>
                <w:rFonts w:ascii="Times New Roman" w:hAnsi="Times New Roman" w:eastAsia="宋体"/>
                <w:b w:val="0"/>
                <w:sz w:val="18"/>
              </w:rPr>
              <w:t>DATE</w:t>
            </w:r>
          </w:p>
        </w:tc>
        <w:tc>
          <w:tcPr>
            <w:tcW w:w="2197" w:type="dxa"/>
          </w:tcPr>
          <w:p w14:paraId="455D20C0">
            <w:pPr>
              <w:jc w:val="both"/>
            </w:pPr>
            <w:r>
              <w:rPr>
                <w:rFonts w:ascii="Times New Roman" w:hAnsi="Times New Roman" w:eastAsia="宋体"/>
                <w:b w:val="0"/>
                <w:sz w:val="18"/>
              </w:rPr>
              <w:t>非空，借出日期+45天</w:t>
            </w:r>
          </w:p>
        </w:tc>
      </w:tr>
      <w:tr w14:paraId="3B93609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2633D3B">
            <w:pPr>
              <w:jc w:val="center"/>
            </w:pPr>
            <w:r>
              <w:rPr>
                <w:rFonts w:ascii="Times New Roman" w:hAnsi="Times New Roman" w:eastAsia="宋体"/>
                <w:b w:val="0"/>
                <w:sz w:val="18"/>
              </w:rPr>
              <w:t>returnDate</w:t>
            </w:r>
          </w:p>
        </w:tc>
        <w:tc>
          <w:tcPr>
            <w:tcW w:w="2197" w:type="dxa"/>
          </w:tcPr>
          <w:p w14:paraId="2385C31A">
            <w:pPr>
              <w:jc w:val="both"/>
            </w:pPr>
            <w:r>
              <w:rPr>
                <w:rFonts w:ascii="Times New Roman" w:hAnsi="Times New Roman" w:eastAsia="宋体"/>
                <w:b w:val="0"/>
                <w:sz w:val="18"/>
              </w:rPr>
              <w:t>归还日期</w:t>
            </w:r>
          </w:p>
        </w:tc>
        <w:tc>
          <w:tcPr>
            <w:tcW w:w="2197" w:type="dxa"/>
          </w:tcPr>
          <w:p w14:paraId="4E0698CD">
            <w:pPr>
              <w:jc w:val="both"/>
            </w:pPr>
            <w:r>
              <w:rPr>
                <w:rFonts w:ascii="Times New Roman" w:hAnsi="Times New Roman" w:eastAsia="宋体"/>
                <w:b w:val="0"/>
                <w:sz w:val="18"/>
              </w:rPr>
              <w:t>DATE</w:t>
            </w:r>
          </w:p>
        </w:tc>
        <w:tc>
          <w:tcPr>
            <w:tcW w:w="2197" w:type="dxa"/>
          </w:tcPr>
          <w:p w14:paraId="6F1E299B">
            <w:pPr>
              <w:jc w:val="both"/>
            </w:pPr>
            <w:r>
              <w:rPr>
                <w:rFonts w:ascii="Times New Roman" w:hAnsi="Times New Roman" w:eastAsia="宋体"/>
                <w:b w:val="0"/>
                <w:sz w:val="18"/>
              </w:rPr>
              <w:t>可空，未归还时为NULL</w:t>
            </w:r>
          </w:p>
        </w:tc>
      </w:tr>
      <w:tr w14:paraId="1829307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90DDE82">
            <w:pPr>
              <w:jc w:val="center"/>
            </w:pPr>
            <w:r>
              <w:rPr>
                <w:rFonts w:ascii="Times New Roman" w:hAnsi="Times New Roman" w:eastAsia="宋体"/>
                <w:b w:val="0"/>
                <w:sz w:val="18"/>
              </w:rPr>
              <w:t>status</w:t>
            </w:r>
          </w:p>
        </w:tc>
        <w:tc>
          <w:tcPr>
            <w:tcW w:w="2197" w:type="dxa"/>
          </w:tcPr>
          <w:p w14:paraId="02C407AE">
            <w:pPr>
              <w:jc w:val="both"/>
            </w:pPr>
            <w:r>
              <w:rPr>
                <w:rFonts w:ascii="Times New Roman" w:hAnsi="Times New Roman" w:eastAsia="宋体"/>
                <w:b w:val="0"/>
                <w:sz w:val="18"/>
              </w:rPr>
              <w:t>借阅状态</w:t>
            </w:r>
          </w:p>
        </w:tc>
        <w:tc>
          <w:tcPr>
            <w:tcW w:w="2197" w:type="dxa"/>
          </w:tcPr>
          <w:p w14:paraId="4417C801">
            <w:pPr>
              <w:jc w:val="both"/>
            </w:pPr>
            <w:r>
              <w:rPr>
                <w:rFonts w:ascii="Times New Roman" w:hAnsi="Times New Roman" w:eastAsia="宋体"/>
                <w:b w:val="0"/>
                <w:sz w:val="18"/>
              </w:rPr>
              <w:t>NVARCHAR(4)</w:t>
            </w:r>
          </w:p>
        </w:tc>
        <w:tc>
          <w:tcPr>
            <w:tcW w:w="2197" w:type="dxa"/>
          </w:tcPr>
          <w:p w14:paraId="668F3B8F">
            <w:pPr>
              <w:jc w:val="both"/>
            </w:pPr>
            <w:r>
              <w:rPr>
                <w:rFonts w:ascii="Times New Roman" w:hAnsi="Times New Roman" w:eastAsia="宋体"/>
                <w:b w:val="0"/>
                <w:sz w:val="18"/>
              </w:rPr>
              <w:t>非空，取值为'借出'或'已还'</w:t>
            </w:r>
          </w:p>
        </w:tc>
      </w:tr>
    </w:tbl>
    <w:p w14:paraId="05CFE27F">
      <w:pPr>
        <w:spacing w:line="288" w:lineRule="auto"/>
      </w:pPr>
    </w:p>
    <w:p w14:paraId="673931C7">
      <w:pPr>
        <w:spacing w:line="288" w:lineRule="auto"/>
        <w:ind w:firstLine="482"/>
      </w:pPr>
      <w:r>
        <w:rPr>
          <w:rFonts w:ascii="Times New Roman" w:hAnsi="Times New Roman" w:eastAsia="宋体"/>
          <w:b w:val="0"/>
          <w:sz w:val="24"/>
        </w:rPr>
        <w:t>6．罚款信息表</w:t>
      </w:r>
    </w:p>
    <w:p w14:paraId="479186B7">
      <w:pPr>
        <w:spacing w:line="288" w:lineRule="auto"/>
        <w:ind w:firstLine="482"/>
      </w:pPr>
      <w:r>
        <w:rPr>
          <w:rFonts w:ascii="Times New Roman" w:hAnsi="Times New Roman" w:eastAsia="宋体"/>
          <w:b w:val="0"/>
          <w:sz w:val="24"/>
        </w:rPr>
        <w:t>罚款信息表T_Fine用于存放逾期罚款记录，是本系统新增的核心业务表之一，包括罚款编号、读者编号、图书编号、借阅编号、逾期天数、罚款金额、状态、生成日期、缴费日期等字段，其结构如表2-6所示。</w:t>
      </w:r>
    </w:p>
    <w:p w14:paraId="14A191DD">
      <w:pPr>
        <w:spacing w:line="288" w:lineRule="auto"/>
      </w:pPr>
    </w:p>
    <w:p w14:paraId="24D0E014">
      <w:pPr>
        <w:spacing w:line="288" w:lineRule="auto"/>
        <w:jc w:val="center"/>
      </w:pPr>
      <w:r>
        <w:rPr>
          <w:rFonts w:ascii="黑体" w:hAnsi="黑体" w:eastAsia="黑体"/>
          <w:b w:val="0"/>
          <w:sz w:val="21"/>
        </w:rPr>
        <w:t>表2-6 罚款信息表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5D38FEA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E058429">
            <w:pPr>
              <w:jc w:val="center"/>
            </w:pPr>
            <w:r>
              <w:rPr>
                <w:rFonts w:ascii="Times New Roman" w:hAnsi="Times New Roman" w:eastAsia="宋体"/>
                <w:b/>
                <w:sz w:val="18"/>
              </w:rPr>
              <w:t>列名</w:t>
            </w:r>
          </w:p>
        </w:tc>
        <w:tc>
          <w:tcPr>
            <w:tcW w:w="2197" w:type="dxa"/>
          </w:tcPr>
          <w:p w14:paraId="6F771E94">
            <w:pPr>
              <w:jc w:val="center"/>
            </w:pPr>
            <w:r>
              <w:rPr>
                <w:rFonts w:ascii="Times New Roman" w:hAnsi="Times New Roman" w:eastAsia="宋体"/>
                <w:b/>
                <w:sz w:val="18"/>
              </w:rPr>
              <w:t>说明</w:t>
            </w:r>
          </w:p>
        </w:tc>
        <w:tc>
          <w:tcPr>
            <w:tcW w:w="2197" w:type="dxa"/>
          </w:tcPr>
          <w:p w14:paraId="2F63B3AA">
            <w:pPr>
              <w:jc w:val="center"/>
            </w:pPr>
            <w:r>
              <w:rPr>
                <w:rFonts w:ascii="Times New Roman" w:hAnsi="Times New Roman" w:eastAsia="宋体"/>
                <w:b/>
                <w:sz w:val="18"/>
              </w:rPr>
              <w:t>数据类型</w:t>
            </w:r>
          </w:p>
        </w:tc>
        <w:tc>
          <w:tcPr>
            <w:tcW w:w="2197" w:type="dxa"/>
          </w:tcPr>
          <w:p w14:paraId="68F62AF5">
            <w:pPr>
              <w:jc w:val="center"/>
            </w:pPr>
            <w:r>
              <w:rPr>
                <w:rFonts w:ascii="Times New Roman" w:hAnsi="Times New Roman" w:eastAsia="宋体"/>
                <w:b/>
                <w:sz w:val="18"/>
              </w:rPr>
              <w:t>约束</w:t>
            </w:r>
          </w:p>
        </w:tc>
      </w:tr>
      <w:tr w14:paraId="65663F6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D7A0CB4">
            <w:pPr>
              <w:jc w:val="center"/>
            </w:pPr>
            <w:r>
              <w:rPr>
                <w:rFonts w:ascii="Times New Roman" w:hAnsi="Times New Roman" w:eastAsia="宋体"/>
                <w:b w:val="0"/>
                <w:sz w:val="18"/>
              </w:rPr>
              <w:t>fineID</w:t>
            </w:r>
          </w:p>
        </w:tc>
        <w:tc>
          <w:tcPr>
            <w:tcW w:w="2197" w:type="dxa"/>
          </w:tcPr>
          <w:p w14:paraId="6B761FE3">
            <w:pPr>
              <w:jc w:val="both"/>
            </w:pPr>
            <w:r>
              <w:rPr>
                <w:rFonts w:ascii="Times New Roman" w:hAnsi="Times New Roman" w:eastAsia="宋体"/>
                <w:b w:val="0"/>
                <w:sz w:val="18"/>
              </w:rPr>
              <w:t>罚款编号</w:t>
            </w:r>
          </w:p>
        </w:tc>
        <w:tc>
          <w:tcPr>
            <w:tcW w:w="2197" w:type="dxa"/>
          </w:tcPr>
          <w:p w14:paraId="1A388533">
            <w:pPr>
              <w:jc w:val="both"/>
            </w:pPr>
            <w:r>
              <w:rPr>
                <w:rFonts w:ascii="Times New Roman" w:hAnsi="Times New Roman" w:eastAsia="宋体"/>
                <w:b w:val="0"/>
                <w:sz w:val="18"/>
              </w:rPr>
              <w:t>INT</w:t>
            </w:r>
          </w:p>
        </w:tc>
        <w:tc>
          <w:tcPr>
            <w:tcW w:w="2197" w:type="dxa"/>
          </w:tcPr>
          <w:p w14:paraId="1DC7FC46">
            <w:pPr>
              <w:jc w:val="both"/>
            </w:pPr>
            <w:r>
              <w:rPr>
                <w:rFonts w:ascii="Times New Roman" w:hAnsi="Times New Roman" w:eastAsia="宋体"/>
                <w:b w:val="0"/>
                <w:sz w:val="18"/>
              </w:rPr>
              <w:t>主键，自增IDENTITY(1,1)</w:t>
            </w:r>
          </w:p>
        </w:tc>
      </w:tr>
      <w:tr w14:paraId="3C7A29F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C39503B">
            <w:pPr>
              <w:jc w:val="center"/>
            </w:pPr>
            <w:r>
              <w:rPr>
                <w:rFonts w:ascii="Times New Roman" w:hAnsi="Times New Roman" w:eastAsia="宋体"/>
                <w:b w:val="0"/>
                <w:sz w:val="18"/>
              </w:rPr>
              <w:t>readerID</w:t>
            </w:r>
          </w:p>
        </w:tc>
        <w:tc>
          <w:tcPr>
            <w:tcW w:w="2197" w:type="dxa"/>
          </w:tcPr>
          <w:p w14:paraId="6CD433A3">
            <w:pPr>
              <w:jc w:val="both"/>
            </w:pPr>
            <w:r>
              <w:rPr>
                <w:rFonts w:ascii="Times New Roman" w:hAnsi="Times New Roman" w:eastAsia="宋体"/>
                <w:b w:val="0"/>
                <w:sz w:val="18"/>
              </w:rPr>
              <w:t>读者编号</w:t>
            </w:r>
          </w:p>
        </w:tc>
        <w:tc>
          <w:tcPr>
            <w:tcW w:w="2197" w:type="dxa"/>
          </w:tcPr>
          <w:p w14:paraId="7B3A7439">
            <w:pPr>
              <w:jc w:val="both"/>
            </w:pPr>
            <w:r>
              <w:rPr>
                <w:rFonts w:ascii="Times New Roman" w:hAnsi="Times New Roman" w:eastAsia="宋体"/>
                <w:b w:val="0"/>
                <w:sz w:val="18"/>
              </w:rPr>
              <w:t>NVARCHAR(20)</w:t>
            </w:r>
          </w:p>
        </w:tc>
        <w:tc>
          <w:tcPr>
            <w:tcW w:w="2197" w:type="dxa"/>
          </w:tcPr>
          <w:p w14:paraId="498A7C21">
            <w:pPr>
              <w:jc w:val="both"/>
            </w:pPr>
            <w:r>
              <w:rPr>
                <w:rFonts w:ascii="Times New Roman" w:hAnsi="Times New Roman" w:eastAsia="宋体"/>
                <w:b w:val="0"/>
                <w:sz w:val="18"/>
              </w:rPr>
              <w:t>非空，外键引用T_Reader</w:t>
            </w:r>
          </w:p>
        </w:tc>
      </w:tr>
      <w:tr w14:paraId="2181831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6658060">
            <w:pPr>
              <w:jc w:val="center"/>
            </w:pPr>
            <w:r>
              <w:rPr>
                <w:rFonts w:ascii="Times New Roman" w:hAnsi="Times New Roman" w:eastAsia="宋体"/>
                <w:b w:val="0"/>
                <w:sz w:val="18"/>
              </w:rPr>
              <w:t>bookID</w:t>
            </w:r>
          </w:p>
        </w:tc>
        <w:tc>
          <w:tcPr>
            <w:tcW w:w="2197" w:type="dxa"/>
          </w:tcPr>
          <w:p w14:paraId="2E5E48B8">
            <w:pPr>
              <w:jc w:val="both"/>
            </w:pPr>
            <w:r>
              <w:rPr>
                <w:rFonts w:ascii="Times New Roman" w:hAnsi="Times New Roman" w:eastAsia="宋体"/>
                <w:b w:val="0"/>
                <w:sz w:val="18"/>
              </w:rPr>
              <w:t>图书编号</w:t>
            </w:r>
          </w:p>
        </w:tc>
        <w:tc>
          <w:tcPr>
            <w:tcW w:w="2197" w:type="dxa"/>
          </w:tcPr>
          <w:p w14:paraId="32D0E0B0">
            <w:pPr>
              <w:jc w:val="both"/>
            </w:pPr>
            <w:r>
              <w:rPr>
                <w:rFonts w:ascii="Times New Roman" w:hAnsi="Times New Roman" w:eastAsia="宋体"/>
                <w:b w:val="0"/>
                <w:sz w:val="18"/>
              </w:rPr>
              <w:t>NVARCHAR(20)</w:t>
            </w:r>
          </w:p>
        </w:tc>
        <w:tc>
          <w:tcPr>
            <w:tcW w:w="2197" w:type="dxa"/>
          </w:tcPr>
          <w:p w14:paraId="06D53007">
            <w:pPr>
              <w:jc w:val="both"/>
            </w:pPr>
            <w:r>
              <w:rPr>
                <w:rFonts w:ascii="Times New Roman" w:hAnsi="Times New Roman" w:eastAsia="宋体"/>
                <w:b w:val="0"/>
                <w:sz w:val="18"/>
              </w:rPr>
              <w:t>非空，外键引用T_Book</w:t>
            </w:r>
          </w:p>
        </w:tc>
      </w:tr>
      <w:tr w14:paraId="7FDBFA6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B498C18">
            <w:pPr>
              <w:jc w:val="center"/>
            </w:pPr>
            <w:r>
              <w:rPr>
                <w:rFonts w:ascii="Times New Roman" w:hAnsi="Times New Roman" w:eastAsia="宋体"/>
                <w:b w:val="0"/>
                <w:sz w:val="18"/>
              </w:rPr>
              <w:t>borrowID</w:t>
            </w:r>
          </w:p>
        </w:tc>
        <w:tc>
          <w:tcPr>
            <w:tcW w:w="2197" w:type="dxa"/>
          </w:tcPr>
          <w:p w14:paraId="408A4DAA">
            <w:pPr>
              <w:jc w:val="both"/>
            </w:pPr>
            <w:r>
              <w:rPr>
                <w:rFonts w:ascii="Times New Roman" w:hAnsi="Times New Roman" w:eastAsia="宋体"/>
                <w:b w:val="0"/>
                <w:sz w:val="18"/>
              </w:rPr>
              <w:t>借阅编号</w:t>
            </w:r>
          </w:p>
        </w:tc>
        <w:tc>
          <w:tcPr>
            <w:tcW w:w="2197" w:type="dxa"/>
          </w:tcPr>
          <w:p w14:paraId="396E4332">
            <w:pPr>
              <w:jc w:val="both"/>
            </w:pPr>
            <w:r>
              <w:rPr>
                <w:rFonts w:ascii="Times New Roman" w:hAnsi="Times New Roman" w:eastAsia="宋体"/>
                <w:b w:val="0"/>
                <w:sz w:val="18"/>
              </w:rPr>
              <w:t>INT</w:t>
            </w:r>
          </w:p>
        </w:tc>
        <w:tc>
          <w:tcPr>
            <w:tcW w:w="2197" w:type="dxa"/>
          </w:tcPr>
          <w:p w14:paraId="3F67CFD7">
            <w:pPr>
              <w:jc w:val="both"/>
            </w:pPr>
            <w:r>
              <w:rPr>
                <w:rFonts w:ascii="Times New Roman" w:hAnsi="Times New Roman" w:eastAsia="宋体"/>
                <w:b w:val="0"/>
                <w:sz w:val="18"/>
              </w:rPr>
              <w:t>非空，外键引用T_Borrow，唯一约束</w:t>
            </w:r>
          </w:p>
        </w:tc>
      </w:tr>
      <w:tr w14:paraId="06916FA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38E3010">
            <w:pPr>
              <w:jc w:val="center"/>
            </w:pPr>
            <w:r>
              <w:rPr>
                <w:rFonts w:ascii="Times New Roman" w:hAnsi="Times New Roman" w:eastAsia="宋体"/>
                <w:b w:val="0"/>
                <w:sz w:val="18"/>
              </w:rPr>
              <w:t>overdueDays</w:t>
            </w:r>
          </w:p>
        </w:tc>
        <w:tc>
          <w:tcPr>
            <w:tcW w:w="2197" w:type="dxa"/>
          </w:tcPr>
          <w:p w14:paraId="3C9F164E">
            <w:pPr>
              <w:jc w:val="both"/>
            </w:pPr>
            <w:r>
              <w:rPr>
                <w:rFonts w:ascii="Times New Roman" w:hAnsi="Times New Roman" w:eastAsia="宋体"/>
                <w:b w:val="0"/>
                <w:sz w:val="18"/>
              </w:rPr>
              <w:t>逾期天数</w:t>
            </w:r>
          </w:p>
        </w:tc>
        <w:tc>
          <w:tcPr>
            <w:tcW w:w="2197" w:type="dxa"/>
          </w:tcPr>
          <w:p w14:paraId="2C6AE96D">
            <w:pPr>
              <w:jc w:val="both"/>
            </w:pPr>
            <w:r>
              <w:rPr>
                <w:rFonts w:ascii="Times New Roman" w:hAnsi="Times New Roman" w:eastAsia="宋体"/>
                <w:b w:val="0"/>
                <w:sz w:val="18"/>
              </w:rPr>
              <w:t>INT</w:t>
            </w:r>
          </w:p>
        </w:tc>
        <w:tc>
          <w:tcPr>
            <w:tcW w:w="2197" w:type="dxa"/>
          </w:tcPr>
          <w:p w14:paraId="145A1E6E">
            <w:pPr>
              <w:jc w:val="both"/>
            </w:pPr>
            <w:r>
              <w:rPr>
                <w:rFonts w:ascii="Times New Roman" w:hAnsi="Times New Roman" w:eastAsia="宋体"/>
                <w:b w:val="0"/>
                <w:sz w:val="18"/>
              </w:rPr>
              <w:t>非空，&gt;0</w:t>
            </w:r>
          </w:p>
        </w:tc>
      </w:tr>
      <w:tr w14:paraId="2DF7B03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505E40A">
            <w:pPr>
              <w:jc w:val="center"/>
            </w:pPr>
            <w:r>
              <w:rPr>
                <w:rFonts w:ascii="Times New Roman" w:hAnsi="Times New Roman" w:eastAsia="宋体"/>
                <w:b w:val="0"/>
                <w:sz w:val="18"/>
              </w:rPr>
              <w:t>fineAmount</w:t>
            </w:r>
          </w:p>
        </w:tc>
        <w:tc>
          <w:tcPr>
            <w:tcW w:w="2197" w:type="dxa"/>
          </w:tcPr>
          <w:p w14:paraId="1E3DD21E">
            <w:pPr>
              <w:jc w:val="both"/>
            </w:pPr>
            <w:r>
              <w:rPr>
                <w:rFonts w:ascii="Times New Roman" w:hAnsi="Times New Roman" w:eastAsia="宋体"/>
                <w:b w:val="0"/>
                <w:sz w:val="18"/>
              </w:rPr>
              <w:t>罚款金额</w:t>
            </w:r>
          </w:p>
        </w:tc>
        <w:tc>
          <w:tcPr>
            <w:tcW w:w="2197" w:type="dxa"/>
          </w:tcPr>
          <w:p w14:paraId="6EC17BB0">
            <w:pPr>
              <w:jc w:val="both"/>
            </w:pPr>
            <w:r>
              <w:rPr>
                <w:rFonts w:ascii="Times New Roman" w:hAnsi="Times New Roman" w:eastAsia="宋体"/>
                <w:b w:val="0"/>
                <w:sz w:val="18"/>
              </w:rPr>
              <w:t>DECIMAL(8,2)</w:t>
            </w:r>
          </w:p>
        </w:tc>
        <w:tc>
          <w:tcPr>
            <w:tcW w:w="2197" w:type="dxa"/>
          </w:tcPr>
          <w:p w14:paraId="59621621">
            <w:pPr>
              <w:jc w:val="both"/>
            </w:pPr>
            <w:r>
              <w:rPr>
                <w:rFonts w:ascii="Times New Roman" w:hAnsi="Times New Roman" w:eastAsia="宋体"/>
                <w:b w:val="0"/>
                <w:sz w:val="18"/>
              </w:rPr>
              <w:t>非空，&gt;0（逾期天数×0.3元）</w:t>
            </w:r>
          </w:p>
        </w:tc>
      </w:tr>
    </w:tbl>
    <w:p w14:paraId="0E1689FF">
      <w:pPr>
        <w:spacing w:line="288" w:lineRule="auto"/>
      </w:pPr>
    </w:p>
    <w:p w14:paraId="3EBC3779">
      <w:pPr>
        <w:spacing w:line="288" w:lineRule="auto"/>
        <w:jc w:val="right"/>
      </w:pPr>
      <w:r>
        <w:rPr>
          <w:rFonts w:ascii="Times New Roman" w:hAnsi="Times New Roman" w:eastAsia="宋体"/>
          <w:b w:val="0"/>
          <w:sz w:val="24"/>
        </w:rPr>
        <w:t>续表2-6</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555B893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45FE290">
            <w:pPr>
              <w:jc w:val="center"/>
            </w:pPr>
            <w:r>
              <w:rPr>
                <w:rFonts w:ascii="Times New Roman" w:hAnsi="Times New Roman" w:eastAsia="宋体"/>
                <w:b w:val="0"/>
                <w:sz w:val="18"/>
              </w:rPr>
              <w:t>fineStatus</w:t>
            </w:r>
          </w:p>
        </w:tc>
        <w:tc>
          <w:tcPr>
            <w:tcW w:w="2197" w:type="dxa"/>
          </w:tcPr>
          <w:p w14:paraId="34E28067">
            <w:pPr>
              <w:jc w:val="both"/>
            </w:pPr>
            <w:r>
              <w:rPr>
                <w:rFonts w:ascii="Times New Roman" w:hAnsi="Times New Roman" w:eastAsia="宋体"/>
                <w:b w:val="0"/>
                <w:sz w:val="18"/>
              </w:rPr>
              <w:t>罚款状态</w:t>
            </w:r>
          </w:p>
        </w:tc>
        <w:tc>
          <w:tcPr>
            <w:tcW w:w="2197" w:type="dxa"/>
          </w:tcPr>
          <w:p w14:paraId="2B86A0AE">
            <w:pPr>
              <w:jc w:val="both"/>
            </w:pPr>
            <w:r>
              <w:rPr>
                <w:rFonts w:ascii="Times New Roman" w:hAnsi="Times New Roman" w:eastAsia="宋体"/>
                <w:b w:val="0"/>
                <w:sz w:val="18"/>
              </w:rPr>
              <w:t>NVARCHAR(4)</w:t>
            </w:r>
          </w:p>
        </w:tc>
        <w:tc>
          <w:tcPr>
            <w:tcW w:w="2197" w:type="dxa"/>
          </w:tcPr>
          <w:p w14:paraId="39CD7220">
            <w:pPr>
              <w:jc w:val="both"/>
            </w:pPr>
            <w:r>
              <w:rPr>
                <w:rFonts w:ascii="Times New Roman" w:hAnsi="Times New Roman" w:eastAsia="宋体"/>
                <w:b w:val="0"/>
                <w:sz w:val="18"/>
              </w:rPr>
              <w:t>非空，取值为'未缴'或'已缴'</w:t>
            </w:r>
          </w:p>
        </w:tc>
      </w:tr>
      <w:tr w14:paraId="2265342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9E47F89">
            <w:pPr>
              <w:jc w:val="center"/>
            </w:pPr>
            <w:r>
              <w:rPr>
                <w:rFonts w:ascii="Times New Roman" w:hAnsi="Times New Roman" w:eastAsia="宋体"/>
                <w:b w:val="0"/>
                <w:sz w:val="18"/>
              </w:rPr>
              <w:t>createDate</w:t>
            </w:r>
          </w:p>
        </w:tc>
        <w:tc>
          <w:tcPr>
            <w:tcW w:w="2197" w:type="dxa"/>
          </w:tcPr>
          <w:p w14:paraId="1F856886">
            <w:pPr>
              <w:jc w:val="both"/>
            </w:pPr>
            <w:r>
              <w:rPr>
                <w:rFonts w:ascii="Times New Roman" w:hAnsi="Times New Roman" w:eastAsia="宋体"/>
                <w:b w:val="0"/>
                <w:sz w:val="18"/>
              </w:rPr>
              <w:t>生成日期</w:t>
            </w:r>
          </w:p>
        </w:tc>
        <w:tc>
          <w:tcPr>
            <w:tcW w:w="2197" w:type="dxa"/>
          </w:tcPr>
          <w:p w14:paraId="2610A7CA">
            <w:pPr>
              <w:jc w:val="both"/>
            </w:pPr>
            <w:r>
              <w:rPr>
                <w:rFonts w:ascii="Times New Roman" w:hAnsi="Times New Roman" w:eastAsia="宋体"/>
                <w:b w:val="0"/>
                <w:sz w:val="18"/>
              </w:rPr>
              <w:t>DATE</w:t>
            </w:r>
          </w:p>
        </w:tc>
        <w:tc>
          <w:tcPr>
            <w:tcW w:w="2197" w:type="dxa"/>
          </w:tcPr>
          <w:p w14:paraId="29CCBC82">
            <w:pPr>
              <w:jc w:val="both"/>
            </w:pPr>
            <w:r>
              <w:rPr>
                <w:rFonts w:ascii="Times New Roman" w:hAnsi="Times New Roman" w:eastAsia="宋体"/>
                <w:b w:val="0"/>
                <w:sz w:val="18"/>
              </w:rPr>
              <w:t>非空</w:t>
            </w:r>
          </w:p>
        </w:tc>
      </w:tr>
      <w:tr w14:paraId="24233B5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AF6E5A8">
            <w:pPr>
              <w:jc w:val="center"/>
            </w:pPr>
            <w:r>
              <w:rPr>
                <w:rFonts w:ascii="Times New Roman" w:hAnsi="Times New Roman" w:eastAsia="宋体"/>
                <w:b w:val="0"/>
                <w:sz w:val="18"/>
              </w:rPr>
              <w:t>payDate</w:t>
            </w:r>
          </w:p>
        </w:tc>
        <w:tc>
          <w:tcPr>
            <w:tcW w:w="2197" w:type="dxa"/>
          </w:tcPr>
          <w:p w14:paraId="1AD7E22C">
            <w:pPr>
              <w:jc w:val="both"/>
            </w:pPr>
            <w:r>
              <w:rPr>
                <w:rFonts w:ascii="Times New Roman" w:hAnsi="Times New Roman" w:eastAsia="宋体"/>
                <w:b w:val="0"/>
                <w:sz w:val="18"/>
              </w:rPr>
              <w:t>缴费日期</w:t>
            </w:r>
          </w:p>
        </w:tc>
        <w:tc>
          <w:tcPr>
            <w:tcW w:w="2197" w:type="dxa"/>
          </w:tcPr>
          <w:p w14:paraId="1440022B">
            <w:pPr>
              <w:jc w:val="both"/>
            </w:pPr>
            <w:r>
              <w:rPr>
                <w:rFonts w:ascii="Times New Roman" w:hAnsi="Times New Roman" w:eastAsia="宋体"/>
                <w:b w:val="0"/>
                <w:sz w:val="18"/>
              </w:rPr>
              <w:t>DATE</w:t>
            </w:r>
          </w:p>
        </w:tc>
        <w:tc>
          <w:tcPr>
            <w:tcW w:w="2197" w:type="dxa"/>
          </w:tcPr>
          <w:p w14:paraId="7F6C9676">
            <w:pPr>
              <w:jc w:val="both"/>
            </w:pPr>
            <w:r>
              <w:rPr>
                <w:rFonts w:ascii="Times New Roman" w:hAnsi="Times New Roman" w:eastAsia="宋体"/>
                <w:b w:val="0"/>
                <w:sz w:val="18"/>
              </w:rPr>
              <w:t>可空，未缴费时为NULL</w:t>
            </w:r>
          </w:p>
        </w:tc>
      </w:tr>
    </w:tbl>
    <w:p w14:paraId="2B74ED3D">
      <w:pPr>
        <w:spacing w:line="288" w:lineRule="auto"/>
      </w:pPr>
    </w:p>
    <w:p w14:paraId="2400B540">
      <w:pPr>
        <w:spacing w:line="288" w:lineRule="auto"/>
        <w:ind w:firstLine="482"/>
      </w:pPr>
      <w:r>
        <w:rPr>
          <w:rFonts w:ascii="Times New Roman" w:hAnsi="Times New Roman" w:eastAsia="宋体"/>
          <w:b w:val="0"/>
          <w:sz w:val="24"/>
        </w:rPr>
        <w:t>7．预约信息表</w:t>
      </w:r>
    </w:p>
    <w:p w14:paraId="5959FEB5">
      <w:pPr>
        <w:spacing w:line="288" w:lineRule="auto"/>
        <w:ind w:firstLine="482"/>
      </w:pPr>
      <w:r>
        <w:rPr>
          <w:rFonts w:ascii="Times New Roman" w:hAnsi="Times New Roman" w:eastAsia="宋体"/>
          <w:b w:val="0"/>
          <w:sz w:val="24"/>
        </w:rPr>
        <w:t>预约信息表T_Reservation是本系统核心新增表，用于实现图书预约排队机制，包括预约编号、读者编号、图书编号、预约日期、有效期、通知日期、完成日期、取消日期、取消原因、状态等字段，覆盖预约完整生命周期，其结构如表2-7所示。</w:t>
      </w:r>
    </w:p>
    <w:p w14:paraId="61014845">
      <w:pPr>
        <w:spacing w:line="288" w:lineRule="auto"/>
      </w:pPr>
    </w:p>
    <w:p w14:paraId="040EA480">
      <w:pPr>
        <w:spacing w:line="288" w:lineRule="auto"/>
        <w:jc w:val="center"/>
      </w:pPr>
      <w:r>
        <w:rPr>
          <w:rFonts w:ascii="黑体" w:hAnsi="黑体" w:eastAsia="黑体"/>
          <w:b w:val="0"/>
          <w:sz w:val="21"/>
        </w:rPr>
        <w:t>表2-7 预约信息表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47BA996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EB091C3">
            <w:pPr>
              <w:jc w:val="center"/>
            </w:pPr>
            <w:r>
              <w:rPr>
                <w:rFonts w:ascii="Times New Roman" w:hAnsi="Times New Roman" w:eastAsia="宋体"/>
                <w:b/>
                <w:sz w:val="18"/>
              </w:rPr>
              <w:t>列名</w:t>
            </w:r>
          </w:p>
        </w:tc>
        <w:tc>
          <w:tcPr>
            <w:tcW w:w="2197" w:type="dxa"/>
          </w:tcPr>
          <w:p w14:paraId="7D61B272">
            <w:pPr>
              <w:jc w:val="center"/>
            </w:pPr>
            <w:r>
              <w:rPr>
                <w:rFonts w:ascii="Times New Roman" w:hAnsi="Times New Roman" w:eastAsia="宋体"/>
                <w:b/>
                <w:sz w:val="18"/>
              </w:rPr>
              <w:t>说明</w:t>
            </w:r>
          </w:p>
        </w:tc>
        <w:tc>
          <w:tcPr>
            <w:tcW w:w="2197" w:type="dxa"/>
          </w:tcPr>
          <w:p w14:paraId="6CDE50B8">
            <w:pPr>
              <w:jc w:val="center"/>
            </w:pPr>
            <w:r>
              <w:rPr>
                <w:rFonts w:ascii="Times New Roman" w:hAnsi="Times New Roman" w:eastAsia="宋体"/>
                <w:b/>
                <w:sz w:val="18"/>
              </w:rPr>
              <w:t>数据类型</w:t>
            </w:r>
          </w:p>
        </w:tc>
        <w:tc>
          <w:tcPr>
            <w:tcW w:w="2197" w:type="dxa"/>
          </w:tcPr>
          <w:p w14:paraId="1FF3261D">
            <w:pPr>
              <w:jc w:val="center"/>
            </w:pPr>
            <w:r>
              <w:rPr>
                <w:rFonts w:ascii="Times New Roman" w:hAnsi="Times New Roman" w:eastAsia="宋体"/>
                <w:b/>
                <w:sz w:val="18"/>
              </w:rPr>
              <w:t>约束</w:t>
            </w:r>
          </w:p>
        </w:tc>
      </w:tr>
      <w:tr w14:paraId="7044FCB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E53784C">
            <w:pPr>
              <w:jc w:val="center"/>
            </w:pPr>
            <w:r>
              <w:rPr>
                <w:rFonts w:ascii="Times New Roman" w:hAnsi="Times New Roman" w:eastAsia="宋体"/>
                <w:b w:val="0"/>
                <w:sz w:val="18"/>
              </w:rPr>
              <w:t>reserveID</w:t>
            </w:r>
          </w:p>
        </w:tc>
        <w:tc>
          <w:tcPr>
            <w:tcW w:w="2197" w:type="dxa"/>
          </w:tcPr>
          <w:p w14:paraId="3C780F2B">
            <w:pPr>
              <w:jc w:val="both"/>
            </w:pPr>
            <w:r>
              <w:rPr>
                <w:rFonts w:ascii="Times New Roman" w:hAnsi="Times New Roman" w:eastAsia="宋体"/>
                <w:b w:val="0"/>
                <w:sz w:val="18"/>
              </w:rPr>
              <w:t>预约编号</w:t>
            </w:r>
          </w:p>
        </w:tc>
        <w:tc>
          <w:tcPr>
            <w:tcW w:w="2197" w:type="dxa"/>
          </w:tcPr>
          <w:p w14:paraId="668FD71E">
            <w:pPr>
              <w:jc w:val="both"/>
            </w:pPr>
            <w:r>
              <w:rPr>
                <w:rFonts w:ascii="Times New Roman" w:hAnsi="Times New Roman" w:eastAsia="宋体"/>
                <w:b w:val="0"/>
                <w:sz w:val="18"/>
              </w:rPr>
              <w:t>INT</w:t>
            </w:r>
          </w:p>
        </w:tc>
        <w:tc>
          <w:tcPr>
            <w:tcW w:w="2197" w:type="dxa"/>
          </w:tcPr>
          <w:p w14:paraId="796E5FBF">
            <w:pPr>
              <w:jc w:val="both"/>
            </w:pPr>
            <w:r>
              <w:rPr>
                <w:rFonts w:ascii="Times New Roman" w:hAnsi="Times New Roman" w:eastAsia="宋体"/>
                <w:b w:val="0"/>
                <w:sz w:val="18"/>
              </w:rPr>
              <w:t>主键，自增IDENTITY(1,1)</w:t>
            </w:r>
          </w:p>
        </w:tc>
      </w:tr>
      <w:tr w14:paraId="5C0B7B8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2039D38">
            <w:pPr>
              <w:jc w:val="center"/>
            </w:pPr>
            <w:r>
              <w:rPr>
                <w:rFonts w:ascii="Times New Roman" w:hAnsi="Times New Roman" w:eastAsia="宋体"/>
                <w:b w:val="0"/>
                <w:sz w:val="18"/>
              </w:rPr>
              <w:t>readerID</w:t>
            </w:r>
          </w:p>
        </w:tc>
        <w:tc>
          <w:tcPr>
            <w:tcW w:w="2197" w:type="dxa"/>
          </w:tcPr>
          <w:p w14:paraId="501FFAA6">
            <w:pPr>
              <w:jc w:val="both"/>
            </w:pPr>
            <w:r>
              <w:rPr>
                <w:rFonts w:ascii="Times New Roman" w:hAnsi="Times New Roman" w:eastAsia="宋体"/>
                <w:b w:val="0"/>
                <w:sz w:val="18"/>
              </w:rPr>
              <w:t>读者编号</w:t>
            </w:r>
          </w:p>
        </w:tc>
        <w:tc>
          <w:tcPr>
            <w:tcW w:w="2197" w:type="dxa"/>
          </w:tcPr>
          <w:p w14:paraId="48EEF720">
            <w:pPr>
              <w:jc w:val="both"/>
            </w:pPr>
            <w:r>
              <w:rPr>
                <w:rFonts w:ascii="Times New Roman" w:hAnsi="Times New Roman" w:eastAsia="宋体"/>
                <w:b w:val="0"/>
                <w:sz w:val="18"/>
              </w:rPr>
              <w:t>NVARCHAR(20)</w:t>
            </w:r>
          </w:p>
        </w:tc>
        <w:tc>
          <w:tcPr>
            <w:tcW w:w="2197" w:type="dxa"/>
          </w:tcPr>
          <w:p w14:paraId="738F06BE">
            <w:pPr>
              <w:jc w:val="both"/>
            </w:pPr>
            <w:r>
              <w:rPr>
                <w:rFonts w:ascii="Times New Roman" w:hAnsi="Times New Roman" w:eastAsia="宋体"/>
                <w:b w:val="0"/>
                <w:sz w:val="18"/>
              </w:rPr>
              <w:t>非空，外键引用T_Reader</w:t>
            </w:r>
          </w:p>
        </w:tc>
      </w:tr>
      <w:tr w14:paraId="2F3AF05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6FEA836">
            <w:pPr>
              <w:jc w:val="center"/>
            </w:pPr>
            <w:r>
              <w:rPr>
                <w:rFonts w:ascii="Times New Roman" w:hAnsi="Times New Roman" w:eastAsia="宋体"/>
                <w:b w:val="0"/>
                <w:sz w:val="18"/>
              </w:rPr>
              <w:t>bookID</w:t>
            </w:r>
          </w:p>
        </w:tc>
        <w:tc>
          <w:tcPr>
            <w:tcW w:w="2197" w:type="dxa"/>
          </w:tcPr>
          <w:p w14:paraId="79D3CBD0">
            <w:pPr>
              <w:jc w:val="both"/>
            </w:pPr>
            <w:r>
              <w:rPr>
                <w:rFonts w:ascii="Times New Roman" w:hAnsi="Times New Roman" w:eastAsia="宋体"/>
                <w:b w:val="0"/>
                <w:sz w:val="18"/>
              </w:rPr>
              <w:t>图书编号</w:t>
            </w:r>
          </w:p>
        </w:tc>
        <w:tc>
          <w:tcPr>
            <w:tcW w:w="2197" w:type="dxa"/>
          </w:tcPr>
          <w:p w14:paraId="4DFD0D40">
            <w:pPr>
              <w:jc w:val="both"/>
            </w:pPr>
            <w:r>
              <w:rPr>
                <w:rFonts w:ascii="Times New Roman" w:hAnsi="Times New Roman" w:eastAsia="宋体"/>
                <w:b w:val="0"/>
                <w:sz w:val="18"/>
              </w:rPr>
              <w:t>NVARCHAR(20)</w:t>
            </w:r>
          </w:p>
        </w:tc>
        <w:tc>
          <w:tcPr>
            <w:tcW w:w="2197" w:type="dxa"/>
          </w:tcPr>
          <w:p w14:paraId="6C65D8F4">
            <w:pPr>
              <w:jc w:val="both"/>
            </w:pPr>
            <w:r>
              <w:rPr>
                <w:rFonts w:ascii="Times New Roman" w:hAnsi="Times New Roman" w:eastAsia="宋体"/>
                <w:b w:val="0"/>
                <w:sz w:val="18"/>
              </w:rPr>
              <w:t>非空，外键引用T_Book</w:t>
            </w:r>
          </w:p>
        </w:tc>
      </w:tr>
      <w:tr w14:paraId="7E124F4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8583AD6">
            <w:pPr>
              <w:jc w:val="center"/>
            </w:pPr>
            <w:r>
              <w:rPr>
                <w:rFonts w:ascii="Times New Roman" w:hAnsi="Times New Roman" w:eastAsia="宋体"/>
                <w:b w:val="0"/>
                <w:sz w:val="18"/>
              </w:rPr>
              <w:t>reserveDate</w:t>
            </w:r>
          </w:p>
        </w:tc>
        <w:tc>
          <w:tcPr>
            <w:tcW w:w="2197" w:type="dxa"/>
          </w:tcPr>
          <w:p w14:paraId="36E4D201">
            <w:pPr>
              <w:jc w:val="both"/>
            </w:pPr>
            <w:r>
              <w:rPr>
                <w:rFonts w:ascii="Times New Roman" w:hAnsi="Times New Roman" w:eastAsia="宋体"/>
                <w:b w:val="0"/>
                <w:sz w:val="18"/>
              </w:rPr>
              <w:t>预约日期</w:t>
            </w:r>
          </w:p>
        </w:tc>
        <w:tc>
          <w:tcPr>
            <w:tcW w:w="2197" w:type="dxa"/>
          </w:tcPr>
          <w:p w14:paraId="651E312F">
            <w:pPr>
              <w:jc w:val="both"/>
            </w:pPr>
            <w:r>
              <w:rPr>
                <w:rFonts w:ascii="Times New Roman" w:hAnsi="Times New Roman" w:eastAsia="宋体"/>
                <w:b w:val="0"/>
                <w:sz w:val="18"/>
              </w:rPr>
              <w:t>DATE</w:t>
            </w:r>
          </w:p>
        </w:tc>
        <w:tc>
          <w:tcPr>
            <w:tcW w:w="2197" w:type="dxa"/>
          </w:tcPr>
          <w:p w14:paraId="5FCE3E23">
            <w:pPr>
              <w:jc w:val="both"/>
            </w:pPr>
            <w:r>
              <w:rPr>
                <w:rFonts w:ascii="Times New Roman" w:hAnsi="Times New Roman" w:eastAsia="宋体"/>
                <w:b w:val="0"/>
                <w:sz w:val="18"/>
              </w:rPr>
              <w:t>非空，默认GETDATE()</w:t>
            </w:r>
          </w:p>
        </w:tc>
      </w:tr>
      <w:tr w14:paraId="53B66F8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PrEx>
        <w:trPr>
          <w:jc w:val="center"/>
        </w:trPr>
        <w:tc>
          <w:tcPr>
            <w:tcW w:w="2197" w:type="dxa"/>
          </w:tcPr>
          <w:p w14:paraId="502BD5AC">
            <w:pPr>
              <w:jc w:val="center"/>
            </w:pPr>
            <w:r>
              <w:rPr>
                <w:rFonts w:ascii="Times New Roman" w:hAnsi="Times New Roman" w:eastAsia="宋体"/>
                <w:b w:val="0"/>
                <w:sz w:val="18"/>
              </w:rPr>
              <w:t>expireDate</w:t>
            </w:r>
          </w:p>
        </w:tc>
        <w:tc>
          <w:tcPr>
            <w:tcW w:w="2197" w:type="dxa"/>
          </w:tcPr>
          <w:p w14:paraId="0F926A28">
            <w:pPr>
              <w:jc w:val="both"/>
            </w:pPr>
            <w:r>
              <w:rPr>
                <w:rFonts w:ascii="Times New Roman" w:hAnsi="Times New Roman" w:eastAsia="宋体"/>
                <w:b w:val="0"/>
                <w:sz w:val="18"/>
              </w:rPr>
              <w:t>预约有效期至</w:t>
            </w:r>
          </w:p>
        </w:tc>
        <w:tc>
          <w:tcPr>
            <w:tcW w:w="2197" w:type="dxa"/>
          </w:tcPr>
          <w:p w14:paraId="7C875BE6">
            <w:pPr>
              <w:jc w:val="both"/>
            </w:pPr>
            <w:r>
              <w:rPr>
                <w:rFonts w:ascii="Times New Roman" w:hAnsi="Times New Roman" w:eastAsia="宋体"/>
                <w:b w:val="0"/>
                <w:sz w:val="18"/>
              </w:rPr>
              <w:t>DATE</w:t>
            </w:r>
          </w:p>
        </w:tc>
        <w:tc>
          <w:tcPr>
            <w:tcW w:w="2197" w:type="dxa"/>
          </w:tcPr>
          <w:p w14:paraId="11E32CC6">
            <w:pPr>
              <w:jc w:val="both"/>
            </w:pPr>
            <w:r>
              <w:rPr>
                <w:rFonts w:ascii="Times New Roman" w:hAnsi="Times New Roman" w:eastAsia="宋体"/>
                <w:b w:val="0"/>
                <w:sz w:val="18"/>
              </w:rPr>
              <w:t>非空，预约日期+3天</w:t>
            </w:r>
          </w:p>
        </w:tc>
      </w:tr>
      <w:tr w14:paraId="5BA16F3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F2B3E6C">
            <w:pPr>
              <w:jc w:val="center"/>
            </w:pPr>
            <w:r>
              <w:rPr>
                <w:rFonts w:ascii="Times New Roman" w:hAnsi="Times New Roman" w:eastAsia="宋体"/>
                <w:b w:val="0"/>
                <w:sz w:val="18"/>
              </w:rPr>
              <w:t>notifyDate</w:t>
            </w:r>
          </w:p>
        </w:tc>
        <w:tc>
          <w:tcPr>
            <w:tcW w:w="2197" w:type="dxa"/>
          </w:tcPr>
          <w:p w14:paraId="06E07143">
            <w:pPr>
              <w:jc w:val="both"/>
            </w:pPr>
            <w:r>
              <w:rPr>
                <w:rFonts w:ascii="Times New Roman" w:hAnsi="Times New Roman" w:eastAsia="宋体"/>
                <w:b w:val="0"/>
                <w:sz w:val="18"/>
              </w:rPr>
              <w:t>通知取书日期</w:t>
            </w:r>
          </w:p>
        </w:tc>
        <w:tc>
          <w:tcPr>
            <w:tcW w:w="2197" w:type="dxa"/>
          </w:tcPr>
          <w:p w14:paraId="79DBD2D1">
            <w:pPr>
              <w:jc w:val="both"/>
            </w:pPr>
            <w:r>
              <w:rPr>
                <w:rFonts w:ascii="Times New Roman" w:hAnsi="Times New Roman" w:eastAsia="宋体"/>
                <w:b w:val="0"/>
                <w:sz w:val="18"/>
              </w:rPr>
              <w:t>DATE</w:t>
            </w:r>
          </w:p>
        </w:tc>
        <w:tc>
          <w:tcPr>
            <w:tcW w:w="2197" w:type="dxa"/>
          </w:tcPr>
          <w:p w14:paraId="25A48EF4">
            <w:pPr>
              <w:jc w:val="both"/>
            </w:pPr>
            <w:r>
              <w:rPr>
                <w:rFonts w:ascii="Times New Roman" w:hAnsi="Times New Roman" w:eastAsia="宋体"/>
                <w:b w:val="0"/>
                <w:sz w:val="18"/>
              </w:rPr>
              <w:t>可空，升级为待取书时填写</w:t>
            </w:r>
          </w:p>
        </w:tc>
      </w:tr>
      <w:tr w14:paraId="23011E7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1E67B46">
            <w:pPr>
              <w:jc w:val="center"/>
            </w:pPr>
            <w:r>
              <w:rPr>
                <w:rFonts w:ascii="Times New Roman" w:hAnsi="Times New Roman" w:eastAsia="宋体"/>
                <w:b w:val="0"/>
                <w:sz w:val="18"/>
              </w:rPr>
              <w:t>completeDate</w:t>
            </w:r>
          </w:p>
        </w:tc>
        <w:tc>
          <w:tcPr>
            <w:tcW w:w="2197" w:type="dxa"/>
          </w:tcPr>
          <w:p w14:paraId="6C4AD8AE">
            <w:pPr>
              <w:jc w:val="both"/>
            </w:pPr>
            <w:r>
              <w:rPr>
                <w:rFonts w:ascii="Times New Roman" w:hAnsi="Times New Roman" w:eastAsia="宋体"/>
                <w:b w:val="0"/>
                <w:sz w:val="18"/>
              </w:rPr>
              <w:t>完成日期</w:t>
            </w:r>
          </w:p>
        </w:tc>
        <w:tc>
          <w:tcPr>
            <w:tcW w:w="2197" w:type="dxa"/>
          </w:tcPr>
          <w:p w14:paraId="0858B2DB">
            <w:pPr>
              <w:jc w:val="both"/>
            </w:pPr>
            <w:r>
              <w:rPr>
                <w:rFonts w:ascii="Times New Roman" w:hAnsi="Times New Roman" w:eastAsia="宋体"/>
                <w:b w:val="0"/>
                <w:sz w:val="18"/>
              </w:rPr>
              <w:t>DATE</w:t>
            </w:r>
          </w:p>
        </w:tc>
        <w:tc>
          <w:tcPr>
            <w:tcW w:w="2197" w:type="dxa"/>
          </w:tcPr>
          <w:p w14:paraId="0F021D23">
            <w:pPr>
              <w:jc w:val="both"/>
            </w:pPr>
            <w:r>
              <w:rPr>
                <w:rFonts w:ascii="Times New Roman" w:hAnsi="Times New Roman" w:eastAsia="宋体"/>
                <w:b w:val="0"/>
                <w:sz w:val="18"/>
              </w:rPr>
              <w:t>可空，实际借书时填写</w:t>
            </w:r>
          </w:p>
        </w:tc>
      </w:tr>
    </w:tbl>
    <w:p w14:paraId="71152F98">
      <w:pPr>
        <w:spacing w:line="288" w:lineRule="auto"/>
      </w:pPr>
    </w:p>
    <w:p w14:paraId="2B3E9684">
      <w:pPr>
        <w:spacing w:line="288" w:lineRule="auto"/>
        <w:jc w:val="right"/>
      </w:pPr>
      <w:r>
        <w:rPr>
          <w:rFonts w:ascii="Times New Roman" w:hAnsi="Times New Roman" w:eastAsia="宋体"/>
          <w:b w:val="0"/>
          <w:sz w:val="24"/>
        </w:rPr>
        <w:t>续表2-7</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22FE46F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1AB68FC">
            <w:pPr>
              <w:jc w:val="center"/>
            </w:pPr>
            <w:r>
              <w:rPr>
                <w:rFonts w:ascii="Times New Roman" w:hAnsi="Times New Roman" w:eastAsia="宋体"/>
                <w:b w:val="0"/>
                <w:sz w:val="18"/>
              </w:rPr>
              <w:t>cancelDate</w:t>
            </w:r>
          </w:p>
        </w:tc>
        <w:tc>
          <w:tcPr>
            <w:tcW w:w="2197" w:type="dxa"/>
          </w:tcPr>
          <w:p w14:paraId="11CD38B9">
            <w:pPr>
              <w:jc w:val="both"/>
            </w:pPr>
            <w:r>
              <w:rPr>
                <w:rFonts w:ascii="Times New Roman" w:hAnsi="Times New Roman" w:eastAsia="宋体"/>
                <w:b w:val="0"/>
                <w:sz w:val="18"/>
              </w:rPr>
              <w:t>取消日期</w:t>
            </w:r>
          </w:p>
        </w:tc>
        <w:tc>
          <w:tcPr>
            <w:tcW w:w="2197" w:type="dxa"/>
          </w:tcPr>
          <w:p w14:paraId="37062F00">
            <w:pPr>
              <w:jc w:val="both"/>
            </w:pPr>
            <w:r>
              <w:rPr>
                <w:rFonts w:ascii="Times New Roman" w:hAnsi="Times New Roman" w:eastAsia="宋体"/>
                <w:b w:val="0"/>
                <w:sz w:val="18"/>
              </w:rPr>
              <w:t>DATE</w:t>
            </w:r>
          </w:p>
        </w:tc>
        <w:tc>
          <w:tcPr>
            <w:tcW w:w="2197" w:type="dxa"/>
          </w:tcPr>
          <w:p w14:paraId="37862FF2">
            <w:pPr>
              <w:jc w:val="both"/>
            </w:pPr>
            <w:r>
              <w:rPr>
                <w:rFonts w:ascii="Times New Roman" w:hAnsi="Times New Roman" w:eastAsia="宋体"/>
                <w:b w:val="0"/>
                <w:sz w:val="18"/>
              </w:rPr>
              <w:t>可空</w:t>
            </w:r>
          </w:p>
        </w:tc>
      </w:tr>
      <w:tr w14:paraId="3442709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81CC534">
            <w:pPr>
              <w:jc w:val="center"/>
            </w:pPr>
            <w:r>
              <w:rPr>
                <w:rFonts w:ascii="Times New Roman" w:hAnsi="Times New Roman" w:eastAsia="宋体"/>
                <w:b w:val="0"/>
                <w:sz w:val="18"/>
              </w:rPr>
              <w:t>cancelReason</w:t>
            </w:r>
          </w:p>
        </w:tc>
        <w:tc>
          <w:tcPr>
            <w:tcW w:w="2197" w:type="dxa"/>
          </w:tcPr>
          <w:p w14:paraId="7FB55244">
            <w:pPr>
              <w:jc w:val="both"/>
            </w:pPr>
            <w:r>
              <w:rPr>
                <w:rFonts w:ascii="Times New Roman" w:hAnsi="Times New Roman" w:eastAsia="宋体"/>
                <w:b w:val="0"/>
                <w:sz w:val="18"/>
              </w:rPr>
              <w:t>取消原因</w:t>
            </w:r>
          </w:p>
        </w:tc>
        <w:tc>
          <w:tcPr>
            <w:tcW w:w="2197" w:type="dxa"/>
          </w:tcPr>
          <w:p w14:paraId="21E3055F">
            <w:pPr>
              <w:jc w:val="both"/>
            </w:pPr>
            <w:r>
              <w:rPr>
                <w:rFonts w:ascii="Times New Roman" w:hAnsi="Times New Roman" w:eastAsia="宋体"/>
                <w:b w:val="0"/>
                <w:sz w:val="18"/>
              </w:rPr>
              <w:t>NVARCHAR(50)</w:t>
            </w:r>
          </w:p>
        </w:tc>
        <w:tc>
          <w:tcPr>
            <w:tcW w:w="2197" w:type="dxa"/>
          </w:tcPr>
          <w:p w14:paraId="421A6BD1">
            <w:pPr>
              <w:jc w:val="both"/>
            </w:pPr>
            <w:r>
              <w:rPr>
                <w:rFonts w:ascii="Times New Roman" w:hAnsi="Times New Roman" w:eastAsia="宋体"/>
                <w:b w:val="0"/>
                <w:sz w:val="18"/>
              </w:rPr>
              <w:t>可空（手动取消/预约超时/取书超时）</w:t>
            </w:r>
          </w:p>
        </w:tc>
      </w:tr>
      <w:tr w14:paraId="2A2382C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5A52442">
            <w:pPr>
              <w:jc w:val="center"/>
            </w:pPr>
            <w:r>
              <w:rPr>
                <w:rFonts w:ascii="Times New Roman" w:hAnsi="Times New Roman" w:eastAsia="宋体"/>
                <w:b w:val="0"/>
                <w:sz w:val="18"/>
              </w:rPr>
              <w:t>status</w:t>
            </w:r>
          </w:p>
        </w:tc>
        <w:tc>
          <w:tcPr>
            <w:tcW w:w="2197" w:type="dxa"/>
          </w:tcPr>
          <w:p w14:paraId="4BF0E1CE">
            <w:pPr>
              <w:jc w:val="both"/>
            </w:pPr>
            <w:r>
              <w:rPr>
                <w:rFonts w:ascii="Times New Roman" w:hAnsi="Times New Roman" w:eastAsia="宋体"/>
                <w:b w:val="0"/>
                <w:sz w:val="18"/>
              </w:rPr>
              <w:t>预约状态</w:t>
            </w:r>
          </w:p>
        </w:tc>
        <w:tc>
          <w:tcPr>
            <w:tcW w:w="2197" w:type="dxa"/>
          </w:tcPr>
          <w:p w14:paraId="164947FF">
            <w:pPr>
              <w:jc w:val="both"/>
            </w:pPr>
            <w:r>
              <w:rPr>
                <w:rFonts w:ascii="Times New Roman" w:hAnsi="Times New Roman" w:eastAsia="宋体"/>
                <w:b w:val="0"/>
                <w:sz w:val="18"/>
              </w:rPr>
              <w:t>NVARCHAR(10)</w:t>
            </w:r>
          </w:p>
        </w:tc>
        <w:tc>
          <w:tcPr>
            <w:tcW w:w="2197" w:type="dxa"/>
          </w:tcPr>
          <w:p w14:paraId="10E6D79A">
            <w:pPr>
              <w:jc w:val="both"/>
            </w:pPr>
            <w:r>
              <w:rPr>
                <w:rFonts w:ascii="Times New Roman" w:hAnsi="Times New Roman" w:eastAsia="宋体"/>
                <w:b w:val="0"/>
                <w:sz w:val="18"/>
              </w:rPr>
              <w:t>非空，取值为排队中/待取书/已完成/已取消</w:t>
            </w:r>
          </w:p>
        </w:tc>
      </w:tr>
    </w:tbl>
    <w:p w14:paraId="4B85ECC7">
      <w:pPr>
        <w:spacing w:line="288" w:lineRule="auto"/>
      </w:pPr>
    </w:p>
    <w:p w14:paraId="77025880">
      <w:pPr>
        <w:spacing w:line="288" w:lineRule="auto"/>
        <w:ind w:firstLine="482"/>
      </w:pPr>
      <w:r>
        <w:rPr>
          <w:rFonts w:ascii="Times New Roman" w:hAnsi="Times New Roman" w:eastAsia="宋体"/>
          <w:b w:val="0"/>
          <w:sz w:val="24"/>
        </w:rPr>
        <w:t>8．操作日志表</w:t>
      </w:r>
    </w:p>
    <w:p w14:paraId="392DA8C7">
      <w:pPr>
        <w:spacing w:line="288" w:lineRule="auto"/>
        <w:ind w:firstLine="482"/>
      </w:pPr>
      <w:r>
        <w:rPr>
          <w:rFonts w:ascii="Times New Roman" w:hAnsi="Times New Roman" w:eastAsia="宋体"/>
          <w:b w:val="0"/>
          <w:sz w:val="24"/>
        </w:rPr>
        <w:t>操作日志表T_OperateLog用于记录系统关键操作，供管理员审计追溯，包括日志编号、操作用户名、操作时间、操作类型、操作对象、详细说明等字段，其结构如表2-8所示。日志记录不可修改、不可删除。</w:t>
      </w:r>
    </w:p>
    <w:p w14:paraId="07332673">
      <w:pPr>
        <w:spacing w:line="288" w:lineRule="auto"/>
      </w:pPr>
    </w:p>
    <w:p w14:paraId="0B072B96">
      <w:pPr>
        <w:spacing w:line="288" w:lineRule="auto"/>
        <w:jc w:val="center"/>
      </w:pPr>
      <w:r>
        <w:rPr>
          <w:rFonts w:ascii="黑体" w:hAnsi="黑体" w:eastAsia="黑体"/>
          <w:b w:val="0"/>
          <w:sz w:val="21"/>
        </w:rPr>
        <w:t>表2-8 操作日志表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60601A1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8C1955F">
            <w:pPr>
              <w:jc w:val="center"/>
            </w:pPr>
            <w:r>
              <w:rPr>
                <w:rFonts w:ascii="Times New Roman" w:hAnsi="Times New Roman" w:eastAsia="宋体"/>
                <w:b/>
                <w:sz w:val="18"/>
              </w:rPr>
              <w:t>列名</w:t>
            </w:r>
          </w:p>
        </w:tc>
        <w:tc>
          <w:tcPr>
            <w:tcW w:w="2197" w:type="dxa"/>
          </w:tcPr>
          <w:p w14:paraId="7D94E938">
            <w:pPr>
              <w:jc w:val="center"/>
            </w:pPr>
            <w:r>
              <w:rPr>
                <w:rFonts w:ascii="Times New Roman" w:hAnsi="Times New Roman" w:eastAsia="宋体"/>
                <w:b/>
                <w:sz w:val="18"/>
              </w:rPr>
              <w:t>说明</w:t>
            </w:r>
          </w:p>
        </w:tc>
        <w:tc>
          <w:tcPr>
            <w:tcW w:w="2197" w:type="dxa"/>
          </w:tcPr>
          <w:p w14:paraId="01EB9111">
            <w:pPr>
              <w:jc w:val="center"/>
            </w:pPr>
            <w:r>
              <w:rPr>
                <w:rFonts w:ascii="Times New Roman" w:hAnsi="Times New Roman" w:eastAsia="宋体"/>
                <w:b/>
                <w:sz w:val="18"/>
              </w:rPr>
              <w:t>数据类型</w:t>
            </w:r>
          </w:p>
        </w:tc>
        <w:tc>
          <w:tcPr>
            <w:tcW w:w="2197" w:type="dxa"/>
          </w:tcPr>
          <w:p w14:paraId="33B8145D">
            <w:pPr>
              <w:jc w:val="center"/>
            </w:pPr>
            <w:r>
              <w:rPr>
                <w:rFonts w:ascii="Times New Roman" w:hAnsi="Times New Roman" w:eastAsia="宋体"/>
                <w:b/>
                <w:sz w:val="18"/>
              </w:rPr>
              <w:t>约束</w:t>
            </w:r>
          </w:p>
        </w:tc>
      </w:tr>
      <w:tr w14:paraId="7A1989C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B45B5C1">
            <w:pPr>
              <w:jc w:val="center"/>
            </w:pPr>
            <w:r>
              <w:rPr>
                <w:rFonts w:ascii="Times New Roman" w:hAnsi="Times New Roman" w:eastAsia="宋体"/>
                <w:b w:val="0"/>
                <w:sz w:val="18"/>
              </w:rPr>
              <w:t>logID</w:t>
            </w:r>
          </w:p>
        </w:tc>
        <w:tc>
          <w:tcPr>
            <w:tcW w:w="2197" w:type="dxa"/>
          </w:tcPr>
          <w:p w14:paraId="7C431491">
            <w:pPr>
              <w:jc w:val="both"/>
            </w:pPr>
            <w:r>
              <w:rPr>
                <w:rFonts w:ascii="Times New Roman" w:hAnsi="Times New Roman" w:eastAsia="宋体"/>
                <w:b w:val="0"/>
                <w:sz w:val="18"/>
              </w:rPr>
              <w:t>日志编号</w:t>
            </w:r>
          </w:p>
        </w:tc>
        <w:tc>
          <w:tcPr>
            <w:tcW w:w="2197" w:type="dxa"/>
          </w:tcPr>
          <w:p w14:paraId="66F30991">
            <w:pPr>
              <w:jc w:val="both"/>
            </w:pPr>
            <w:r>
              <w:rPr>
                <w:rFonts w:ascii="Times New Roman" w:hAnsi="Times New Roman" w:eastAsia="宋体"/>
                <w:b w:val="0"/>
                <w:sz w:val="18"/>
              </w:rPr>
              <w:t>INT</w:t>
            </w:r>
          </w:p>
        </w:tc>
        <w:tc>
          <w:tcPr>
            <w:tcW w:w="2197" w:type="dxa"/>
          </w:tcPr>
          <w:p w14:paraId="0B7238BC">
            <w:pPr>
              <w:jc w:val="both"/>
            </w:pPr>
            <w:r>
              <w:rPr>
                <w:rFonts w:ascii="Times New Roman" w:hAnsi="Times New Roman" w:eastAsia="宋体"/>
                <w:b w:val="0"/>
                <w:sz w:val="18"/>
              </w:rPr>
              <w:t>主键，自增IDENTITY(1,1)</w:t>
            </w:r>
          </w:p>
        </w:tc>
      </w:tr>
      <w:tr w14:paraId="53EE863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F40823B">
            <w:pPr>
              <w:jc w:val="center"/>
            </w:pPr>
            <w:r>
              <w:rPr>
                <w:rFonts w:ascii="Times New Roman" w:hAnsi="Times New Roman" w:eastAsia="宋体"/>
                <w:b w:val="0"/>
                <w:sz w:val="18"/>
              </w:rPr>
              <w:t>userName</w:t>
            </w:r>
          </w:p>
        </w:tc>
        <w:tc>
          <w:tcPr>
            <w:tcW w:w="2197" w:type="dxa"/>
          </w:tcPr>
          <w:p w14:paraId="1EE4631D">
            <w:pPr>
              <w:jc w:val="both"/>
            </w:pPr>
            <w:r>
              <w:rPr>
                <w:rFonts w:ascii="Times New Roman" w:hAnsi="Times New Roman" w:eastAsia="宋体"/>
                <w:b w:val="0"/>
                <w:sz w:val="18"/>
              </w:rPr>
              <w:t>操作者用户名</w:t>
            </w:r>
          </w:p>
        </w:tc>
        <w:tc>
          <w:tcPr>
            <w:tcW w:w="2197" w:type="dxa"/>
          </w:tcPr>
          <w:p w14:paraId="22D98DD8">
            <w:pPr>
              <w:jc w:val="both"/>
            </w:pPr>
            <w:r>
              <w:rPr>
                <w:rFonts w:ascii="Times New Roman" w:hAnsi="Times New Roman" w:eastAsia="宋体"/>
                <w:b w:val="0"/>
                <w:sz w:val="18"/>
              </w:rPr>
              <w:t>NVARCHAR(16)</w:t>
            </w:r>
          </w:p>
        </w:tc>
        <w:tc>
          <w:tcPr>
            <w:tcW w:w="2197" w:type="dxa"/>
          </w:tcPr>
          <w:p w14:paraId="0F7C539D">
            <w:pPr>
              <w:jc w:val="both"/>
            </w:pPr>
            <w:r>
              <w:rPr>
                <w:rFonts w:ascii="Times New Roman" w:hAnsi="Times New Roman" w:eastAsia="宋体"/>
                <w:b w:val="0"/>
                <w:sz w:val="18"/>
              </w:rPr>
              <w:t>非空</w:t>
            </w:r>
          </w:p>
        </w:tc>
      </w:tr>
      <w:tr w14:paraId="64AC023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D487B9E">
            <w:pPr>
              <w:jc w:val="center"/>
            </w:pPr>
            <w:r>
              <w:rPr>
                <w:rFonts w:ascii="Times New Roman" w:hAnsi="Times New Roman" w:eastAsia="宋体"/>
                <w:b w:val="0"/>
                <w:sz w:val="18"/>
              </w:rPr>
              <w:t>operateTime</w:t>
            </w:r>
          </w:p>
        </w:tc>
        <w:tc>
          <w:tcPr>
            <w:tcW w:w="2197" w:type="dxa"/>
          </w:tcPr>
          <w:p w14:paraId="47427956">
            <w:pPr>
              <w:jc w:val="both"/>
            </w:pPr>
            <w:r>
              <w:rPr>
                <w:rFonts w:ascii="Times New Roman" w:hAnsi="Times New Roman" w:eastAsia="宋体"/>
                <w:b w:val="0"/>
                <w:sz w:val="18"/>
              </w:rPr>
              <w:t>操作时间</w:t>
            </w:r>
          </w:p>
        </w:tc>
        <w:tc>
          <w:tcPr>
            <w:tcW w:w="2197" w:type="dxa"/>
          </w:tcPr>
          <w:p w14:paraId="589F3799">
            <w:pPr>
              <w:jc w:val="both"/>
            </w:pPr>
            <w:r>
              <w:rPr>
                <w:rFonts w:ascii="Times New Roman" w:hAnsi="Times New Roman" w:eastAsia="宋体"/>
                <w:b w:val="0"/>
                <w:sz w:val="18"/>
              </w:rPr>
              <w:t>DATETIME</w:t>
            </w:r>
          </w:p>
        </w:tc>
        <w:tc>
          <w:tcPr>
            <w:tcW w:w="2197" w:type="dxa"/>
          </w:tcPr>
          <w:p w14:paraId="6EC99AD0">
            <w:pPr>
              <w:jc w:val="both"/>
            </w:pPr>
            <w:r>
              <w:rPr>
                <w:rFonts w:ascii="Times New Roman" w:hAnsi="Times New Roman" w:eastAsia="宋体"/>
                <w:b w:val="0"/>
                <w:sz w:val="18"/>
              </w:rPr>
              <w:t>非空，默认GETDATE()</w:t>
            </w:r>
          </w:p>
        </w:tc>
      </w:tr>
      <w:tr w14:paraId="30F6E36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75BDBA5">
            <w:pPr>
              <w:jc w:val="center"/>
            </w:pPr>
            <w:r>
              <w:rPr>
                <w:rFonts w:ascii="Times New Roman" w:hAnsi="Times New Roman" w:eastAsia="宋体"/>
                <w:b w:val="0"/>
                <w:sz w:val="18"/>
              </w:rPr>
              <w:t>operateType</w:t>
            </w:r>
          </w:p>
        </w:tc>
        <w:tc>
          <w:tcPr>
            <w:tcW w:w="2197" w:type="dxa"/>
          </w:tcPr>
          <w:p w14:paraId="19654874">
            <w:pPr>
              <w:jc w:val="both"/>
            </w:pPr>
            <w:r>
              <w:rPr>
                <w:rFonts w:ascii="Times New Roman" w:hAnsi="Times New Roman" w:eastAsia="宋体"/>
                <w:b w:val="0"/>
                <w:sz w:val="18"/>
              </w:rPr>
              <w:t>操作类型</w:t>
            </w:r>
          </w:p>
        </w:tc>
        <w:tc>
          <w:tcPr>
            <w:tcW w:w="2197" w:type="dxa"/>
          </w:tcPr>
          <w:p w14:paraId="6AE2896C">
            <w:pPr>
              <w:jc w:val="both"/>
            </w:pPr>
            <w:r>
              <w:rPr>
                <w:rFonts w:ascii="Times New Roman" w:hAnsi="Times New Roman" w:eastAsia="宋体"/>
                <w:b w:val="0"/>
                <w:sz w:val="18"/>
              </w:rPr>
              <w:t>NVARCHAR(20)</w:t>
            </w:r>
          </w:p>
        </w:tc>
        <w:tc>
          <w:tcPr>
            <w:tcW w:w="2197" w:type="dxa"/>
          </w:tcPr>
          <w:p w14:paraId="1E62A2EF">
            <w:pPr>
              <w:jc w:val="both"/>
            </w:pPr>
            <w:r>
              <w:rPr>
                <w:rFonts w:ascii="Times New Roman" w:hAnsi="Times New Roman" w:eastAsia="宋体"/>
                <w:b w:val="0"/>
                <w:sz w:val="18"/>
              </w:rPr>
              <w:t>非空（登录/新增/修改/删除/借书/还书/预约/缴费等）</w:t>
            </w:r>
          </w:p>
        </w:tc>
      </w:tr>
      <w:tr w14:paraId="29B6492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61BE0D6">
            <w:pPr>
              <w:jc w:val="center"/>
            </w:pPr>
            <w:r>
              <w:rPr>
                <w:rFonts w:ascii="Times New Roman" w:hAnsi="Times New Roman" w:eastAsia="宋体"/>
                <w:b w:val="0"/>
                <w:sz w:val="18"/>
              </w:rPr>
              <w:t>operateContent</w:t>
            </w:r>
          </w:p>
        </w:tc>
        <w:tc>
          <w:tcPr>
            <w:tcW w:w="2197" w:type="dxa"/>
          </w:tcPr>
          <w:p w14:paraId="036707AC">
            <w:pPr>
              <w:jc w:val="both"/>
            </w:pPr>
            <w:r>
              <w:rPr>
                <w:rFonts w:ascii="Times New Roman" w:hAnsi="Times New Roman" w:eastAsia="宋体"/>
                <w:b w:val="0"/>
                <w:sz w:val="18"/>
              </w:rPr>
              <w:t>操作对象</w:t>
            </w:r>
          </w:p>
        </w:tc>
        <w:tc>
          <w:tcPr>
            <w:tcW w:w="2197" w:type="dxa"/>
          </w:tcPr>
          <w:p w14:paraId="1A8A3AF8">
            <w:pPr>
              <w:jc w:val="both"/>
            </w:pPr>
            <w:r>
              <w:rPr>
                <w:rFonts w:ascii="Times New Roman" w:hAnsi="Times New Roman" w:eastAsia="宋体"/>
                <w:b w:val="0"/>
                <w:sz w:val="18"/>
              </w:rPr>
              <w:t>NVARCHAR(100)</w:t>
            </w:r>
          </w:p>
        </w:tc>
        <w:tc>
          <w:tcPr>
            <w:tcW w:w="2197" w:type="dxa"/>
          </w:tcPr>
          <w:p w14:paraId="1C6D3901">
            <w:pPr>
              <w:jc w:val="both"/>
            </w:pPr>
            <w:r>
              <w:rPr>
                <w:rFonts w:ascii="Times New Roman" w:hAnsi="Times New Roman" w:eastAsia="宋体"/>
                <w:b w:val="0"/>
                <w:sz w:val="18"/>
              </w:rPr>
              <w:t>非空（如'图书：B001'）</w:t>
            </w:r>
          </w:p>
        </w:tc>
      </w:tr>
      <w:tr w14:paraId="037282A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053A50A">
            <w:pPr>
              <w:jc w:val="center"/>
            </w:pPr>
            <w:r>
              <w:rPr>
                <w:rFonts w:ascii="Times New Roman" w:hAnsi="Times New Roman" w:eastAsia="宋体"/>
                <w:b w:val="0"/>
                <w:sz w:val="18"/>
              </w:rPr>
              <w:t>detail</w:t>
            </w:r>
          </w:p>
        </w:tc>
        <w:tc>
          <w:tcPr>
            <w:tcW w:w="2197" w:type="dxa"/>
          </w:tcPr>
          <w:p w14:paraId="09F68A95">
            <w:pPr>
              <w:jc w:val="both"/>
            </w:pPr>
            <w:r>
              <w:rPr>
                <w:rFonts w:ascii="Times New Roman" w:hAnsi="Times New Roman" w:eastAsia="宋体"/>
                <w:b w:val="0"/>
                <w:sz w:val="18"/>
              </w:rPr>
              <w:t>详细说明</w:t>
            </w:r>
          </w:p>
        </w:tc>
        <w:tc>
          <w:tcPr>
            <w:tcW w:w="2197" w:type="dxa"/>
          </w:tcPr>
          <w:p w14:paraId="4C1E5601">
            <w:pPr>
              <w:jc w:val="both"/>
            </w:pPr>
            <w:r>
              <w:rPr>
                <w:rFonts w:ascii="Times New Roman" w:hAnsi="Times New Roman" w:eastAsia="宋体"/>
                <w:b w:val="0"/>
                <w:sz w:val="18"/>
              </w:rPr>
              <w:t>NVARCHAR(200)</w:t>
            </w:r>
          </w:p>
        </w:tc>
        <w:tc>
          <w:tcPr>
            <w:tcW w:w="2197" w:type="dxa"/>
          </w:tcPr>
          <w:p w14:paraId="6A254B86">
            <w:pPr>
              <w:jc w:val="both"/>
            </w:pPr>
            <w:r>
              <w:rPr>
                <w:rFonts w:ascii="Times New Roman" w:hAnsi="Times New Roman" w:eastAsia="宋体"/>
                <w:b w:val="0"/>
                <w:sz w:val="18"/>
              </w:rPr>
              <w:t>可空</w:t>
            </w:r>
          </w:p>
        </w:tc>
      </w:tr>
    </w:tbl>
    <w:p w14:paraId="0829E316">
      <w:pPr>
        <w:spacing w:line="288" w:lineRule="auto"/>
      </w:pPr>
    </w:p>
    <w:p w14:paraId="308F13BD">
      <w:pPr>
        <w:pStyle w:val="3"/>
      </w:pPr>
      <w:bookmarkStart w:id="12" w:name="_Toc26735"/>
      <w:r>
        <w:t>第3章 系统的详细设计及实现</w:t>
      </w:r>
      <w:bookmarkEnd w:id="12"/>
    </w:p>
    <w:p w14:paraId="30758AC0">
      <w:pPr>
        <w:pStyle w:val="4"/>
        <w:ind w:firstLine="0"/>
      </w:pPr>
      <w:bookmarkStart w:id="13" w:name="_Toc25019"/>
      <w:r>
        <w:rPr>
          <w:rFonts w:ascii="黑体" w:hAnsi="黑体" w:eastAsia="黑体"/>
          <w:b w:val="0"/>
          <w:sz w:val="30"/>
        </w:rPr>
        <w:t>3.1 公共类设计</w:t>
      </w:r>
      <w:bookmarkEnd w:id="13"/>
    </w:p>
    <w:p w14:paraId="7CFABF40">
      <w:pPr>
        <w:spacing w:line="288" w:lineRule="auto"/>
        <w:ind w:firstLine="482"/>
        <w:jc w:val="both"/>
      </w:pPr>
      <w:r>
        <w:rPr>
          <w:rFonts w:ascii="Times New Roman" w:hAnsi="Times New Roman" w:eastAsia="宋体"/>
          <w:b w:val="0"/>
          <w:sz w:val="24"/>
        </w:rPr>
        <w:t>考虑到系统的各个模块都需要访问数据库并使用通用工具方法，本系统在Common层设计了一系列公共类：DBConnection数据库连接类、SecurityUtil MD5加密工具类、ValidateUtil输入校验工具类、UiHelper界面辅助类、BusinessConstants业务常量类、BusinessException业务异常类、CurrentUser全局登录状态类。</w:t>
      </w:r>
    </w:p>
    <w:p w14:paraId="2A322B88">
      <w:pPr>
        <w:spacing w:line="288" w:lineRule="auto"/>
        <w:ind w:firstLine="482"/>
        <w:jc w:val="both"/>
      </w:pPr>
      <w:r>
        <w:rPr>
          <w:rFonts w:ascii="Times New Roman" w:hAnsi="Times New Roman" w:eastAsia="宋体"/>
          <w:b w:val="0"/>
          <w:sz w:val="24"/>
        </w:rPr>
        <w:t>为了减少DAL层重复代码，本系统设计了泛型数据访问基类BaseRepository&lt;T&gt;，定义了公共CRUD操作的抽象方法，各实体Dao类继承该基类并实现具体方法。基类核心代码如下：</w:t>
      </w:r>
    </w:p>
    <w:p w14:paraId="1D220CA2">
      <w:pPr>
        <w:spacing w:line="288" w:lineRule="auto"/>
        <w:ind w:firstLine="482"/>
        <w:jc w:val="both"/>
      </w:pPr>
      <w:r>
        <w:rPr>
          <w:rFonts w:ascii="Times New Roman" w:hAnsi="Times New Roman" w:eastAsia="宋体"/>
          <w:b w:val="0"/>
          <w:sz w:val="24"/>
        </w:rPr>
        <w:t>public abstract class BaseRepository&lt;T&gt; where T : class, new()</w:t>
      </w:r>
    </w:p>
    <w:p w14:paraId="05704B08">
      <w:pPr>
        <w:spacing w:line="288" w:lineRule="auto"/>
        <w:ind w:firstLine="482"/>
        <w:jc w:val="both"/>
      </w:pPr>
      <w:r>
        <w:rPr>
          <w:rFonts w:ascii="Times New Roman" w:hAnsi="Times New Roman" w:eastAsia="宋体"/>
          <w:b w:val="0"/>
          <w:sz w:val="24"/>
        </w:rPr>
        <w:t>{</w:t>
      </w:r>
    </w:p>
    <w:p w14:paraId="6D3DD284">
      <w:pPr>
        <w:spacing w:line="288" w:lineRule="auto"/>
        <w:ind w:firstLine="482"/>
        <w:jc w:val="both"/>
      </w:pPr>
      <w:r>
        <w:rPr>
          <w:rFonts w:ascii="Times New Roman" w:hAnsi="Times New Roman" w:eastAsia="宋体"/>
          <w:b w:val="0"/>
          <w:sz w:val="24"/>
        </w:rPr>
        <w:t xml:space="preserve">    /// &lt;summary&gt;查询全部实体&lt;/summary&gt;</w:t>
      </w:r>
    </w:p>
    <w:p w14:paraId="0E5BE944">
      <w:pPr>
        <w:spacing w:line="288" w:lineRule="auto"/>
        <w:ind w:firstLine="482"/>
        <w:jc w:val="both"/>
      </w:pPr>
      <w:r>
        <w:rPr>
          <w:rFonts w:ascii="Times New Roman" w:hAnsi="Times New Roman" w:eastAsia="宋体"/>
          <w:b w:val="0"/>
          <w:sz w:val="24"/>
        </w:rPr>
        <w:t xml:space="preserve">    public abstract List&lt;T&gt; FindAll();</w:t>
      </w:r>
    </w:p>
    <w:p w14:paraId="54FCE613">
      <w:pPr>
        <w:spacing w:line="288" w:lineRule="auto"/>
        <w:ind w:firstLine="482"/>
        <w:jc w:val="both"/>
      </w:pPr>
      <w:r>
        <w:rPr>
          <w:rFonts w:ascii="Times New Roman" w:hAnsi="Times New Roman" w:eastAsia="宋体"/>
          <w:b w:val="0"/>
          <w:sz w:val="24"/>
        </w:rPr>
        <w:t xml:space="preserve">    /// &lt;summary&gt;按主键查询单个实体&lt;/summary&gt;</w:t>
      </w:r>
    </w:p>
    <w:p w14:paraId="79DB420C">
      <w:pPr>
        <w:spacing w:line="288" w:lineRule="auto"/>
        <w:ind w:firstLine="482"/>
        <w:jc w:val="both"/>
      </w:pPr>
      <w:r>
        <w:rPr>
          <w:rFonts w:ascii="Times New Roman" w:hAnsi="Times New Roman" w:eastAsia="宋体"/>
          <w:b w:val="0"/>
          <w:sz w:val="24"/>
        </w:rPr>
        <w:t xml:space="preserve">    public abstract T FindById(string id);</w:t>
      </w:r>
    </w:p>
    <w:p w14:paraId="742716C4">
      <w:pPr>
        <w:spacing w:line="288" w:lineRule="auto"/>
        <w:ind w:firstLine="482"/>
        <w:jc w:val="both"/>
      </w:pPr>
      <w:r>
        <w:rPr>
          <w:rFonts w:ascii="Times New Roman" w:hAnsi="Times New Roman" w:eastAsia="宋体"/>
          <w:b w:val="0"/>
          <w:sz w:val="24"/>
        </w:rPr>
        <w:t xml:space="preserve">    /// &lt;summary&gt;新增实体，返回受影响行数&lt;/summary&gt;</w:t>
      </w:r>
    </w:p>
    <w:p w14:paraId="14EC18F3">
      <w:pPr>
        <w:spacing w:line="288" w:lineRule="auto"/>
        <w:ind w:firstLine="482"/>
        <w:jc w:val="both"/>
      </w:pPr>
      <w:r>
        <w:rPr>
          <w:rFonts w:ascii="Times New Roman" w:hAnsi="Times New Roman" w:eastAsia="宋体"/>
          <w:b w:val="0"/>
          <w:sz w:val="24"/>
        </w:rPr>
        <w:t xml:space="preserve">    public abstract int Insert(T entity);</w:t>
      </w:r>
    </w:p>
    <w:p w14:paraId="52739B6E">
      <w:pPr>
        <w:spacing w:line="288" w:lineRule="auto"/>
        <w:ind w:firstLine="482"/>
        <w:jc w:val="both"/>
      </w:pPr>
      <w:r>
        <w:rPr>
          <w:rFonts w:ascii="Times New Roman" w:hAnsi="Times New Roman" w:eastAsia="宋体"/>
          <w:b w:val="0"/>
          <w:sz w:val="24"/>
        </w:rPr>
        <w:t xml:space="preserve">    /// &lt;summary&gt;更新实体，返回受影响行数&lt;/summary&gt;</w:t>
      </w:r>
    </w:p>
    <w:p w14:paraId="5CFE3326">
      <w:pPr>
        <w:spacing w:line="288" w:lineRule="auto"/>
        <w:ind w:firstLine="482"/>
        <w:jc w:val="both"/>
      </w:pPr>
      <w:r>
        <w:rPr>
          <w:rFonts w:ascii="Times New Roman" w:hAnsi="Times New Roman" w:eastAsia="宋体"/>
          <w:b w:val="0"/>
          <w:sz w:val="24"/>
        </w:rPr>
        <w:t xml:space="preserve">    public abstract int Update(T entity);</w:t>
      </w:r>
    </w:p>
    <w:p w14:paraId="02A3813F">
      <w:pPr>
        <w:spacing w:line="288" w:lineRule="auto"/>
        <w:ind w:firstLine="482"/>
        <w:jc w:val="both"/>
      </w:pPr>
      <w:r>
        <w:rPr>
          <w:rFonts w:ascii="Times New Roman" w:hAnsi="Times New Roman" w:eastAsia="宋体"/>
          <w:b w:val="0"/>
          <w:sz w:val="24"/>
        </w:rPr>
        <w:t xml:space="preserve">    /// &lt;summary&gt;按主键删除，返回受影响行数&lt;/summary&gt;</w:t>
      </w:r>
    </w:p>
    <w:p w14:paraId="3C0108CE">
      <w:pPr>
        <w:spacing w:line="288" w:lineRule="auto"/>
        <w:ind w:firstLine="482"/>
        <w:jc w:val="both"/>
      </w:pPr>
      <w:r>
        <w:rPr>
          <w:rFonts w:ascii="Times New Roman" w:hAnsi="Times New Roman" w:eastAsia="宋体"/>
          <w:b w:val="0"/>
          <w:sz w:val="24"/>
        </w:rPr>
        <w:t xml:space="preserve">    public abstract int Delete(string id);</w:t>
      </w:r>
    </w:p>
    <w:p w14:paraId="15F5ADFF">
      <w:pPr>
        <w:spacing w:line="288" w:lineRule="auto"/>
        <w:ind w:firstLine="482"/>
        <w:jc w:val="both"/>
      </w:pPr>
      <w:r>
        <w:rPr>
          <w:rFonts w:ascii="Times New Roman" w:hAnsi="Times New Roman" w:eastAsia="宋体"/>
          <w:b w:val="0"/>
          <w:sz w:val="24"/>
        </w:rPr>
        <w:t>}</w:t>
      </w:r>
    </w:p>
    <w:p w14:paraId="57F29AA6">
      <w:pPr>
        <w:spacing w:line="288" w:lineRule="auto"/>
        <w:ind w:firstLine="482"/>
        <w:jc w:val="both"/>
      </w:pPr>
      <w:r>
        <w:rPr>
          <w:rFonts w:ascii="Times New Roman" w:hAnsi="Times New Roman" w:eastAsia="宋体"/>
          <w:b w:val="0"/>
          <w:sz w:val="24"/>
        </w:rPr>
        <w:t>DBConnection类负责管理数据库连接字符串（从App.config读取）和创建SqlConnection对象；SecurityUtil类提供ComputeMd5Hash方法将明文密码转换为32位MD5十六进制字符串；BusinessConstants类集中定义借阅期限45天、借阅上限3本、日罚款0.3元、预约有效期3天等业务常量，便于统一维护；BusinessException类继承自Exception，用于BLL层抛出业务校验错误，UI层捕获后以警告图标提示用户。</w:t>
      </w:r>
    </w:p>
    <w:p w14:paraId="6445ED1B">
      <w:pPr>
        <w:pStyle w:val="4"/>
        <w:ind w:firstLine="0"/>
      </w:pPr>
      <w:bookmarkStart w:id="14" w:name="_Toc4479"/>
      <w:r>
        <w:rPr>
          <w:rFonts w:ascii="黑体" w:hAnsi="黑体" w:eastAsia="黑体"/>
          <w:b w:val="0"/>
          <w:sz w:val="30"/>
        </w:rPr>
        <w:t>3.2 系统登录与主窗体</w:t>
      </w:r>
      <w:bookmarkEnd w:id="14"/>
    </w:p>
    <w:p w14:paraId="5FE1C0EE">
      <w:pPr>
        <w:spacing w:line="288" w:lineRule="auto"/>
        <w:ind w:firstLine="482"/>
        <w:jc w:val="both"/>
      </w:pPr>
      <w:r>
        <w:rPr>
          <w:rFonts w:ascii="Times New Roman" w:hAnsi="Times New Roman" w:eastAsia="宋体"/>
          <w:b w:val="0"/>
          <w:sz w:val="24"/>
        </w:rPr>
        <w:t>登录模块是系统的入口，负责验证用户身份、记录登录日志、初始化全局用户状态；主窗体采用MDI容器+TreeView导航模式，是所有功能模块的入口容器，并默认加载Dashboard统计仪表盘。</w:t>
      </w:r>
    </w:p>
    <w:p w14:paraId="1C8F9FA1">
      <w:pPr>
        <w:pStyle w:val="5"/>
        <w:ind w:firstLine="0"/>
      </w:pPr>
      <w:bookmarkStart w:id="15" w:name="_Toc30314"/>
      <w:r>
        <w:rPr>
          <w:rFonts w:ascii="黑体" w:hAnsi="黑体" w:eastAsia="黑体"/>
          <w:b w:val="0"/>
          <w:sz w:val="28"/>
        </w:rPr>
        <w:t>3.2.1 登录界面设计</w:t>
      </w:r>
      <w:bookmarkEnd w:id="15"/>
    </w:p>
    <w:p w14:paraId="24929506">
      <w:pPr>
        <w:spacing w:line="288" w:lineRule="auto"/>
        <w:ind w:firstLine="482"/>
        <w:jc w:val="both"/>
      </w:pPr>
      <w:r>
        <w:rPr>
          <w:rFonts w:ascii="Times New Roman" w:hAnsi="Times New Roman" w:eastAsia="宋体"/>
          <w:b w:val="0"/>
          <w:sz w:val="24"/>
        </w:rPr>
        <w:t>登录窗体FrmLogin使用Label、TextBox、ComboBox、Button控件设计界面，包含用户名输入框、密码输入框（UseSystemPasswordChar=true）、身份选择下拉框（DropDownList样式，选项为管理员/普通用户）、登录按钮和退出按钮。三个输入项均设置为必填，登录按钮设为窗体AcceptButton，退出按钮设为CancelButton。界面设计如图3-1所示。</w:t>
      </w:r>
    </w:p>
    <w:p w14:paraId="27DFD1F5">
      <w:pPr>
        <w:spacing w:line="288" w:lineRule="auto"/>
      </w:pPr>
    </w:p>
    <w:p w14:paraId="4ADBB762">
      <w:pPr>
        <w:spacing w:line="288" w:lineRule="auto"/>
      </w:pPr>
    </w:p>
    <w:p w14:paraId="1EA473B0">
      <w:pPr>
        <w:spacing w:line="288" w:lineRule="auto"/>
      </w:pPr>
    </w:p>
    <w:p w14:paraId="5C49F9E3">
      <w:pPr>
        <w:spacing w:line="288" w:lineRule="auto"/>
        <w:jc w:val="center"/>
      </w:pPr>
      <w:r>
        <w:rPr>
          <w:rFonts w:ascii="黑体" w:hAnsi="黑体" w:eastAsia="黑体"/>
          <w:b w:val="0"/>
          <w:sz w:val="21"/>
        </w:rPr>
        <w:t>图3-1 登录界面</w:t>
      </w:r>
    </w:p>
    <w:p w14:paraId="44431740">
      <w:pPr>
        <w:pStyle w:val="5"/>
        <w:ind w:firstLine="0"/>
      </w:pPr>
      <w:bookmarkStart w:id="16" w:name="_Toc21876"/>
      <w:r>
        <w:rPr>
          <w:rFonts w:ascii="黑体" w:hAnsi="黑体" w:eastAsia="黑体"/>
          <w:b w:val="0"/>
          <w:sz w:val="28"/>
        </w:rPr>
        <w:t>3.2.2 登录功能实现</w:t>
      </w:r>
      <w:bookmarkEnd w:id="16"/>
    </w:p>
    <w:p w14:paraId="16290AF7">
      <w:pPr>
        <w:spacing w:line="288" w:lineRule="auto"/>
        <w:ind w:firstLine="482"/>
        <w:jc w:val="both"/>
      </w:pPr>
      <w:r>
        <w:rPr>
          <w:rFonts w:ascii="Times New Roman" w:hAnsi="Times New Roman" w:eastAsia="宋体"/>
          <w:b w:val="0"/>
          <w:sz w:val="24"/>
        </w:rPr>
        <w:t>登录按钮点击事件首先验证三项输入不为空，然后调用UserBiz.Login方法执行登录验证。UserBiz.Login方法内部调用UserDao.FindById查询用户，比对MD5密码哈希值和权限是否匹配，验证通过则将用户名、权限信息存入全局静态类CurrentUser，记录登录操作日志，然后创建并显示主窗体FrmMain，隐藏登录窗体；验证失败则抛出BusinessException，UI层捕获后弹出错误提示，清空密码框并重新聚焦。</w:t>
      </w:r>
    </w:p>
    <w:p w14:paraId="30A8DB97">
      <w:pPr>
        <w:spacing w:line="288" w:lineRule="auto"/>
        <w:ind w:firstLine="482"/>
        <w:jc w:val="both"/>
      </w:pPr>
      <w:r>
        <w:rPr>
          <w:rFonts w:ascii="Times New Roman" w:hAnsi="Times New Roman" w:eastAsia="宋体"/>
          <w:b w:val="0"/>
          <w:sz w:val="24"/>
        </w:rPr>
        <w:t>关键业务逻辑说明：密码采用MD5哈希存储，数据库中不存储明文，即使数据库泄露也无法直接获取用户密码；登录成功后CurrentUser类保存当前用户信息，供主窗体权限控制和操作日志记录使用；登录操作通过LogBiz.RecordLog方法记录到T_OperateLog表，实现操作审计。</w:t>
      </w:r>
    </w:p>
    <w:p w14:paraId="0DDDB0E7">
      <w:pPr>
        <w:pStyle w:val="5"/>
        <w:ind w:firstLine="0"/>
      </w:pPr>
      <w:bookmarkStart w:id="17" w:name="_Toc4012"/>
      <w:r>
        <w:rPr>
          <w:rFonts w:ascii="黑体" w:hAnsi="黑体" w:eastAsia="黑体"/>
          <w:b w:val="0"/>
          <w:sz w:val="28"/>
        </w:rPr>
        <w:t>3.2.3 主窗体与导航实现</w:t>
      </w:r>
      <w:bookmarkEnd w:id="17"/>
    </w:p>
    <w:p w14:paraId="5E3C4A19">
      <w:pPr>
        <w:spacing w:line="288" w:lineRule="auto"/>
        <w:ind w:firstLine="482"/>
        <w:jc w:val="both"/>
      </w:pPr>
      <w:r>
        <w:rPr>
          <w:rFonts w:ascii="Times New Roman" w:hAnsi="Times New Roman" w:eastAsia="宋体"/>
          <w:b w:val="0"/>
          <w:sz w:val="24"/>
        </w:rPr>
        <w:t>主窗体FrmMain设置IsMdiContainer=true作为MDI容器，左侧停靠TreeView控件作为功能导航树，节点按功能模块分组：首页概览、图书管理（图书类别/图书信息）、读者管理、借还管理、预约逾期、用户管理、操作日志。右侧为Panel控件作为子窗体容器，点击TreeView节点时，先销毁Panel中已有的子窗体，再实例化对应的功能子窗体，设置TopLevel=false、Parent=panel、Dock=Fill后显示。</w:t>
      </w:r>
    </w:p>
    <w:p w14:paraId="40C63B61">
      <w:pPr>
        <w:spacing w:line="288" w:lineRule="auto"/>
        <w:ind w:firstLine="482"/>
        <w:jc w:val="both"/>
      </w:pPr>
      <w:r>
        <w:rPr>
          <w:rFonts w:ascii="Times New Roman" w:hAnsi="Times New Roman" w:eastAsia="宋体"/>
          <w:b w:val="0"/>
          <w:sz w:val="24"/>
        </w:rPr>
        <w:t>主窗体顶部使用Panel显示当前登录用户名、权限角色和退出登录按钮。根据CurrentUser.Purview权限动态控制TreeView节点可用性：管理员可访问全部节点；普通用户禁用图书类别管理、用户管理、操作日志节点，且在功能子窗体中禁用增删改按钮。点击退出登录时关闭所有MDI子窗体，返回登录窗体。主窗体界面如图3-2所示。</w:t>
      </w:r>
    </w:p>
    <w:p w14:paraId="45A31862">
      <w:pPr>
        <w:spacing w:line="288" w:lineRule="auto"/>
      </w:pPr>
    </w:p>
    <w:p w14:paraId="6EEDF4F2">
      <w:pPr>
        <w:spacing w:line="288" w:lineRule="auto"/>
      </w:pPr>
    </w:p>
    <w:p w14:paraId="408796C8">
      <w:pPr>
        <w:spacing w:line="288" w:lineRule="auto"/>
      </w:pPr>
    </w:p>
    <w:p w14:paraId="633B8649">
      <w:pPr>
        <w:spacing w:line="288" w:lineRule="auto"/>
      </w:pPr>
    </w:p>
    <w:p w14:paraId="3F455D65">
      <w:pPr>
        <w:spacing w:line="288" w:lineRule="auto"/>
      </w:pPr>
    </w:p>
    <w:p w14:paraId="16EBADDF">
      <w:pPr>
        <w:spacing w:line="288" w:lineRule="auto"/>
        <w:jc w:val="center"/>
      </w:pPr>
      <w:r>
        <w:rPr>
          <w:rFonts w:ascii="黑体" w:hAnsi="黑体" w:eastAsia="黑体"/>
          <w:b w:val="0"/>
          <w:sz w:val="21"/>
        </w:rPr>
        <w:t>图3-2 主窗体与Dashboard界面</w:t>
      </w:r>
    </w:p>
    <w:p w14:paraId="35E5FB60">
      <w:pPr>
        <w:pStyle w:val="4"/>
        <w:ind w:firstLine="0"/>
      </w:pPr>
      <w:bookmarkStart w:id="18" w:name="_Toc6382"/>
      <w:r>
        <w:rPr>
          <w:rFonts w:ascii="黑体" w:hAnsi="黑体" w:eastAsia="黑体"/>
          <w:b w:val="0"/>
          <w:sz w:val="30"/>
        </w:rPr>
        <w:t>3.3 Dashboard统计仪表盘</w:t>
      </w:r>
      <w:bookmarkEnd w:id="18"/>
    </w:p>
    <w:p w14:paraId="20802A70">
      <w:pPr>
        <w:spacing w:line="288" w:lineRule="auto"/>
        <w:ind w:firstLine="482"/>
        <w:jc w:val="both"/>
      </w:pPr>
      <w:r>
        <w:rPr>
          <w:rFonts w:ascii="Times New Roman" w:hAnsi="Times New Roman" w:eastAsia="宋体"/>
          <w:b w:val="0"/>
          <w:sz w:val="24"/>
        </w:rPr>
        <w:t>Dashboard首页FrmDashboard是用户登录后默认看到的界面，提供关键业务指标的概览展示，帮助管理者快速掌握图书馆运营状态。界面分为上下两部分：上方为6个统计卡片（使用Panel+Label组合实现），下方为DataGridView展示借阅热度排行和今日待处理列表。</w:t>
      </w:r>
    </w:p>
    <w:p w14:paraId="276A00BA">
      <w:pPr>
        <w:pStyle w:val="5"/>
        <w:ind w:firstLine="0"/>
      </w:pPr>
      <w:bookmarkStart w:id="19" w:name="_Toc23445"/>
      <w:r>
        <w:rPr>
          <w:rFonts w:ascii="黑体" w:hAnsi="黑体" w:eastAsia="黑体"/>
          <w:b w:val="0"/>
          <w:sz w:val="28"/>
        </w:rPr>
        <w:t>3.3.1 统计卡片实现</w:t>
      </w:r>
      <w:bookmarkEnd w:id="19"/>
    </w:p>
    <w:p w14:paraId="7114E939">
      <w:pPr>
        <w:spacing w:line="288" w:lineRule="auto"/>
        <w:ind w:firstLine="482"/>
        <w:jc w:val="both"/>
      </w:pPr>
      <w:r>
        <w:rPr>
          <w:rFonts w:ascii="Times New Roman" w:hAnsi="Times New Roman" w:eastAsia="宋体"/>
          <w:b w:val="0"/>
          <w:sz w:val="24"/>
        </w:rPr>
        <w:t>6个统计卡片分别调用StatisticBiz中的对应方法查询：馆藏总量（SELECT COUNT(*) FROM T_Book）、注册读者总数（SELECT COUNT(*) FROM T_Reader）、当前借出数（SELECT COUNT(*) FROM T_Borrow WHERE status='借出'）、今日借出数（SELECT COUNT(*) FROM T_Borrow WHERE borrowDate=GETDATE()）、当前逾期数（SELECT COUNT(*) FROM T_Borrow WHERE status='借出' AND dueDate&lt;GETDATE()）、待处理预约数（SELECT COUNT(*) FROM T_Reservation WHERE status='待取书'）。当前逾期数卡片数字用红色高亮显示，待处理预约数用橙色高亮，起到提醒作用。</w:t>
      </w:r>
    </w:p>
    <w:p w14:paraId="77871AD2">
      <w:pPr>
        <w:pStyle w:val="5"/>
        <w:ind w:firstLine="0"/>
      </w:pPr>
      <w:bookmarkStart w:id="20" w:name="_Toc9676"/>
      <w:r>
        <w:rPr>
          <w:rFonts w:ascii="黑体" w:hAnsi="黑体" w:eastAsia="黑体"/>
          <w:b w:val="0"/>
          <w:sz w:val="28"/>
        </w:rPr>
        <w:t>3.3.2 排行与提醒实现</w:t>
      </w:r>
      <w:bookmarkEnd w:id="20"/>
    </w:p>
    <w:p w14:paraId="2DC87FE2">
      <w:pPr>
        <w:spacing w:line="288" w:lineRule="auto"/>
        <w:ind w:firstLine="482"/>
        <w:jc w:val="both"/>
      </w:pPr>
      <w:r>
        <w:rPr>
          <w:rFonts w:ascii="Times New Roman" w:hAnsi="Times New Roman" w:eastAsia="宋体"/>
          <w:b w:val="0"/>
          <w:sz w:val="24"/>
        </w:rPr>
        <w:t>借阅热度Top10查询通过联表T_Borrow和T_Book，按图书分组统计借阅次数降序取前10。今日待处理列表合并展示逾期未还读者和待取书预约信息，提醒管理员及时处理。窗体加载时自动触发预约超时检测，调用ReservationBiz.CheckAndCancelExpired方法清理过期预约，保证数据时效性。</w:t>
      </w:r>
    </w:p>
    <w:p w14:paraId="02E85F0A">
      <w:pPr>
        <w:pStyle w:val="4"/>
        <w:ind w:firstLine="0"/>
      </w:pPr>
      <w:bookmarkStart w:id="21" w:name="_Toc18519"/>
      <w:r>
        <w:rPr>
          <w:rFonts w:ascii="黑体" w:hAnsi="黑体" w:eastAsia="黑体"/>
          <w:b w:val="0"/>
          <w:sz w:val="30"/>
        </w:rPr>
        <w:t>3.4 图书与读者管理</w:t>
      </w:r>
      <w:bookmarkEnd w:id="21"/>
    </w:p>
    <w:p w14:paraId="16BA3F00">
      <w:pPr>
        <w:spacing w:line="288" w:lineRule="auto"/>
        <w:ind w:firstLine="482"/>
        <w:jc w:val="both"/>
      </w:pPr>
      <w:r>
        <w:rPr>
          <w:rFonts w:ascii="Times New Roman" w:hAnsi="Times New Roman" w:eastAsia="宋体"/>
          <w:b w:val="0"/>
          <w:sz w:val="24"/>
        </w:rPr>
        <w:t>图书类别管理（FrmBookType）、图书管理（FrmBook）、读者管理（FrmReader）三个模块采用相似的界面模式：上部为查询条件区和输入区，中部为DataGridView数据展示区，下部为新增/修改/删除/保存/取消按钮。</w:t>
      </w:r>
    </w:p>
    <w:p w14:paraId="4A61313C">
      <w:pPr>
        <w:spacing w:line="288" w:lineRule="auto"/>
        <w:ind w:firstLine="482"/>
        <w:jc w:val="both"/>
      </w:pPr>
      <w:r>
        <w:rPr>
          <w:rFonts w:ascii="Times New Roman" w:hAnsi="Times New Roman" w:eastAsia="宋体"/>
          <w:b w:val="0"/>
          <w:sz w:val="24"/>
        </w:rPr>
        <w:t>图书类别管理：支持按类别名称模糊查询，删除前调用BookTypeBiz.CheckHasBooks检查是否有关联图书，有则禁止删除并提示。</w:t>
      </w:r>
    </w:p>
    <w:p w14:paraId="28B68FC6">
      <w:pPr>
        <w:spacing w:line="288" w:lineRule="auto"/>
        <w:ind w:firstLine="482"/>
        <w:jc w:val="both"/>
      </w:pPr>
      <w:r>
        <w:rPr>
          <w:rFonts w:ascii="Times New Roman" w:hAnsi="Times New Roman" w:eastAsia="宋体"/>
          <w:b w:val="0"/>
          <w:sz w:val="24"/>
        </w:rPr>
        <w:t>图书管理：支持书名、作者、类别、ISBN四条件组合查询；添加时availableCount默认等于totalCount；修改馆藏数时校验newTotalCount≥已借出数（totalCount-availableCount）；删除前检查是否有status='借出'的借阅记录；DataGridView选中行自动回填输入区，选中后bookID主键只读。</w:t>
      </w:r>
    </w:p>
    <w:p w14:paraId="08A09D23">
      <w:pPr>
        <w:spacing w:line="288" w:lineRule="auto"/>
        <w:ind w:firstLine="482"/>
        <w:jc w:val="both"/>
      </w:pPr>
      <w:r>
        <w:rPr>
          <w:rFonts w:ascii="Times New Roman" w:hAnsi="Times New Roman" w:eastAsia="宋体"/>
          <w:b w:val="0"/>
          <w:sz w:val="24"/>
        </w:rPr>
        <w:t>读者管理：支持读者编号精确查询、姓名和院系模糊查询；性别限制男/女；注册日期默认当天；删除前检查是否有未归还借阅或未缴罚款。</w:t>
      </w:r>
    </w:p>
    <w:p w14:paraId="0AB61229">
      <w:pPr>
        <w:pStyle w:val="4"/>
        <w:ind w:firstLine="0"/>
      </w:pPr>
      <w:bookmarkStart w:id="22" w:name="_Toc30224"/>
      <w:r>
        <w:rPr>
          <w:rFonts w:ascii="黑体" w:hAnsi="黑体" w:eastAsia="黑体"/>
          <w:b w:val="0"/>
          <w:sz w:val="30"/>
        </w:rPr>
        <w:t>3.5 借阅与归还模块（核心业务）</w:t>
      </w:r>
      <w:bookmarkEnd w:id="22"/>
    </w:p>
    <w:p w14:paraId="19E4FCC1">
      <w:pPr>
        <w:spacing w:line="288" w:lineRule="auto"/>
        <w:ind w:firstLine="482"/>
        <w:jc w:val="both"/>
      </w:pPr>
      <w:r>
        <w:rPr>
          <w:rFonts w:ascii="Times New Roman" w:hAnsi="Times New Roman" w:eastAsia="宋体"/>
          <w:b w:val="0"/>
          <w:sz w:val="24"/>
        </w:rPr>
        <w:t>借阅与归还模块FrmBorrow是系统最核心的业务模块，包含借书和还书两个主要功能，以及借阅记录查询功能。借书和还书操作均在数据库事务内完成，保证数据一致性。</w:t>
      </w:r>
    </w:p>
    <w:p w14:paraId="289E433E">
      <w:pPr>
        <w:pStyle w:val="5"/>
        <w:ind w:firstLine="0"/>
      </w:pPr>
      <w:bookmarkStart w:id="23" w:name="_Toc8708"/>
      <w:r>
        <w:rPr>
          <w:rFonts w:ascii="黑体" w:hAnsi="黑体" w:eastAsia="黑体"/>
          <w:b w:val="0"/>
          <w:sz w:val="28"/>
        </w:rPr>
        <w:t>3.5.1 借书业务实现</w:t>
      </w:r>
      <w:bookmarkEnd w:id="23"/>
    </w:p>
    <w:p w14:paraId="20852D37">
      <w:pPr>
        <w:spacing w:line="288" w:lineRule="auto"/>
        <w:ind w:firstLine="482"/>
        <w:jc w:val="both"/>
      </w:pPr>
      <w:r>
        <w:rPr>
          <w:rFonts w:ascii="Times New Roman" w:hAnsi="Times New Roman" w:eastAsia="宋体"/>
          <w:b w:val="0"/>
          <w:sz w:val="24"/>
        </w:rPr>
        <w:t>借书流程：管理员输入读者编号和图书编号，点击借书按钮后，BorrowBiz.BorrowBook方法按优先级执行校验链：(1)读者是否存在；(2)图书是否存在且availableCount&gt;0；(3)读者是否有逾期未还图书；(4)读者是否有未缴罚款；(5)读者在借数是否达到上限3本；(6)读者是否已借此书未还（防重复借阅）。任一校验失败则抛出BusinessException并给出具体提示。</w:t>
      </w:r>
    </w:p>
    <w:p w14:paraId="6717CDD8">
      <w:pPr>
        <w:spacing w:line="288" w:lineRule="auto"/>
        <w:ind w:firstLine="482"/>
        <w:jc w:val="both"/>
      </w:pPr>
      <w:r>
        <w:rPr>
          <w:rFonts w:ascii="Times New Roman" w:hAnsi="Times New Roman" w:eastAsia="宋体"/>
          <w:b w:val="0"/>
          <w:sz w:val="24"/>
        </w:rPr>
        <w:t>全部校验通过后开启SqlTransaction事务：INSERT借阅记录（borrowDate=GETDATE, dueDate=DATEADD(DAY,45,GETDATE), status='借出'）；UPDATE T_Book SET availableCount=availableCount-1 WHERE bookID=@bookID AND availableCount&gt;0，检查受影响行数，若为0则回滚（并发扣减失败）；记录借书操作日志；事务提交。乐观并发模式确保库存不会被扣减为负数。</w:t>
      </w:r>
    </w:p>
    <w:p w14:paraId="3DA8D84B">
      <w:pPr>
        <w:pStyle w:val="5"/>
        <w:ind w:firstLine="0"/>
      </w:pPr>
      <w:bookmarkStart w:id="24" w:name="_Toc24385"/>
      <w:r>
        <w:rPr>
          <w:rFonts w:ascii="黑体" w:hAnsi="黑体" w:eastAsia="黑体"/>
          <w:b w:val="0"/>
          <w:sz w:val="28"/>
        </w:rPr>
        <w:t>3.5.2 还书业务实现</w:t>
      </w:r>
      <w:bookmarkEnd w:id="24"/>
    </w:p>
    <w:p w14:paraId="0EE1BDFD">
      <w:pPr>
        <w:spacing w:line="288" w:lineRule="auto"/>
        <w:ind w:firstLine="482"/>
        <w:jc w:val="both"/>
      </w:pPr>
      <w:r>
        <w:rPr>
          <w:rFonts w:ascii="Times New Roman" w:hAnsi="Times New Roman" w:eastAsia="宋体"/>
          <w:b w:val="0"/>
          <w:sz w:val="24"/>
        </w:rPr>
        <w:t>还书流程：管理员输入读者编号/图书编号查询借出记录，选中记录点击确认归还。BorrowBiz.ReturnBook方法在事务内执行：UPDATE T_Borrow SET returnDate=GETDATE, status='已还'；UPDATE T_Book SET availableCount=availableCount+1；预约触发检查：查询该书是否有status='排队中'的预约，按reserveDate排序取最早一条，将其状态更新为'待取书'，填写notifyDate=GETDATE（顺位通知）。</w:t>
      </w:r>
    </w:p>
    <w:p w14:paraId="6762DBE0">
      <w:pPr>
        <w:spacing w:line="288" w:lineRule="auto"/>
        <w:ind w:firstLine="482"/>
        <w:jc w:val="both"/>
      </w:pPr>
      <w:r>
        <w:rPr>
          <w:rFonts w:ascii="Times New Roman" w:hAnsi="Times New Roman" w:eastAsia="宋体"/>
          <w:b w:val="0"/>
          <w:sz w:val="24"/>
        </w:rPr>
        <w:t>若returnDate&gt;dueDate则判定逾期：计算overdueDays=DATEDIFF(DAY,dueDate,returnDate)，fineAmount=overdueDays*0.3m，INSERT T_Fine记录（fineStatus='未缴'）；记录还书操作日志；事务提交。罚款金额四舍五入到分（DECIMAL(8,2)）。</w:t>
      </w:r>
    </w:p>
    <w:p w14:paraId="7910BF97">
      <w:pPr>
        <w:pStyle w:val="4"/>
        <w:ind w:firstLine="0"/>
      </w:pPr>
      <w:bookmarkStart w:id="25" w:name="_Toc754"/>
      <w:r>
        <w:rPr>
          <w:rFonts w:ascii="黑体" w:hAnsi="黑体" w:eastAsia="黑体"/>
          <w:b w:val="0"/>
          <w:sz w:val="30"/>
        </w:rPr>
        <w:t>3.6 预约与逾期管理模块（核心特色）</w:t>
      </w:r>
      <w:bookmarkEnd w:id="25"/>
    </w:p>
    <w:p w14:paraId="1B6D5565">
      <w:pPr>
        <w:spacing w:line="288" w:lineRule="auto"/>
        <w:ind w:firstLine="482"/>
        <w:jc w:val="both"/>
      </w:pPr>
      <w:r>
        <w:rPr>
          <w:rFonts w:ascii="Times New Roman" w:hAnsi="Times New Roman" w:eastAsia="宋体"/>
          <w:b w:val="0"/>
          <w:sz w:val="24"/>
        </w:rPr>
        <w:t>预约与逾期管理模块FrmReservation+FrmFine是本系统区别于基础图书馆系统的核心特色功能，实现了完整的预约排队状态机和逾期罚款管理闭环。</w:t>
      </w:r>
    </w:p>
    <w:p w14:paraId="1D2A7DCE">
      <w:pPr>
        <w:pStyle w:val="5"/>
        <w:ind w:firstLine="0"/>
      </w:pPr>
      <w:bookmarkStart w:id="26" w:name="_Toc27029"/>
      <w:r>
        <w:rPr>
          <w:rFonts w:ascii="黑体" w:hAnsi="黑体" w:eastAsia="黑体"/>
          <w:b w:val="0"/>
          <w:sz w:val="28"/>
        </w:rPr>
        <w:t>3.6.1 预约登记与取书</w:t>
      </w:r>
      <w:bookmarkEnd w:id="26"/>
    </w:p>
    <w:p w14:paraId="785E87EE">
      <w:pPr>
        <w:spacing w:line="288" w:lineRule="auto"/>
        <w:ind w:firstLine="482"/>
        <w:jc w:val="both"/>
      </w:pPr>
      <w:r>
        <w:rPr>
          <w:rFonts w:ascii="Times New Roman" w:hAnsi="Times New Roman" w:eastAsia="宋体"/>
          <w:b w:val="0"/>
          <w:sz w:val="24"/>
        </w:rPr>
        <w:t>预约登记前置条件：图书availableCount=0（已全部借出）才允许预约。ReservationBiz.ReserveBook校验：读者存在、无逾期图书、无未缴罚款、同一读者同一本书没有活跃预约（排队中/待取书）。通过后INSERT预约记录：status='排队中'，reserveDate=GETDATE，expireDate=DATEADD(DAY,3,GETDATE)。同一本书多个预约按时间FIFO排队。</w:t>
      </w:r>
    </w:p>
    <w:p w14:paraId="4A8F6457">
      <w:pPr>
        <w:spacing w:line="288" w:lineRule="auto"/>
        <w:ind w:firstLine="482"/>
        <w:jc w:val="both"/>
      </w:pPr>
      <w:r>
        <w:rPr>
          <w:rFonts w:ascii="Times New Roman" w:hAnsi="Times New Roman" w:eastAsia="宋体"/>
          <w:b w:val="0"/>
          <w:sz w:val="24"/>
        </w:rPr>
        <w:t>预约取书：管理员在预约列表找到status='待取书'的记录，点击办理取书，调用ReservationBiz.PickupReservation。该方法执行借书逻辑变体：正常借书要求availableCount&gt;0，但预约取书允许availableCount=0（还书时已为预约者保留），扣减库存后将预约状态更新为'已完成'，填写completeDate=GETDATE。取书时仍需校验读者当前满足借阅资格（无新增逾期/欠款、未满3本）。</w:t>
      </w:r>
    </w:p>
    <w:p w14:paraId="455EAAEF">
      <w:pPr>
        <w:pStyle w:val="5"/>
        <w:ind w:firstLine="0"/>
      </w:pPr>
      <w:bookmarkStart w:id="27" w:name="_Toc21687"/>
      <w:r>
        <w:rPr>
          <w:rFonts w:ascii="黑体" w:hAnsi="黑体" w:eastAsia="黑体"/>
          <w:b w:val="0"/>
          <w:sz w:val="28"/>
        </w:rPr>
        <w:t>3.6.2 预约超时自动取消</w:t>
      </w:r>
      <w:bookmarkEnd w:id="27"/>
    </w:p>
    <w:p w14:paraId="45B41111">
      <w:pPr>
        <w:spacing w:line="288" w:lineRule="auto"/>
        <w:ind w:firstLine="482"/>
        <w:jc w:val="both"/>
      </w:pPr>
      <w:r>
        <w:rPr>
          <w:rFonts w:ascii="Times New Roman" w:hAnsi="Times New Roman" w:eastAsia="宋体"/>
          <w:b w:val="0"/>
          <w:sz w:val="24"/>
        </w:rPr>
        <w:t>系统每次加载预约管理界面或启动时，自动调用ReservationBiz.CheckAndCancelExpired检测过期预约：status='排队中'且expireDate&lt;GETDATE的标记为'已取消(预约超时)'；status='待取书'且DATEDIFF(DAY,notifyDate,GETDATE)&gt;3的标记为'已取消(取书超时)'。取消后检查该书是否还有其他'排队中'的预约，有则将最早一条升级为'待取书'（顺位通知），确保预约队列高效流转。</w:t>
      </w:r>
    </w:p>
    <w:p w14:paraId="3552AAD7">
      <w:pPr>
        <w:spacing w:line="288" w:lineRule="auto"/>
        <w:ind w:firstLine="482"/>
        <w:jc w:val="both"/>
      </w:pPr>
      <w:r>
        <w:rPr>
          <w:rFonts w:ascii="Times New Roman" w:hAnsi="Times New Roman" w:eastAsia="宋体"/>
          <w:b w:val="0"/>
          <w:sz w:val="24"/>
        </w:rPr>
        <w:t>管理员也可手动取消排队中的预约，取消原因为'手动取消'。</w:t>
      </w:r>
    </w:p>
    <w:p w14:paraId="48594D35">
      <w:pPr>
        <w:pStyle w:val="5"/>
        <w:ind w:firstLine="0"/>
      </w:pPr>
      <w:bookmarkStart w:id="28" w:name="_Toc14754"/>
      <w:r>
        <w:rPr>
          <w:rFonts w:ascii="黑体" w:hAnsi="黑体" w:eastAsia="黑体"/>
          <w:b w:val="0"/>
          <w:sz w:val="28"/>
        </w:rPr>
        <w:t>3.6.3 罚款管理</w:t>
      </w:r>
      <w:bookmarkEnd w:id="28"/>
    </w:p>
    <w:p w14:paraId="6BA53166">
      <w:pPr>
        <w:spacing w:line="288" w:lineRule="auto"/>
        <w:ind w:firstLine="482"/>
        <w:jc w:val="both"/>
      </w:pPr>
      <w:r>
        <w:rPr>
          <w:rFonts w:ascii="Times New Roman" w:hAnsi="Times New Roman" w:eastAsia="宋体"/>
          <w:b w:val="0"/>
          <w:sz w:val="24"/>
        </w:rPr>
        <w:t>罚款在还书时由系统自动生成，FrmFine窗体展示所有罚款记录，支持按状态筛选。管理员选中未缴罚款点击登记缴费，FineBiz.PayFine方法更新fineStatus='已缴'，payDate=GETDATE，记录缴费操作日志。借书校验链中检查未缴罚款（EXISTS fineStatus='未缴'），有则拦截借书，形成业务闭环。</w:t>
      </w:r>
    </w:p>
    <w:p w14:paraId="44740580">
      <w:pPr>
        <w:pStyle w:val="4"/>
        <w:ind w:firstLine="0"/>
      </w:pPr>
      <w:bookmarkStart w:id="29" w:name="_Toc19868"/>
      <w:r>
        <w:rPr>
          <w:rFonts w:ascii="黑体" w:hAnsi="黑体" w:eastAsia="黑体"/>
          <w:b w:val="0"/>
          <w:sz w:val="30"/>
        </w:rPr>
        <w:t>3.7 用户管理与操作日志</w:t>
      </w:r>
      <w:bookmarkEnd w:id="29"/>
    </w:p>
    <w:p w14:paraId="0A76B213">
      <w:pPr>
        <w:spacing w:line="288" w:lineRule="auto"/>
        <w:ind w:firstLine="482"/>
        <w:jc w:val="both"/>
      </w:pPr>
      <w:r>
        <w:rPr>
          <w:rFonts w:ascii="Times New Roman" w:hAnsi="Times New Roman" w:eastAsia="宋体"/>
          <w:b w:val="0"/>
          <w:sz w:val="24"/>
        </w:rPr>
        <w:t>用户管理模块FrmUser由管理员操作，支持用户增删改：新增用户时验证用户名唯一、两次密码一致，密码经MD5加密后存储；修改用户时密码框留空则不修改密码；删除用户时禁止删除当前登录账号（CurrentUser.UserName）；权限选项为管理员/普通用户。</w:t>
      </w:r>
    </w:p>
    <w:p w14:paraId="23932715">
      <w:pPr>
        <w:spacing w:line="288" w:lineRule="auto"/>
        <w:ind w:firstLine="482"/>
        <w:jc w:val="both"/>
      </w:pPr>
      <w:r>
        <w:rPr>
          <w:rFonts w:ascii="Times New Roman" w:hAnsi="Times New Roman" w:eastAsia="宋体"/>
          <w:b w:val="0"/>
          <w:sz w:val="24"/>
        </w:rPr>
        <w:t>修改密码模块FrmChangePassword供所有用户使用，需先正确输入旧密码（MD5比对），新密码两次输入一致后方可更新。</w:t>
      </w:r>
    </w:p>
    <w:p w14:paraId="4A7A209B">
      <w:pPr>
        <w:spacing w:line="288" w:lineRule="auto"/>
        <w:ind w:firstLine="482"/>
        <w:jc w:val="both"/>
      </w:pPr>
      <w:r>
        <w:rPr>
          <w:rFonts w:ascii="Times New Roman" w:hAnsi="Times New Roman" w:eastAsia="宋体"/>
          <w:b w:val="0"/>
          <w:sz w:val="24"/>
        </w:rPr>
        <w:t>操作日志模块FrmOperateLog供管理员查看，按用户名、操作类型、时间范围筛选日志记录。日志通过LogBiz.RecordLog在关键操作点（登录、增删改、借还书、预约、取消预约、缴费）调用写入，日志表只增不改不删，确保审计完整性。</w:t>
      </w:r>
    </w:p>
    <w:p w14:paraId="692F8B25">
      <w:pPr>
        <w:pStyle w:val="3"/>
      </w:pPr>
      <w:bookmarkStart w:id="30" w:name="_Toc26734"/>
      <w:r>
        <w:t>第4章 系统测试</w:t>
      </w:r>
      <w:bookmarkEnd w:id="30"/>
    </w:p>
    <w:p w14:paraId="7D2B943B">
      <w:pPr>
        <w:spacing w:after="120" w:line="288" w:lineRule="auto"/>
        <w:ind w:firstLine="482"/>
        <w:jc w:val="both"/>
      </w:pPr>
      <w:r>
        <w:rPr>
          <w:rFonts w:ascii="宋体" w:hAnsi="宋体" w:eastAsia="宋体"/>
          <w:b w:val="0"/>
          <w:sz w:val="24"/>
        </w:rPr>
        <w:t>软件生命周期的每个阶段都不可回避地会产生差错，力求在每个阶段结束之前通过严格的技术审查尽可能早地发现并纠正错误。测试的目的就是在软件投入实际使用前，尽可能多地发现软件中的错误，实现对软件规格说明、设计和程序代码的最终审查。本系统重点对登录验证、CRUD操作、借书校验链、还书触发预约、罚款计算、预约状态流转、权限控制、并发安全、SQL注入防护等核心功能进行了全面测试。</w:t>
      </w:r>
    </w:p>
    <w:p w14:paraId="728DE9D4">
      <w:pPr>
        <w:pStyle w:val="4"/>
        <w:ind w:firstLine="0"/>
      </w:pPr>
      <w:bookmarkStart w:id="31" w:name="_Toc30443"/>
      <w:r>
        <w:t>4.1 系统测试的原则</w:t>
      </w:r>
      <w:bookmarkEnd w:id="31"/>
    </w:p>
    <w:p w14:paraId="5EC3BEBE">
      <w:pPr>
        <w:spacing w:line="288" w:lineRule="auto"/>
        <w:ind w:firstLine="482"/>
        <w:jc w:val="both"/>
      </w:pPr>
      <w:r>
        <w:rPr>
          <w:rFonts w:ascii="Times New Roman" w:hAnsi="Times New Roman" w:eastAsia="宋体"/>
          <w:b w:val="0"/>
          <w:sz w:val="24"/>
        </w:rPr>
        <w:t>1．尽早地和不断地进行软件测试</w:t>
      </w:r>
    </w:p>
    <w:p w14:paraId="1ECC0031">
      <w:pPr>
        <w:spacing w:line="288" w:lineRule="auto"/>
        <w:ind w:firstLine="482"/>
        <w:jc w:val="both"/>
      </w:pPr>
      <w:r>
        <w:rPr>
          <w:rFonts w:ascii="Times New Roman" w:hAnsi="Times New Roman" w:eastAsia="宋体"/>
          <w:b w:val="0"/>
          <w:sz w:val="24"/>
        </w:rPr>
        <w:t>应当把软件测试贯穿到整个软件开发的过程中，而不应该把软件测试看作是其过程中的一个独立阶段。因为在软件开发的每一环节都有可能产生意想不到的问题，其影响因素有很多，比如软件本身的抽象性和复杂性、软件所涉及的学科领域、软件开发过程的各类人员之间的通信因素等等。</w:t>
      </w:r>
    </w:p>
    <w:p w14:paraId="6D777B5D">
      <w:pPr>
        <w:spacing w:line="288" w:lineRule="auto"/>
        <w:ind w:firstLine="482"/>
        <w:jc w:val="both"/>
      </w:pPr>
      <w:r>
        <w:rPr>
          <w:rFonts w:ascii="Times New Roman" w:hAnsi="Times New Roman" w:eastAsia="宋体"/>
          <w:b w:val="0"/>
          <w:sz w:val="24"/>
        </w:rPr>
        <w:t>2．对测试用例要有正确的态度</w:t>
      </w:r>
    </w:p>
    <w:p w14:paraId="459C642A">
      <w:pPr>
        <w:spacing w:line="288" w:lineRule="auto"/>
        <w:ind w:firstLine="482"/>
        <w:jc w:val="both"/>
      </w:pPr>
      <w:r>
        <w:rPr>
          <w:rFonts w:ascii="Times New Roman" w:hAnsi="Times New Roman" w:eastAsia="宋体"/>
          <w:b w:val="0"/>
          <w:sz w:val="24"/>
        </w:rPr>
        <w:t>第一，测试用例应当由测试输入数据和预期输出结果这两部分组成；第二，在设计测试用例时，不仅要考虑合理的输入条件，更要注意不合理的输入条件。因为软件投入实际运行中，往往不遵守正常的使用方法，却输入一些非法或意外的数据。</w:t>
      </w:r>
    </w:p>
    <w:p w14:paraId="130BE4B8">
      <w:pPr>
        <w:spacing w:line="288" w:lineRule="auto"/>
        <w:ind w:firstLine="482"/>
        <w:jc w:val="both"/>
      </w:pPr>
      <w:r>
        <w:rPr>
          <w:rFonts w:ascii="Times New Roman" w:hAnsi="Times New Roman" w:eastAsia="宋体"/>
          <w:b w:val="0"/>
          <w:sz w:val="24"/>
        </w:rPr>
        <w:t>3．严格执行测试计划，排除测试的随意性，以避免发生疏漏或者重复无效工作。</w:t>
      </w:r>
    </w:p>
    <w:p w14:paraId="60ABF0E1">
      <w:pPr>
        <w:spacing w:line="288" w:lineRule="auto"/>
        <w:ind w:firstLine="482"/>
        <w:jc w:val="both"/>
      </w:pPr>
      <w:r>
        <w:rPr>
          <w:rFonts w:ascii="Times New Roman" w:hAnsi="Times New Roman" w:eastAsia="宋体"/>
          <w:b w:val="0"/>
          <w:sz w:val="24"/>
        </w:rPr>
        <w:t>4．应当对每一个测试结果进行全面检查。一定要全面地、仔细地检查测试结果，但常常被人们忽略，导致许多错误被遗漏。</w:t>
      </w:r>
    </w:p>
    <w:p w14:paraId="0B36AF80">
      <w:pPr>
        <w:spacing w:line="288" w:lineRule="auto"/>
        <w:ind w:firstLine="482"/>
        <w:jc w:val="both"/>
      </w:pPr>
      <w:r>
        <w:rPr>
          <w:rFonts w:ascii="Times New Roman" w:hAnsi="Times New Roman" w:eastAsia="宋体"/>
          <w:b w:val="0"/>
          <w:sz w:val="24"/>
        </w:rPr>
        <w:t>5．妥善保存测试用例、测试计划、测试报告和最终分析报告，以备回归测试及维护之用。</w:t>
      </w:r>
    </w:p>
    <w:p w14:paraId="11A66B16">
      <w:pPr>
        <w:spacing w:line="288" w:lineRule="auto"/>
        <w:ind w:firstLine="482"/>
        <w:jc w:val="both"/>
      </w:pPr>
      <w:r>
        <w:rPr>
          <w:rFonts w:ascii="Times New Roman" w:hAnsi="Times New Roman" w:eastAsia="宋体"/>
          <w:b w:val="0"/>
          <w:sz w:val="24"/>
        </w:rPr>
        <w:t>在遵守以上原则的基础上进行软件测试，可以以最少的时间和人力找出软件中的各种缺陷，从而达到保证软件质量的目的。本系统在测试过程中特别针对预约状态流转、罚款计算、并发库存扣减等核心业务逻辑设计了边界测试用例。</w:t>
      </w:r>
    </w:p>
    <w:p w14:paraId="04A0EBF5">
      <w:pPr>
        <w:pStyle w:val="4"/>
        <w:ind w:firstLine="0"/>
      </w:pPr>
      <w:bookmarkStart w:id="32" w:name="_Toc17676"/>
      <w:r>
        <w:t>4.2 测试结果</w:t>
      </w:r>
      <w:bookmarkEnd w:id="32"/>
    </w:p>
    <w:p w14:paraId="113AEAE3">
      <w:pPr>
        <w:spacing w:line="288" w:lineRule="auto"/>
        <w:ind w:firstLine="482"/>
        <w:jc w:val="both"/>
      </w:pPr>
      <w:r>
        <w:rPr>
          <w:rFonts w:ascii="Times New Roman" w:hAnsi="Times New Roman" w:eastAsia="宋体"/>
          <w:b w:val="0"/>
          <w:sz w:val="24"/>
        </w:rPr>
        <w:t>主要对系统功能模块进行全面测试，包括正常流程和异常边界场景，得到的测试结果如下表4-1所示。</w:t>
      </w:r>
    </w:p>
    <w:p w14:paraId="765CF4C2">
      <w:pPr>
        <w:spacing w:line="288" w:lineRule="auto"/>
        <w:jc w:val="center"/>
      </w:pPr>
      <w:r>
        <w:rPr>
          <w:rFonts w:ascii="黑体" w:hAnsi="黑体" w:eastAsia="黑体"/>
          <w:b w:val="0"/>
          <w:sz w:val="21"/>
        </w:rPr>
        <w:t>表4-1 系统测试结果表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1D190B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F6D1712">
            <w:pPr>
              <w:jc w:val="center"/>
            </w:pPr>
            <w:r>
              <w:rPr>
                <w:rFonts w:ascii="Times New Roman" w:hAnsi="Times New Roman" w:eastAsia="宋体"/>
                <w:b/>
                <w:sz w:val="18"/>
              </w:rPr>
              <w:t>测试项目</w:t>
            </w:r>
          </w:p>
        </w:tc>
        <w:tc>
          <w:tcPr>
            <w:tcW w:w="1758" w:type="dxa"/>
          </w:tcPr>
          <w:p w14:paraId="7D1A17CE">
            <w:pPr>
              <w:jc w:val="center"/>
            </w:pPr>
            <w:r>
              <w:rPr>
                <w:rFonts w:ascii="Times New Roman" w:hAnsi="Times New Roman" w:eastAsia="宋体"/>
                <w:b/>
                <w:sz w:val="18"/>
              </w:rPr>
              <w:t>验证过程</w:t>
            </w:r>
          </w:p>
        </w:tc>
        <w:tc>
          <w:tcPr>
            <w:tcW w:w="1758" w:type="dxa"/>
          </w:tcPr>
          <w:p w14:paraId="3EB1256E">
            <w:pPr>
              <w:jc w:val="center"/>
            </w:pPr>
            <w:r>
              <w:rPr>
                <w:rFonts w:ascii="Times New Roman" w:hAnsi="Times New Roman" w:eastAsia="宋体"/>
                <w:b/>
                <w:sz w:val="18"/>
              </w:rPr>
              <w:t>预期结果</w:t>
            </w:r>
          </w:p>
        </w:tc>
        <w:tc>
          <w:tcPr>
            <w:tcW w:w="1758" w:type="dxa"/>
          </w:tcPr>
          <w:p w14:paraId="3735B06E">
            <w:pPr>
              <w:jc w:val="center"/>
            </w:pPr>
            <w:r>
              <w:rPr>
                <w:rFonts w:ascii="Times New Roman" w:hAnsi="Times New Roman" w:eastAsia="宋体"/>
                <w:b/>
                <w:sz w:val="18"/>
              </w:rPr>
              <w:t>实际结果</w:t>
            </w:r>
          </w:p>
        </w:tc>
        <w:tc>
          <w:tcPr>
            <w:tcW w:w="1758" w:type="dxa"/>
          </w:tcPr>
          <w:p w14:paraId="7C36A57C">
            <w:pPr>
              <w:jc w:val="center"/>
            </w:pPr>
            <w:r>
              <w:rPr>
                <w:rFonts w:ascii="Times New Roman" w:hAnsi="Times New Roman" w:eastAsia="宋体"/>
                <w:b/>
                <w:sz w:val="18"/>
              </w:rPr>
              <w:t>结论说明</w:t>
            </w:r>
          </w:p>
        </w:tc>
      </w:tr>
      <w:tr w14:paraId="3DEA4D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1D43854">
            <w:pPr>
              <w:jc w:val="center"/>
            </w:pPr>
            <w:r>
              <w:rPr>
                <w:rFonts w:ascii="Times New Roman" w:hAnsi="Times New Roman" w:eastAsia="宋体"/>
                <w:b w:val="0"/>
                <w:sz w:val="18"/>
              </w:rPr>
              <w:t>管理员登录</w:t>
            </w:r>
          </w:p>
        </w:tc>
        <w:tc>
          <w:tcPr>
            <w:tcW w:w="1758" w:type="dxa"/>
          </w:tcPr>
          <w:p w14:paraId="412F3BF3">
            <w:pPr>
              <w:jc w:val="both"/>
            </w:pPr>
            <w:r>
              <w:rPr>
                <w:rFonts w:ascii="Times New Roman" w:hAnsi="Times New Roman" w:eastAsia="宋体"/>
                <w:b w:val="0"/>
                <w:sz w:val="18"/>
              </w:rPr>
              <w:t>输入用户名admin，密码admin123，选择管理员身份登录</w:t>
            </w:r>
          </w:p>
        </w:tc>
        <w:tc>
          <w:tcPr>
            <w:tcW w:w="1758" w:type="dxa"/>
          </w:tcPr>
          <w:p w14:paraId="313AAE68">
            <w:pPr>
              <w:jc w:val="both"/>
            </w:pPr>
            <w:r>
              <w:rPr>
                <w:rFonts w:ascii="Times New Roman" w:hAnsi="Times New Roman" w:eastAsia="宋体"/>
                <w:b w:val="0"/>
                <w:sz w:val="18"/>
              </w:rPr>
              <w:t>进入MDI主窗体并加载Dashboard，TreeView全部节点可用</w:t>
            </w:r>
          </w:p>
        </w:tc>
        <w:tc>
          <w:tcPr>
            <w:tcW w:w="1758" w:type="dxa"/>
          </w:tcPr>
          <w:p w14:paraId="587B830C">
            <w:pPr>
              <w:jc w:val="both"/>
            </w:pPr>
            <w:r>
              <w:rPr>
                <w:rFonts w:ascii="Times New Roman" w:hAnsi="Times New Roman" w:eastAsia="宋体"/>
                <w:b w:val="0"/>
                <w:sz w:val="18"/>
              </w:rPr>
              <w:t>进入主窗体并显示6个统计卡片，所有节点可用</w:t>
            </w:r>
          </w:p>
        </w:tc>
        <w:tc>
          <w:tcPr>
            <w:tcW w:w="1758" w:type="dxa"/>
          </w:tcPr>
          <w:p w14:paraId="4FDB773F">
            <w:pPr>
              <w:jc w:val="both"/>
            </w:pPr>
            <w:r>
              <w:rPr>
                <w:rFonts w:ascii="Times New Roman" w:hAnsi="Times New Roman" w:eastAsia="宋体"/>
                <w:b w:val="0"/>
                <w:sz w:val="18"/>
              </w:rPr>
              <w:t>测试通过</w:t>
            </w:r>
          </w:p>
        </w:tc>
      </w:tr>
      <w:tr w14:paraId="3293F5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FCE1BB0">
            <w:pPr>
              <w:jc w:val="center"/>
            </w:pPr>
            <w:r>
              <w:rPr>
                <w:rFonts w:ascii="Times New Roman" w:hAnsi="Times New Roman" w:eastAsia="宋体"/>
                <w:b w:val="0"/>
                <w:sz w:val="18"/>
              </w:rPr>
              <w:t>普通用户登录</w:t>
            </w:r>
          </w:p>
        </w:tc>
        <w:tc>
          <w:tcPr>
            <w:tcW w:w="1758" w:type="dxa"/>
          </w:tcPr>
          <w:p w14:paraId="10104E6A">
            <w:pPr>
              <w:jc w:val="both"/>
            </w:pPr>
            <w:r>
              <w:rPr>
                <w:rFonts w:ascii="Times New Roman" w:hAnsi="Times New Roman" w:eastAsia="宋体"/>
                <w:b w:val="0"/>
                <w:sz w:val="18"/>
              </w:rPr>
              <w:t>输入用户名user01，密码user123，选择普通用户登录</w:t>
            </w:r>
          </w:p>
        </w:tc>
        <w:tc>
          <w:tcPr>
            <w:tcW w:w="1758" w:type="dxa"/>
          </w:tcPr>
          <w:p w14:paraId="4DAF098E">
            <w:pPr>
              <w:jc w:val="both"/>
            </w:pPr>
            <w:r>
              <w:rPr>
                <w:rFonts w:ascii="Times New Roman" w:hAnsi="Times New Roman" w:eastAsia="宋体"/>
                <w:b w:val="0"/>
                <w:sz w:val="18"/>
              </w:rPr>
              <w:t>进入主窗体，图书类别/用户/日志节点禁用，增删改按钮不可用</w:t>
            </w:r>
          </w:p>
        </w:tc>
        <w:tc>
          <w:tcPr>
            <w:tcW w:w="1758" w:type="dxa"/>
          </w:tcPr>
          <w:p w14:paraId="1AEFAF5B">
            <w:pPr>
              <w:jc w:val="both"/>
            </w:pPr>
            <w:r>
              <w:rPr>
                <w:rFonts w:ascii="Times New Roman" w:hAnsi="Times New Roman" w:eastAsia="宋体"/>
                <w:b w:val="0"/>
                <w:sz w:val="18"/>
              </w:rPr>
              <w:t>节点正确禁用，功能按钮灰色</w:t>
            </w:r>
          </w:p>
        </w:tc>
        <w:tc>
          <w:tcPr>
            <w:tcW w:w="1758" w:type="dxa"/>
          </w:tcPr>
          <w:p w14:paraId="46E8AFAF">
            <w:pPr>
              <w:jc w:val="both"/>
            </w:pPr>
            <w:r>
              <w:rPr>
                <w:rFonts w:ascii="Times New Roman" w:hAnsi="Times New Roman" w:eastAsia="宋体"/>
                <w:b w:val="0"/>
                <w:sz w:val="18"/>
              </w:rPr>
              <w:t>测试通过</w:t>
            </w:r>
          </w:p>
        </w:tc>
      </w:tr>
      <w:tr w14:paraId="04120A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D8B8909">
            <w:pPr>
              <w:jc w:val="center"/>
            </w:pPr>
            <w:r>
              <w:rPr>
                <w:rFonts w:ascii="Times New Roman" w:hAnsi="Times New Roman" w:eastAsia="宋体"/>
                <w:b w:val="0"/>
                <w:sz w:val="18"/>
              </w:rPr>
              <w:t>登录失败-密码错误</w:t>
            </w:r>
          </w:p>
        </w:tc>
        <w:tc>
          <w:tcPr>
            <w:tcW w:w="1758" w:type="dxa"/>
          </w:tcPr>
          <w:p w14:paraId="4EBDDF83">
            <w:pPr>
              <w:jc w:val="both"/>
            </w:pPr>
            <w:r>
              <w:rPr>
                <w:rFonts w:ascii="Times New Roman" w:hAnsi="Times New Roman" w:eastAsia="宋体"/>
                <w:b w:val="0"/>
                <w:sz w:val="18"/>
              </w:rPr>
              <w:t>输入正确用户名但错误密码</w:t>
            </w:r>
          </w:p>
        </w:tc>
        <w:tc>
          <w:tcPr>
            <w:tcW w:w="1758" w:type="dxa"/>
          </w:tcPr>
          <w:p w14:paraId="415B3CB3">
            <w:pPr>
              <w:jc w:val="both"/>
            </w:pPr>
            <w:r>
              <w:rPr>
                <w:rFonts w:ascii="Times New Roman" w:hAnsi="Times New Roman" w:eastAsia="宋体"/>
                <w:b w:val="0"/>
                <w:sz w:val="18"/>
              </w:rPr>
              <w:t>弹出错误提示，密码清空</w:t>
            </w:r>
          </w:p>
        </w:tc>
        <w:tc>
          <w:tcPr>
            <w:tcW w:w="1758" w:type="dxa"/>
          </w:tcPr>
          <w:p w14:paraId="1B922DC0">
            <w:pPr>
              <w:jc w:val="both"/>
            </w:pPr>
            <w:r>
              <w:rPr>
                <w:rFonts w:ascii="Times New Roman" w:hAnsi="Times New Roman" w:eastAsia="宋体"/>
                <w:b w:val="0"/>
                <w:sz w:val="18"/>
              </w:rPr>
              <w:t>提示"用户名或密码错误"，密码框清空并聚焦</w:t>
            </w:r>
          </w:p>
        </w:tc>
        <w:tc>
          <w:tcPr>
            <w:tcW w:w="1758" w:type="dxa"/>
          </w:tcPr>
          <w:p w14:paraId="3D6F1E9E">
            <w:pPr>
              <w:jc w:val="both"/>
            </w:pPr>
            <w:r>
              <w:rPr>
                <w:rFonts w:ascii="Times New Roman" w:hAnsi="Times New Roman" w:eastAsia="宋体"/>
                <w:b w:val="0"/>
                <w:sz w:val="18"/>
              </w:rPr>
              <w:t>测试通过</w:t>
            </w:r>
          </w:p>
        </w:tc>
      </w:tr>
      <w:tr w14:paraId="28DEC6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2850791">
            <w:pPr>
              <w:jc w:val="center"/>
            </w:pPr>
            <w:r>
              <w:rPr>
                <w:rFonts w:ascii="Times New Roman" w:hAnsi="Times New Roman" w:eastAsia="宋体"/>
                <w:b w:val="0"/>
                <w:sz w:val="18"/>
              </w:rPr>
              <w:t>登录失败-身份不匹配</w:t>
            </w:r>
          </w:p>
        </w:tc>
        <w:tc>
          <w:tcPr>
            <w:tcW w:w="1758" w:type="dxa"/>
          </w:tcPr>
          <w:p w14:paraId="67D2C58E">
            <w:pPr>
              <w:jc w:val="both"/>
            </w:pPr>
            <w:r>
              <w:rPr>
                <w:rFonts w:ascii="Times New Roman" w:hAnsi="Times New Roman" w:eastAsia="宋体"/>
                <w:b w:val="0"/>
                <w:sz w:val="18"/>
              </w:rPr>
              <w:t>管理员账号选择普通用户身份登录</w:t>
            </w:r>
          </w:p>
        </w:tc>
        <w:tc>
          <w:tcPr>
            <w:tcW w:w="1758" w:type="dxa"/>
          </w:tcPr>
          <w:p w14:paraId="78036929">
            <w:pPr>
              <w:jc w:val="both"/>
            </w:pPr>
            <w:r>
              <w:rPr>
                <w:rFonts w:ascii="Times New Roman" w:hAnsi="Times New Roman" w:eastAsia="宋体"/>
                <w:b w:val="0"/>
                <w:sz w:val="18"/>
              </w:rPr>
              <w:t>弹出身份不符提示</w:t>
            </w:r>
          </w:p>
        </w:tc>
        <w:tc>
          <w:tcPr>
            <w:tcW w:w="1758" w:type="dxa"/>
          </w:tcPr>
          <w:p w14:paraId="0814A8C0">
            <w:pPr>
              <w:jc w:val="both"/>
            </w:pPr>
            <w:r>
              <w:rPr>
                <w:rFonts w:ascii="Times New Roman" w:hAnsi="Times New Roman" w:eastAsia="宋体"/>
                <w:b w:val="0"/>
                <w:sz w:val="18"/>
              </w:rPr>
              <w:t>提示"身份信息不符"</w:t>
            </w:r>
          </w:p>
        </w:tc>
        <w:tc>
          <w:tcPr>
            <w:tcW w:w="1758" w:type="dxa"/>
          </w:tcPr>
          <w:p w14:paraId="288F44DC">
            <w:pPr>
              <w:jc w:val="both"/>
            </w:pPr>
            <w:r>
              <w:rPr>
                <w:rFonts w:ascii="Times New Roman" w:hAnsi="Times New Roman" w:eastAsia="宋体"/>
                <w:b w:val="0"/>
                <w:sz w:val="18"/>
              </w:rPr>
              <w:t>测试通过</w:t>
            </w:r>
          </w:p>
        </w:tc>
      </w:tr>
      <w:tr w14:paraId="4B4AA4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5D7E38F">
            <w:pPr>
              <w:jc w:val="center"/>
            </w:pPr>
            <w:r>
              <w:rPr>
                <w:rFonts w:ascii="Times New Roman" w:hAnsi="Times New Roman" w:eastAsia="宋体"/>
                <w:b w:val="0"/>
                <w:sz w:val="18"/>
              </w:rPr>
              <w:t>Dashboard统计卡片</w:t>
            </w:r>
          </w:p>
        </w:tc>
        <w:tc>
          <w:tcPr>
            <w:tcW w:w="1758" w:type="dxa"/>
          </w:tcPr>
          <w:p w14:paraId="58E7DF12">
            <w:pPr>
              <w:jc w:val="both"/>
            </w:pPr>
            <w:r>
              <w:rPr>
                <w:rFonts w:ascii="Times New Roman" w:hAnsi="Times New Roman" w:eastAsia="宋体"/>
                <w:b w:val="0"/>
                <w:sz w:val="18"/>
              </w:rPr>
              <w:t>登录后查看首页6个统计卡片</w:t>
            </w:r>
          </w:p>
        </w:tc>
        <w:tc>
          <w:tcPr>
            <w:tcW w:w="1758" w:type="dxa"/>
          </w:tcPr>
          <w:p w14:paraId="5CCD59CD">
            <w:pPr>
              <w:jc w:val="both"/>
            </w:pPr>
            <w:r>
              <w:rPr>
                <w:rFonts w:ascii="Times New Roman" w:hAnsi="Times New Roman" w:eastAsia="宋体"/>
                <w:b w:val="0"/>
                <w:sz w:val="18"/>
              </w:rPr>
              <w:t>馆藏25/读者12/借出数/逾期数/待取书数正确显示</w:t>
            </w:r>
          </w:p>
        </w:tc>
        <w:tc>
          <w:tcPr>
            <w:tcW w:w="1758" w:type="dxa"/>
          </w:tcPr>
          <w:p w14:paraId="57A6C63B">
            <w:pPr>
              <w:jc w:val="both"/>
            </w:pPr>
            <w:r>
              <w:rPr>
                <w:rFonts w:ascii="Times New Roman" w:hAnsi="Times New Roman" w:eastAsia="宋体"/>
                <w:b w:val="0"/>
                <w:sz w:val="18"/>
              </w:rPr>
              <w:t>各数字与数据库统计一致，逾期红色、待取书橙色高亮</w:t>
            </w:r>
          </w:p>
        </w:tc>
        <w:tc>
          <w:tcPr>
            <w:tcW w:w="1758" w:type="dxa"/>
          </w:tcPr>
          <w:p w14:paraId="7FC7145C">
            <w:pPr>
              <w:jc w:val="both"/>
            </w:pPr>
            <w:r>
              <w:rPr>
                <w:rFonts w:ascii="Times New Roman" w:hAnsi="Times New Roman" w:eastAsia="宋体"/>
                <w:b w:val="0"/>
                <w:sz w:val="18"/>
              </w:rPr>
              <w:t>测试通过</w:t>
            </w:r>
          </w:p>
        </w:tc>
      </w:tr>
      <w:tr w14:paraId="458BA3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C7406D7">
            <w:pPr>
              <w:jc w:val="center"/>
            </w:pPr>
            <w:r>
              <w:rPr>
                <w:rFonts w:ascii="Times New Roman" w:hAnsi="Times New Roman" w:eastAsia="宋体"/>
                <w:b w:val="0"/>
                <w:sz w:val="18"/>
              </w:rPr>
              <w:t>图书类别新增</w:t>
            </w:r>
          </w:p>
        </w:tc>
        <w:tc>
          <w:tcPr>
            <w:tcW w:w="1758" w:type="dxa"/>
          </w:tcPr>
          <w:p w14:paraId="226B6D4A">
            <w:pPr>
              <w:jc w:val="both"/>
            </w:pPr>
            <w:r>
              <w:rPr>
                <w:rFonts w:ascii="Times New Roman" w:hAnsi="Times New Roman" w:eastAsia="宋体"/>
                <w:b w:val="0"/>
                <w:sz w:val="18"/>
              </w:rPr>
              <w:t>输入新类别编号T09、名称教育类，点击新增</w:t>
            </w:r>
          </w:p>
        </w:tc>
        <w:tc>
          <w:tcPr>
            <w:tcW w:w="1758" w:type="dxa"/>
          </w:tcPr>
          <w:p w14:paraId="122B6451">
            <w:pPr>
              <w:jc w:val="both"/>
            </w:pPr>
            <w:r>
              <w:rPr>
                <w:rFonts w:ascii="Times New Roman" w:hAnsi="Times New Roman" w:eastAsia="宋体"/>
                <w:b w:val="0"/>
                <w:sz w:val="18"/>
              </w:rPr>
              <w:t>类别列表刷新显示新记录</w:t>
            </w:r>
          </w:p>
        </w:tc>
        <w:tc>
          <w:tcPr>
            <w:tcW w:w="1758" w:type="dxa"/>
          </w:tcPr>
          <w:p w14:paraId="15AC2AD1">
            <w:pPr>
              <w:jc w:val="both"/>
            </w:pPr>
            <w:r>
              <w:rPr>
                <w:rFonts w:ascii="Times New Roman" w:hAnsi="Times New Roman" w:eastAsia="宋体"/>
                <w:b w:val="0"/>
                <w:sz w:val="18"/>
              </w:rPr>
              <w:t>新增成功，列表正确显示</w:t>
            </w:r>
          </w:p>
        </w:tc>
        <w:tc>
          <w:tcPr>
            <w:tcW w:w="1758" w:type="dxa"/>
          </w:tcPr>
          <w:p w14:paraId="5BEF8688">
            <w:pPr>
              <w:jc w:val="both"/>
            </w:pPr>
            <w:r>
              <w:rPr>
                <w:rFonts w:ascii="Times New Roman" w:hAnsi="Times New Roman" w:eastAsia="宋体"/>
                <w:b w:val="0"/>
                <w:sz w:val="18"/>
              </w:rPr>
              <w:t>测试通过</w:t>
            </w:r>
          </w:p>
        </w:tc>
      </w:tr>
      <w:tr w14:paraId="504F9C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B69518B">
            <w:pPr>
              <w:jc w:val="center"/>
            </w:pPr>
            <w:r>
              <w:rPr>
                <w:rFonts w:ascii="Times New Roman" w:hAnsi="Times New Roman" w:eastAsia="宋体"/>
                <w:b w:val="0"/>
                <w:sz w:val="18"/>
              </w:rPr>
              <w:t>图书类别删除-有关联</w:t>
            </w:r>
          </w:p>
        </w:tc>
        <w:tc>
          <w:tcPr>
            <w:tcW w:w="1758" w:type="dxa"/>
          </w:tcPr>
          <w:p w14:paraId="5D9715EF">
            <w:pPr>
              <w:jc w:val="both"/>
            </w:pPr>
            <w:r>
              <w:rPr>
                <w:rFonts w:ascii="Times New Roman" w:hAnsi="Times New Roman" w:eastAsia="宋体"/>
                <w:b w:val="0"/>
                <w:sz w:val="18"/>
              </w:rPr>
              <w:t>尝试删除有关联图书的T01计算机类</w:t>
            </w:r>
          </w:p>
        </w:tc>
        <w:tc>
          <w:tcPr>
            <w:tcW w:w="1758" w:type="dxa"/>
          </w:tcPr>
          <w:p w14:paraId="1AEAB257">
            <w:pPr>
              <w:jc w:val="both"/>
            </w:pPr>
            <w:r>
              <w:rPr>
                <w:rFonts w:ascii="Times New Roman" w:hAnsi="Times New Roman" w:eastAsia="宋体"/>
                <w:b w:val="0"/>
                <w:sz w:val="18"/>
              </w:rPr>
              <w:t>提示有图书关联无法删除</w:t>
            </w:r>
          </w:p>
        </w:tc>
        <w:tc>
          <w:tcPr>
            <w:tcW w:w="1758" w:type="dxa"/>
          </w:tcPr>
          <w:p w14:paraId="5C752DFE">
            <w:pPr>
              <w:jc w:val="both"/>
            </w:pPr>
            <w:r>
              <w:rPr>
                <w:rFonts w:ascii="Times New Roman" w:hAnsi="Times New Roman" w:eastAsia="宋体"/>
                <w:b w:val="0"/>
                <w:sz w:val="18"/>
              </w:rPr>
              <w:t>弹出警告提示，删除被阻止</w:t>
            </w:r>
          </w:p>
        </w:tc>
        <w:tc>
          <w:tcPr>
            <w:tcW w:w="1758" w:type="dxa"/>
          </w:tcPr>
          <w:p w14:paraId="334CAD55">
            <w:pPr>
              <w:jc w:val="both"/>
            </w:pPr>
            <w:r>
              <w:rPr>
                <w:rFonts w:ascii="Times New Roman" w:hAnsi="Times New Roman" w:eastAsia="宋体"/>
                <w:b w:val="0"/>
                <w:sz w:val="18"/>
              </w:rPr>
              <w:t>测试通过</w:t>
            </w:r>
          </w:p>
        </w:tc>
      </w:tr>
      <w:tr w14:paraId="26C3C7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53E83D3">
            <w:pPr>
              <w:jc w:val="center"/>
            </w:pPr>
            <w:r>
              <w:rPr>
                <w:rFonts w:ascii="Times New Roman" w:hAnsi="Times New Roman" w:eastAsia="宋体"/>
                <w:b w:val="0"/>
                <w:sz w:val="18"/>
              </w:rPr>
              <w:t>图书四条件查询</w:t>
            </w:r>
          </w:p>
        </w:tc>
        <w:tc>
          <w:tcPr>
            <w:tcW w:w="1758" w:type="dxa"/>
          </w:tcPr>
          <w:p w14:paraId="3AE40934">
            <w:pPr>
              <w:jc w:val="both"/>
            </w:pPr>
            <w:r>
              <w:rPr>
                <w:rFonts w:ascii="Times New Roman" w:hAnsi="Times New Roman" w:eastAsia="宋体"/>
                <w:b w:val="0"/>
                <w:sz w:val="18"/>
              </w:rPr>
              <w:t>输入书名包含C#、作者Karli、类别T01组合查询</w:t>
            </w:r>
          </w:p>
        </w:tc>
        <w:tc>
          <w:tcPr>
            <w:tcW w:w="1758" w:type="dxa"/>
          </w:tcPr>
          <w:p w14:paraId="6B4C569A">
            <w:pPr>
              <w:jc w:val="both"/>
            </w:pPr>
            <w:r>
              <w:rPr>
                <w:rFonts w:ascii="Times New Roman" w:hAnsi="Times New Roman" w:eastAsia="宋体"/>
                <w:b w:val="0"/>
                <w:sz w:val="18"/>
              </w:rPr>
              <w:t>显示匹配图书《C#入门经典》</w:t>
            </w:r>
          </w:p>
        </w:tc>
        <w:tc>
          <w:tcPr>
            <w:tcW w:w="1758" w:type="dxa"/>
          </w:tcPr>
          <w:p w14:paraId="4323754A">
            <w:pPr>
              <w:jc w:val="both"/>
            </w:pPr>
            <w:r>
              <w:rPr>
                <w:rFonts w:ascii="Times New Roman" w:hAnsi="Times New Roman" w:eastAsia="宋体"/>
                <w:b w:val="0"/>
                <w:sz w:val="18"/>
              </w:rPr>
              <w:t>查询结果正确，仅显示符合条件记录</w:t>
            </w:r>
          </w:p>
        </w:tc>
        <w:tc>
          <w:tcPr>
            <w:tcW w:w="1758" w:type="dxa"/>
          </w:tcPr>
          <w:p w14:paraId="4240FEDA">
            <w:pPr>
              <w:jc w:val="both"/>
            </w:pPr>
            <w:r>
              <w:rPr>
                <w:rFonts w:ascii="Times New Roman" w:hAnsi="Times New Roman" w:eastAsia="宋体"/>
                <w:b w:val="0"/>
                <w:sz w:val="18"/>
              </w:rPr>
              <w:t>测试通过</w:t>
            </w:r>
          </w:p>
        </w:tc>
      </w:tr>
      <w:tr w14:paraId="4359F5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A8BAD2B">
            <w:pPr>
              <w:jc w:val="center"/>
            </w:pPr>
            <w:r>
              <w:rPr>
                <w:rFonts w:ascii="Times New Roman" w:hAnsi="Times New Roman" w:eastAsia="宋体"/>
                <w:b w:val="0"/>
                <w:sz w:val="18"/>
              </w:rPr>
              <w:t>图书修改馆藏校验</w:t>
            </w:r>
          </w:p>
        </w:tc>
        <w:tc>
          <w:tcPr>
            <w:tcW w:w="1758" w:type="dxa"/>
          </w:tcPr>
          <w:p w14:paraId="05173DBD">
            <w:pPr>
              <w:jc w:val="both"/>
            </w:pPr>
            <w:r>
              <w:rPr>
                <w:rFonts w:ascii="Times New Roman" w:hAnsi="Times New Roman" w:eastAsia="宋体"/>
                <w:b w:val="0"/>
                <w:sz w:val="18"/>
              </w:rPr>
              <w:t>将B001馆藏从5改为1（已借出2本）</w:t>
            </w:r>
          </w:p>
        </w:tc>
        <w:tc>
          <w:tcPr>
            <w:tcW w:w="1758" w:type="dxa"/>
          </w:tcPr>
          <w:p w14:paraId="6B9FDCA1">
            <w:pPr>
              <w:jc w:val="both"/>
            </w:pPr>
            <w:r>
              <w:rPr>
                <w:rFonts w:ascii="Times New Roman" w:hAnsi="Times New Roman" w:eastAsia="宋体"/>
                <w:b w:val="0"/>
                <w:sz w:val="18"/>
              </w:rPr>
              <w:t>提示新馆藏不能小于已借出数</w:t>
            </w:r>
          </w:p>
        </w:tc>
        <w:tc>
          <w:tcPr>
            <w:tcW w:w="1758" w:type="dxa"/>
          </w:tcPr>
          <w:p w14:paraId="2AAF1D07">
            <w:pPr>
              <w:jc w:val="both"/>
            </w:pPr>
            <w:r>
              <w:rPr>
                <w:rFonts w:ascii="Times New Roman" w:hAnsi="Times New Roman" w:eastAsia="宋体"/>
                <w:b w:val="0"/>
                <w:sz w:val="18"/>
              </w:rPr>
              <w:t>弹出校验提示，修改被阻止</w:t>
            </w:r>
          </w:p>
        </w:tc>
        <w:tc>
          <w:tcPr>
            <w:tcW w:w="1758" w:type="dxa"/>
          </w:tcPr>
          <w:p w14:paraId="28424579">
            <w:pPr>
              <w:jc w:val="both"/>
            </w:pPr>
            <w:r>
              <w:rPr>
                <w:rFonts w:ascii="Times New Roman" w:hAnsi="Times New Roman" w:eastAsia="宋体"/>
                <w:b w:val="0"/>
                <w:sz w:val="18"/>
              </w:rPr>
              <w:t>测试通过</w:t>
            </w:r>
          </w:p>
        </w:tc>
      </w:tr>
      <w:tr w14:paraId="595D45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B41052B">
            <w:pPr>
              <w:jc w:val="center"/>
            </w:pPr>
            <w:r>
              <w:rPr>
                <w:rFonts w:ascii="Times New Roman" w:hAnsi="Times New Roman" w:eastAsia="宋体"/>
                <w:b w:val="0"/>
                <w:sz w:val="18"/>
              </w:rPr>
              <w:t>读者删除-有借阅</w:t>
            </w:r>
          </w:p>
        </w:tc>
        <w:tc>
          <w:tcPr>
            <w:tcW w:w="1758" w:type="dxa"/>
          </w:tcPr>
          <w:p w14:paraId="6DD0294D">
            <w:pPr>
              <w:jc w:val="both"/>
            </w:pPr>
            <w:r>
              <w:rPr>
                <w:rFonts w:ascii="Times New Roman" w:hAnsi="Times New Roman" w:eastAsia="宋体"/>
                <w:b w:val="0"/>
                <w:sz w:val="18"/>
              </w:rPr>
              <w:t>尝试删除有未还借阅的R001读者</w:t>
            </w:r>
          </w:p>
        </w:tc>
        <w:tc>
          <w:tcPr>
            <w:tcW w:w="1758" w:type="dxa"/>
          </w:tcPr>
          <w:p w14:paraId="105D67E7">
            <w:pPr>
              <w:jc w:val="both"/>
            </w:pPr>
            <w:r>
              <w:rPr>
                <w:rFonts w:ascii="Times New Roman" w:hAnsi="Times New Roman" w:eastAsia="宋体"/>
                <w:b w:val="0"/>
                <w:sz w:val="18"/>
              </w:rPr>
              <w:t>提示有未归还图书无法删除</w:t>
            </w:r>
          </w:p>
        </w:tc>
        <w:tc>
          <w:tcPr>
            <w:tcW w:w="1758" w:type="dxa"/>
          </w:tcPr>
          <w:p w14:paraId="4BFE4A6F">
            <w:pPr>
              <w:jc w:val="both"/>
            </w:pPr>
            <w:r>
              <w:rPr>
                <w:rFonts w:ascii="Times New Roman" w:hAnsi="Times New Roman" w:eastAsia="宋体"/>
                <w:b w:val="0"/>
                <w:sz w:val="18"/>
              </w:rPr>
              <w:t>弹出警告提示，删除被阻止</w:t>
            </w:r>
          </w:p>
        </w:tc>
        <w:tc>
          <w:tcPr>
            <w:tcW w:w="1758" w:type="dxa"/>
          </w:tcPr>
          <w:p w14:paraId="1C808958">
            <w:pPr>
              <w:jc w:val="both"/>
            </w:pPr>
            <w:r>
              <w:rPr>
                <w:rFonts w:ascii="Times New Roman" w:hAnsi="Times New Roman" w:eastAsia="宋体"/>
                <w:b w:val="0"/>
                <w:sz w:val="18"/>
              </w:rPr>
              <w:t>测试通过</w:t>
            </w:r>
          </w:p>
        </w:tc>
      </w:tr>
      <w:tr w14:paraId="09AD02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7FFA282">
            <w:pPr>
              <w:jc w:val="center"/>
            </w:pPr>
            <w:r>
              <w:rPr>
                <w:rFonts w:ascii="Times New Roman" w:hAnsi="Times New Roman" w:eastAsia="宋体"/>
                <w:b w:val="0"/>
                <w:sz w:val="18"/>
              </w:rPr>
              <w:t>借书成功</w:t>
            </w:r>
          </w:p>
        </w:tc>
        <w:tc>
          <w:tcPr>
            <w:tcW w:w="1758" w:type="dxa"/>
          </w:tcPr>
          <w:p w14:paraId="2B37EC85">
            <w:pPr>
              <w:jc w:val="both"/>
            </w:pPr>
            <w:r>
              <w:rPr>
                <w:rFonts w:ascii="Times New Roman" w:hAnsi="Times New Roman" w:eastAsia="宋体"/>
                <w:b w:val="0"/>
                <w:sz w:val="18"/>
              </w:rPr>
              <w:t>输入合法读者R007和可借图书B003</w:t>
            </w:r>
          </w:p>
        </w:tc>
        <w:tc>
          <w:tcPr>
            <w:tcW w:w="1758" w:type="dxa"/>
          </w:tcPr>
          <w:p w14:paraId="52C390A0">
            <w:pPr>
              <w:jc w:val="both"/>
            </w:pPr>
            <w:r>
              <w:rPr>
                <w:rFonts w:ascii="Times New Roman" w:hAnsi="Times New Roman" w:eastAsia="宋体"/>
                <w:b w:val="0"/>
                <w:sz w:val="18"/>
              </w:rPr>
              <w:t>生成借阅记录，应还日期+45天，可借数-1</w:t>
            </w:r>
          </w:p>
        </w:tc>
        <w:tc>
          <w:tcPr>
            <w:tcW w:w="1758" w:type="dxa"/>
          </w:tcPr>
          <w:p w14:paraId="41BA8207">
            <w:pPr>
              <w:jc w:val="both"/>
            </w:pPr>
            <w:r>
              <w:rPr>
                <w:rFonts w:ascii="Times New Roman" w:hAnsi="Times New Roman" w:eastAsia="宋体"/>
                <w:b w:val="0"/>
                <w:sz w:val="18"/>
              </w:rPr>
              <w:t>借阅记录生成成功，可借数正确扣减</w:t>
            </w:r>
          </w:p>
        </w:tc>
        <w:tc>
          <w:tcPr>
            <w:tcW w:w="1758" w:type="dxa"/>
          </w:tcPr>
          <w:p w14:paraId="468734F9">
            <w:pPr>
              <w:jc w:val="both"/>
            </w:pPr>
            <w:r>
              <w:rPr>
                <w:rFonts w:ascii="Times New Roman" w:hAnsi="Times New Roman" w:eastAsia="宋体"/>
                <w:b w:val="0"/>
                <w:sz w:val="18"/>
              </w:rPr>
              <w:t>测试通过</w:t>
            </w:r>
          </w:p>
        </w:tc>
      </w:tr>
      <w:tr w14:paraId="29D9F8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EEFE90F">
            <w:pPr>
              <w:jc w:val="center"/>
            </w:pPr>
            <w:r>
              <w:rPr>
                <w:rFonts w:ascii="Times New Roman" w:hAnsi="Times New Roman" w:eastAsia="宋体"/>
                <w:b w:val="0"/>
                <w:sz w:val="18"/>
              </w:rPr>
              <w:t>借书校验-满3本</w:t>
            </w:r>
          </w:p>
        </w:tc>
        <w:tc>
          <w:tcPr>
            <w:tcW w:w="1758" w:type="dxa"/>
          </w:tcPr>
          <w:p w14:paraId="01B01561">
            <w:pPr>
              <w:jc w:val="both"/>
            </w:pPr>
            <w:r>
              <w:rPr>
                <w:rFonts w:ascii="Times New Roman" w:hAnsi="Times New Roman" w:eastAsia="宋体"/>
                <w:b w:val="0"/>
                <w:sz w:val="18"/>
              </w:rPr>
              <w:t>给已有3本在借的读者尝试再借</w:t>
            </w:r>
          </w:p>
        </w:tc>
        <w:tc>
          <w:tcPr>
            <w:tcW w:w="1758" w:type="dxa"/>
          </w:tcPr>
          <w:p w14:paraId="7AD7C9D3">
            <w:pPr>
              <w:jc w:val="both"/>
            </w:pPr>
            <w:r>
              <w:rPr>
                <w:rFonts w:ascii="Times New Roman" w:hAnsi="Times New Roman" w:eastAsia="宋体"/>
                <w:b w:val="0"/>
                <w:sz w:val="18"/>
              </w:rPr>
              <w:t>提示已达借阅上限3本</w:t>
            </w:r>
          </w:p>
        </w:tc>
        <w:tc>
          <w:tcPr>
            <w:tcW w:w="1758" w:type="dxa"/>
          </w:tcPr>
          <w:p w14:paraId="5315A665">
            <w:pPr>
              <w:jc w:val="both"/>
            </w:pPr>
            <w:r>
              <w:rPr>
                <w:rFonts w:ascii="Times New Roman" w:hAnsi="Times New Roman" w:eastAsia="宋体"/>
                <w:b w:val="0"/>
                <w:sz w:val="18"/>
              </w:rPr>
              <w:t>弹出提示，借书被拦截</w:t>
            </w:r>
          </w:p>
        </w:tc>
        <w:tc>
          <w:tcPr>
            <w:tcW w:w="1758" w:type="dxa"/>
          </w:tcPr>
          <w:p w14:paraId="2241205C">
            <w:pPr>
              <w:jc w:val="both"/>
            </w:pPr>
            <w:r>
              <w:rPr>
                <w:rFonts w:ascii="Times New Roman" w:hAnsi="Times New Roman" w:eastAsia="宋体"/>
                <w:b w:val="0"/>
                <w:sz w:val="18"/>
              </w:rPr>
              <w:t>测试通过</w:t>
            </w:r>
          </w:p>
        </w:tc>
      </w:tr>
      <w:tr w14:paraId="52720A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DC842C7">
            <w:pPr>
              <w:jc w:val="center"/>
            </w:pPr>
            <w:r>
              <w:rPr>
                <w:rFonts w:ascii="Times New Roman" w:hAnsi="Times New Roman" w:eastAsia="宋体"/>
                <w:b w:val="0"/>
                <w:sz w:val="18"/>
              </w:rPr>
              <w:t>借书校验-有逾期</w:t>
            </w:r>
          </w:p>
        </w:tc>
        <w:tc>
          <w:tcPr>
            <w:tcW w:w="1758" w:type="dxa"/>
          </w:tcPr>
          <w:p w14:paraId="4DD1DC5D">
            <w:pPr>
              <w:jc w:val="both"/>
            </w:pPr>
            <w:r>
              <w:rPr>
                <w:rFonts w:ascii="Times New Roman" w:hAnsi="Times New Roman" w:eastAsia="宋体"/>
                <w:b w:val="0"/>
                <w:sz w:val="18"/>
              </w:rPr>
              <w:t>给有逾期图书的R002尝试借书</w:t>
            </w:r>
          </w:p>
        </w:tc>
        <w:tc>
          <w:tcPr>
            <w:tcW w:w="1758" w:type="dxa"/>
          </w:tcPr>
          <w:p w14:paraId="2B9C09A4">
            <w:pPr>
              <w:jc w:val="both"/>
            </w:pPr>
            <w:r>
              <w:rPr>
                <w:rFonts w:ascii="Times New Roman" w:hAnsi="Times New Roman" w:eastAsia="宋体"/>
                <w:b w:val="0"/>
                <w:sz w:val="18"/>
              </w:rPr>
              <w:t>提示有逾期图书未还</w:t>
            </w:r>
          </w:p>
        </w:tc>
        <w:tc>
          <w:tcPr>
            <w:tcW w:w="1758" w:type="dxa"/>
          </w:tcPr>
          <w:p w14:paraId="72C4D586">
            <w:pPr>
              <w:jc w:val="both"/>
            </w:pPr>
            <w:r>
              <w:rPr>
                <w:rFonts w:ascii="Times New Roman" w:hAnsi="Times New Roman" w:eastAsia="宋体"/>
                <w:b w:val="0"/>
                <w:sz w:val="18"/>
              </w:rPr>
              <w:t>弹出提示，借书被拦截</w:t>
            </w:r>
          </w:p>
        </w:tc>
        <w:tc>
          <w:tcPr>
            <w:tcW w:w="1758" w:type="dxa"/>
          </w:tcPr>
          <w:p w14:paraId="7DDFE599">
            <w:pPr>
              <w:jc w:val="both"/>
            </w:pPr>
            <w:r>
              <w:rPr>
                <w:rFonts w:ascii="Times New Roman" w:hAnsi="Times New Roman" w:eastAsia="宋体"/>
                <w:b w:val="0"/>
                <w:sz w:val="18"/>
              </w:rPr>
              <w:t>测试通过</w:t>
            </w:r>
          </w:p>
        </w:tc>
      </w:tr>
      <w:tr w14:paraId="279970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E035012">
            <w:pPr>
              <w:jc w:val="center"/>
            </w:pPr>
            <w:r>
              <w:rPr>
                <w:rFonts w:ascii="Times New Roman" w:hAnsi="Times New Roman" w:eastAsia="宋体"/>
                <w:b w:val="0"/>
                <w:sz w:val="18"/>
              </w:rPr>
              <w:t>借书校验-有欠款</w:t>
            </w:r>
          </w:p>
        </w:tc>
        <w:tc>
          <w:tcPr>
            <w:tcW w:w="1758" w:type="dxa"/>
          </w:tcPr>
          <w:p w14:paraId="39303D52">
            <w:pPr>
              <w:jc w:val="both"/>
            </w:pPr>
            <w:r>
              <w:rPr>
                <w:rFonts w:ascii="Times New Roman" w:hAnsi="Times New Roman" w:eastAsia="宋体"/>
                <w:b w:val="0"/>
                <w:sz w:val="18"/>
              </w:rPr>
              <w:t>给有未缴罚款的R003尝试借书</w:t>
            </w:r>
          </w:p>
        </w:tc>
        <w:tc>
          <w:tcPr>
            <w:tcW w:w="1758" w:type="dxa"/>
          </w:tcPr>
          <w:p w14:paraId="7D453153">
            <w:pPr>
              <w:jc w:val="both"/>
            </w:pPr>
            <w:r>
              <w:rPr>
                <w:rFonts w:ascii="Times New Roman" w:hAnsi="Times New Roman" w:eastAsia="宋体"/>
                <w:b w:val="0"/>
                <w:sz w:val="18"/>
              </w:rPr>
              <w:t>提示有未缴罚款</w:t>
            </w:r>
          </w:p>
        </w:tc>
        <w:tc>
          <w:tcPr>
            <w:tcW w:w="1758" w:type="dxa"/>
          </w:tcPr>
          <w:p w14:paraId="2F3BADAB">
            <w:pPr>
              <w:jc w:val="both"/>
            </w:pPr>
            <w:r>
              <w:rPr>
                <w:rFonts w:ascii="Times New Roman" w:hAnsi="Times New Roman" w:eastAsia="宋体"/>
                <w:b w:val="0"/>
                <w:sz w:val="18"/>
              </w:rPr>
              <w:t>弹出提示，借书被拦截</w:t>
            </w:r>
          </w:p>
        </w:tc>
        <w:tc>
          <w:tcPr>
            <w:tcW w:w="1758" w:type="dxa"/>
          </w:tcPr>
          <w:p w14:paraId="7E27A42B">
            <w:pPr>
              <w:jc w:val="both"/>
            </w:pPr>
            <w:r>
              <w:rPr>
                <w:rFonts w:ascii="Times New Roman" w:hAnsi="Times New Roman" w:eastAsia="宋体"/>
                <w:b w:val="0"/>
                <w:sz w:val="18"/>
              </w:rPr>
              <w:t>测试通过</w:t>
            </w:r>
          </w:p>
        </w:tc>
      </w:tr>
      <w:tr w14:paraId="5794EA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10C7C23">
            <w:pPr>
              <w:jc w:val="center"/>
            </w:pPr>
            <w:r>
              <w:rPr>
                <w:rFonts w:ascii="Times New Roman" w:hAnsi="Times New Roman" w:eastAsia="宋体"/>
                <w:b w:val="0"/>
                <w:sz w:val="18"/>
              </w:rPr>
              <w:t>借书校验-重复借阅</w:t>
            </w:r>
          </w:p>
        </w:tc>
        <w:tc>
          <w:tcPr>
            <w:tcW w:w="1758" w:type="dxa"/>
          </w:tcPr>
          <w:p w14:paraId="0840B291">
            <w:pPr>
              <w:jc w:val="both"/>
            </w:pPr>
            <w:r>
              <w:rPr>
                <w:rFonts w:ascii="Times New Roman" w:hAnsi="Times New Roman" w:eastAsia="宋体"/>
                <w:b w:val="0"/>
                <w:sz w:val="18"/>
              </w:rPr>
              <w:t>给已借此书未还的读者重复借同一本书</w:t>
            </w:r>
          </w:p>
        </w:tc>
        <w:tc>
          <w:tcPr>
            <w:tcW w:w="1758" w:type="dxa"/>
          </w:tcPr>
          <w:p w14:paraId="15AAE9A6">
            <w:pPr>
              <w:jc w:val="both"/>
            </w:pPr>
            <w:r>
              <w:rPr>
                <w:rFonts w:ascii="Times New Roman" w:hAnsi="Times New Roman" w:eastAsia="宋体"/>
                <w:b w:val="0"/>
                <w:sz w:val="18"/>
              </w:rPr>
              <w:t>提示已借此书未归还</w:t>
            </w:r>
          </w:p>
        </w:tc>
        <w:tc>
          <w:tcPr>
            <w:tcW w:w="1758" w:type="dxa"/>
          </w:tcPr>
          <w:p w14:paraId="6D5C9277">
            <w:pPr>
              <w:jc w:val="both"/>
            </w:pPr>
            <w:r>
              <w:rPr>
                <w:rFonts w:ascii="Times New Roman" w:hAnsi="Times New Roman" w:eastAsia="宋体"/>
                <w:b w:val="0"/>
                <w:sz w:val="18"/>
              </w:rPr>
              <w:t>弹出提示，借书被拦截</w:t>
            </w:r>
          </w:p>
        </w:tc>
        <w:tc>
          <w:tcPr>
            <w:tcW w:w="1758" w:type="dxa"/>
          </w:tcPr>
          <w:p w14:paraId="0DA171B5">
            <w:pPr>
              <w:jc w:val="both"/>
            </w:pPr>
            <w:r>
              <w:rPr>
                <w:rFonts w:ascii="Times New Roman" w:hAnsi="Times New Roman" w:eastAsia="宋体"/>
                <w:b w:val="0"/>
                <w:sz w:val="18"/>
              </w:rPr>
              <w:t>测试通过</w:t>
            </w:r>
          </w:p>
        </w:tc>
      </w:tr>
      <w:tr w14:paraId="0BBCB2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25F1C5B">
            <w:pPr>
              <w:jc w:val="center"/>
            </w:pPr>
            <w:r>
              <w:rPr>
                <w:rFonts w:ascii="Times New Roman" w:hAnsi="Times New Roman" w:eastAsia="宋体"/>
                <w:b w:val="0"/>
                <w:sz w:val="18"/>
              </w:rPr>
              <w:t>还书-正常归还</w:t>
            </w:r>
          </w:p>
        </w:tc>
        <w:tc>
          <w:tcPr>
            <w:tcW w:w="1758" w:type="dxa"/>
          </w:tcPr>
          <w:p w14:paraId="2D7E018E">
            <w:pPr>
              <w:jc w:val="both"/>
            </w:pPr>
            <w:r>
              <w:rPr>
                <w:rFonts w:ascii="Times New Roman" w:hAnsi="Times New Roman" w:eastAsia="宋体"/>
                <w:b w:val="0"/>
                <w:sz w:val="18"/>
              </w:rPr>
              <w:t>归还一本未逾期图书R009-B016</w:t>
            </w:r>
          </w:p>
        </w:tc>
        <w:tc>
          <w:tcPr>
            <w:tcW w:w="1758" w:type="dxa"/>
          </w:tcPr>
          <w:p w14:paraId="041AEF4C">
            <w:pPr>
              <w:jc w:val="both"/>
            </w:pPr>
            <w:r>
              <w:rPr>
                <w:rFonts w:ascii="Times New Roman" w:hAnsi="Times New Roman" w:eastAsia="宋体"/>
                <w:b w:val="0"/>
                <w:sz w:val="18"/>
              </w:rPr>
              <w:t>状态变已还，可借数+1，无罚款生成</w:t>
            </w:r>
          </w:p>
        </w:tc>
        <w:tc>
          <w:tcPr>
            <w:tcW w:w="1758" w:type="dxa"/>
          </w:tcPr>
          <w:p w14:paraId="5AF0C8F8">
            <w:pPr>
              <w:jc w:val="both"/>
            </w:pPr>
            <w:r>
              <w:rPr>
                <w:rFonts w:ascii="Times New Roman" w:hAnsi="Times New Roman" w:eastAsia="宋体"/>
                <w:b w:val="0"/>
                <w:sz w:val="18"/>
              </w:rPr>
              <w:t>归还成功，库存恢复，无罚款记录</w:t>
            </w:r>
          </w:p>
        </w:tc>
        <w:tc>
          <w:tcPr>
            <w:tcW w:w="1758" w:type="dxa"/>
          </w:tcPr>
          <w:p w14:paraId="3852B1CD">
            <w:pPr>
              <w:jc w:val="both"/>
            </w:pPr>
            <w:r>
              <w:rPr>
                <w:rFonts w:ascii="Times New Roman" w:hAnsi="Times New Roman" w:eastAsia="宋体"/>
                <w:b w:val="0"/>
                <w:sz w:val="18"/>
              </w:rPr>
              <w:t>测试通过</w:t>
            </w:r>
          </w:p>
        </w:tc>
      </w:tr>
    </w:tbl>
    <w:p w14:paraId="166633CC">
      <w:pPr>
        <w:spacing w:line="288" w:lineRule="auto"/>
      </w:pPr>
    </w:p>
    <w:p w14:paraId="79A33310">
      <w:pPr>
        <w:spacing w:line="288" w:lineRule="auto"/>
      </w:pPr>
    </w:p>
    <w:p w14:paraId="06E6331F">
      <w:pPr>
        <w:spacing w:line="288" w:lineRule="auto"/>
        <w:jc w:val="right"/>
      </w:pPr>
      <w:r>
        <w:rPr>
          <w:rFonts w:ascii="Times New Roman" w:hAnsi="Times New Roman" w:eastAsia="宋体"/>
          <w:b w:val="0"/>
          <w:sz w:val="24"/>
        </w:rPr>
        <w:t>续表4-1</w:t>
      </w:r>
    </w:p>
    <w:p w14:paraId="494B2BDE">
      <w:pPr>
        <w:spacing w:line="288" w:lineRule="auto"/>
      </w:pP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5E3F70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2D84AB5">
            <w:pPr>
              <w:jc w:val="center"/>
            </w:pPr>
            <w:r>
              <w:rPr>
                <w:rFonts w:ascii="Times New Roman" w:hAnsi="Times New Roman" w:eastAsia="宋体"/>
                <w:b w:val="0"/>
                <w:sz w:val="18"/>
              </w:rPr>
              <w:t>还书-逾期罚款</w:t>
            </w:r>
          </w:p>
        </w:tc>
        <w:tc>
          <w:tcPr>
            <w:tcW w:w="1758" w:type="dxa"/>
          </w:tcPr>
          <w:p w14:paraId="31C08044">
            <w:pPr>
              <w:jc w:val="both"/>
            </w:pPr>
            <w:r>
              <w:rPr>
                <w:rFonts w:ascii="Times New Roman" w:hAnsi="Times New Roman" w:eastAsia="宋体"/>
                <w:b w:val="0"/>
                <w:sz w:val="18"/>
              </w:rPr>
              <w:t>归还逾期10天的R002-B006</w:t>
            </w:r>
          </w:p>
        </w:tc>
        <w:tc>
          <w:tcPr>
            <w:tcW w:w="1758" w:type="dxa"/>
          </w:tcPr>
          <w:p w14:paraId="36E0FAFC">
            <w:pPr>
              <w:jc w:val="both"/>
            </w:pPr>
            <w:r>
              <w:rPr>
                <w:rFonts w:ascii="Times New Roman" w:hAnsi="Times New Roman" w:eastAsia="宋体"/>
                <w:b w:val="0"/>
                <w:sz w:val="18"/>
              </w:rPr>
              <w:t>生成3.00元罚款（10×0.3），状态未缴</w:t>
            </w:r>
          </w:p>
        </w:tc>
        <w:tc>
          <w:tcPr>
            <w:tcW w:w="1758" w:type="dxa"/>
          </w:tcPr>
          <w:p w14:paraId="201B4F7E">
            <w:pPr>
              <w:jc w:val="both"/>
            </w:pPr>
            <w:r>
              <w:rPr>
                <w:rFonts w:ascii="Times New Roman" w:hAnsi="Times New Roman" w:eastAsia="宋体"/>
                <w:b w:val="0"/>
                <w:sz w:val="18"/>
              </w:rPr>
              <w:t>罚款记录正确生成，金额3.00元</w:t>
            </w:r>
          </w:p>
        </w:tc>
        <w:tc>
          <w:tcPr>
            <w:tcW w:w="1758" w:type="dxa"/>
          </w:tcPr>
          <w:p w14:paraId="0F782D37">
            <w:pPr>
              <w:jc w:val="both"/>
            </w:pPr>
            <w:r>
              <w:rPr>
                <w:rFonts w:ascii="Times New Roman" w:hAnsi="Times New Roman" w:eastAsia="宋体"/>
                <w:b w:val="0"/>
                <w:sz w:val="18"/>
              </w:rPr>
              <w:t>测试通过</w:t>
            </w:r>
          </w:p>
        </w:tc>
      </w:tr>
      <w:tr w14:paraId="16F16B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A3F85AA">
            <w:pPr>
              <w:jc w:val="center"/>
            </w:pPr>
            <w:r>
              <w:rPr>
                <w:rFonts w:ascii="Times New Roman" w:hAnsi="Times New Roman" w:eastAsia="宋体"/>
                <w:b w:val="0"/>
                <w:sz w:val="18"/>
              </w:rPr>
              <w:t>还书-触发预约通知</w:t>
            </w:r>
          </w:p>
        </w:tc>
        <w:tc>
          <w:tcPr>
            <w:tcW w:w="1758" w:type="dxa"/>
          </w:tcPr>
          <w:p w14:paraId="364456DE">
            <w:pPr>
              <w:jc w:val="both"/>
            </w:pPr>
            <w:r>
              <w:rPr>
                <w:rFonts w:ascii="Times New Roman" w:hAnsi="Times New Roman" w:eastAsia="宋体"/>
                <w:b w:val="0"/>
                <w:sz w:val="18"/>
              </w:rPr>
              <w:t>归还一本有排队预约的图书</w:t>
            </w:r>
          </w:p>
        </w:tc>
        <w:tc>
          <w:tcPr>
            <w:tcW w:w="1758" w:type="dxa"/>
          </w:tcPr>
          <w:p w14:paraId="43EBD958">
            <w:pPr>
              <w:jc w:val="both"/>
            </w:pPr>
            <w:r>
              <w:rPr>
                <w:rFonts w:ascii="Times New Roman" w:hAnsi="Times New Roman" w:eastAsia="宋体"/>
                <w:b w:val="0"/>
                <w:sz w:val="18"/>
              </w:rPr>
              <w:t>最早预约自动变待取书状态，通知日期为当天</w:t>
            </w:r>
          </w:p>
        </w:tc>
        <w:tc>
          <w:tcPr>
            <w:tcW w:w="1758" w:type="dxa"/>
          </w:tcPr>
          <w:p w14:paraId="699F5AA9">
            <w:pPr>
              <w:jc w:val="both"/>
            </w:pPr>
            <w:r>
              <w:rPr>
                <w:rFonts w:ascii="Times New Roman" w:hAnsi="Times New Roman" w:eastAsia="宋体"/>
                <w:b w:val="0"/>
                <w:sz w:val="18"/>
              </w:rPr>
              <w:t>队列首位预约状态正确更新为待取书</w:t>
            </w:r>
          </w:p>
        </w:tc>
        <w:tc>
          <w:tcPr>
            <w:tcW w:w="1758" w:type="dxa"/>
          </w:tcPr>
          <w:p w14:paraId="0E48FF19">
            <w:pPr>
              <w:jc w:val="both"/>
            </w:pPr>
            <w:r>
              <w:rPr>
                <w:rFonts w:ascii="Times New Roman" w:hAnsi="Times New Roman" w:eastAsia="宋体"/>
                <w:b w:val="0"/>
                <w:sz w:val="18"/>
              </w:rPr>
              <w:t>测试通过</w:t>
            </w:r>
          </w:p>
        </w:tc>
      </w:tr>
      <w:tr w14:paraId="4D194C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6CADA9A">
            <w:pPr>
              <w:jc w:val="center"/>
            </w:pPr>
            <w:r>
              <w:rPr>
                <w:rFonts w:ascii="Times New Roman" w:hAnsi="Times New Roman" w:eastAsia="宋体"/>
                <w:b w:val="0"/>
                <w:sz w:val="18"/>
              </w:rPr>
              <w:t>预约登记-图书可借</w:t>
            </w:r>
          </w:p>
        </w:tc>
        <w:tc>
          <w:tcPr>
            <w:tcW w:w="1758" w:type="dxa"/>
          </w:tcPr>
          <w:p w14:paraId="582A5D44">
            <w:pPr>
              <w:jc w:val="both"/>
            </w:pPr>
            <w:r>
              <w:rPr>
                <w:rFonts w:ascii="Times New Roman" w:hAnsi="Times New Roman" w:eastAsia="宋体"/>
                <w:b w:val="0"/>
                <w:sz w:val="18"/>
              </w:rPr>
              <w:t>尝试预约可借数&gt;0的图书</w:t>
            </w:r>
          </w:p>
        </w:tc>
        <w:tc>
          <w:tcPr>
            <w:tcW w:w="1758" w:type="dxa"/>
          </w:tcPr>
          <w:p w14:paraId="3A3DE33E">
            <w:pPr>
              <w:jc w:val="both"/>
            </w:pPr>
            <w:r>
              <w:rPr>
                <w:rFonts w:ascii="Times New Roman" w:hAnsi="Times New Roman" w:eastAsia="宋体"/>
                <w:b w:val="0"/>
                <w:sz w:val="18"/>
              </w:rPr>
              <w:t>提示图书可借无需预约</w:t>
            </w:r>
          </w:p>
        </w:tc>
        <w:tc>
          <w:tcPr>
            <w:tcW w:w="1758" w:type="dxa"/>
          </w:tcPr>
          <w:p w14:paraId="4006104B">
            <w:pPr>
              <w:jc w:val="both"/>
            </w:pPr>
            <w:r>
              <w:rPr>
                <w:rFonts w:ascii="Times New Roman" w:hAnsi="Times New Roman" w:eastAsia="宋体"/>
                <w:b w:val="0"/>
                <w:sz w:val="18"/>
              </w:rPr>
              <w:t>预约被阻止，给出合理提示</w:t>
            </w:r>
          </w:p>
        </w:tc>
        <w:tc>
          <w:tcPr>
            <w:tcW w:w="1758" w:type="dxa"/>
          </w:tcPr>
          <w:p w14:paraId="7F05F93C">
            <w:pPr>
              <w:jc w:val="both"/>
            </w:pPr>
            <w:r>
              <w:rPr>
                <w:rFonts w:ascii="Times New Roman" w:hAnsi="Times New Roman" w:eastAsia="宋体"/>
                <w:b w:val="0"/>
                <w:sz w:val="18"/>
              </w:rPr>
              <w:t>测试通过</w:t>
            </w:r>
          </w:p>
        </w:tc>
      </w:tr>
      <w:tr w14:paraId="6986F8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1E222D5">
            <w:pPr>
              <w:jc w:val="center"/>
            </w:pPr>
            <w:r>
              <w:rPr>
                <w:rFonts w:ascii="Times New Roman" w:hAnsi="Times New Roman" w:eastAsia="宋体"/>
                <w:b w:val="0"/>
                <w:sz w:val="18"/>
              </w:rPr>
              <w:t>预约登记-重复预约</w:t>
            </w:r>
          </w:p>
        </w:tc>
        <w:tc>
          <w:tcPr>
            <w:tcW w:w="1758" w:type="dxa"/>
          </w:tcPr>
          <w:p w14:paraId="6EBE47C2">
            <w:pPr>
              <w:jc w:val="both"/>
            </w:pPr>
            <w:r>
              <w:rPr>
                <w:rFonts w:ascii="Times New Roman" w:hAnsi="Times New Roman" w:eastAsia="宋体"/>
                <w:b w:val="0"/>
                <w:sz w:val="18"/>
              </w:rPr>
              <w:t>同一读者重复预约同一本书</w:t>
            </w:r>
          </w:p>
        </w:tc>
        <w:tc>
          <w:tcPr>
            <w:tcW w:w="1758" w:type="dxa"/>
          </w:tcPr>
          <w:p w14:paraId="28730151">
            <w:pPr>
              <w:jc w:val="both"/>
            </w:pPr>
            <w:r>
              <w:rPr>
                <w:rFonts w:ascii="Times New Roman" w:hAnsi="Times New Roman" w:eastAsia="宋体"/>
                <w:b w:val="0"/>
                <w:sz w:val="18"/>
              </w:rPr>
              <w:t>提示已存在有效预约</w:t>
            </w:r>
          </w:p>
        </w:tc>
        <w:tc>
          <w:tcPr>
            <w:tcW w:w="1758" w:type="dxa"/>
          </w:tcPr>
          <w:p w14:paraId="51A297BC">
            <w:pPr>
              <w:jc w:val="both"/>
            </w:pPr>
            <w:r>
              <w:rPr>
                <w:rFonts w:ascii="Times New Roman" w:hAnsi="Times New Roman" w:eastAsia="宋体"/>
                <w:b w:val="0"/>
                <w:sz w:val="18"/>
              </w:rPr>
              <w:t>弹出提示，预约被拦截</w:t>
            </w:r>
          </w:p>
        </w:tc>
        <w:tc>
          <w:tcPr>
            <w:tcW w:w="1758" w:type="dxa"/>
          </w:tcPr>
          <w:p w14:paraId="2D9D8273">
            <w:pPr>
              <w:jc w:val="both"/>
            </w:pPr>
            <w:r>
              <w:rPr>
                <w:rFonts w:ascii="Times New Roman" w:hAnsi="Times New Roman" w:eastAsia="宋体"/>
                <w:b w:val="0"/>
                <w:sz w:val="18"/>
              </w:rPr>
              <w:t>测试通过</w:t>
            </w:r>
          </w:p>
        </w:tc>
      </w:tr>
      <w:tr w14:paraId="690816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FAA204F">
            <w:pPr>
              <w:jc w:val="center"/>
            </w:pPr>
            <w:r>
              <w:rPr>
                <w:rFonts w:ascii="Times New Roman" w:hAnsi="Times New Roman" w:eastAsia="宋体"/>
                <w:b w:val="0"/>
                <w:sz w:val="18"/>
              </w:rPr>
              <w:t>预约取书</w:t>
            </w:r>
          </w:p>
        </w:tc>
        <w:tc>
          <w:tcPr>
            <w:tcW w:w="1758" w:type="dxa"/>
          </w:tcPr>
          <w:p w14:paraId="1ACB46DB">
            <w:pPr>
              <w:jc w:val="both"/>
            </w:pPr>
            <w:r>
              <w:rPr>
                <w:rFonts w:ascii="Times New Roman" w:hAnsi="Times New Roman" w:eastAsia="宋体"/>
                <w:b w:val="0"/>
                <w:sz w:val="18"/>
              </w:rPr>
              <w:t>为待取书状态的R005-B020办理取书</w:t>
            </w:r>
          </w:p>
        </w:tc>
        <w:tc>
          <w:tcPr>
            <w:tcW w:w="1758" w:type="dxa"/>
          </w:tcPr>
          <w:p w14:paraId="74FC0E82">
            <w:pPr>
              <w:jc w:val="both"/>
            </w:pPr>
            <w:r>
              <w:rPr>
                <w:rFonts w:ascii="Times New Roman" w:hAnsi="Times New Roman" w:eastAsia="宋体"/>
                <w:b w:val="0"/>
                <w:sz w:val="18"/>
              </w:rPr>
              <w:t>借书成功，预约状态变已完成，可借数-1</w:t>
            </w:r>
          </w:p>
        </w:tc>
        <w:tc>
          <w:tcPr>
            <w:tcW w:w="1758" w:type="dxa"/>
          </w:tcPr>
          <w:p w14:paraId="0580F441">
            <w:pPr>
              <w:jc w:val="both"/>
            </w:pPr>
            <w:r>
              <w:rPr>
                <w:rFonts w:ascii="Times New Roman" w:hAnsi="Times New Roman" w:eastAsia="宋体"/>
                <w:b w:val="0"/>
                <w:sz w:val="18"/>
              </w:rPr>
              <w:t>取书成功，预约状态正确更新</w:t>
            </w:r>
          </w:p>
        </w:tc>
        <w:tc>
          <w:tcPr>
            <w:tcW w:w="1758" w:type="dxa"/>
          </w:tcPr>
          <w:p w14:paraId="303EB96E">
            <w:pPr>
              <w:jc w:val="both"/>
            </w:pPr>
            <w:r>
              <w:rPr>
                <w:rFonts w:ascii="Times New Roman" w:hAnsi="Times New Roman" w:eastAsia="宋体"/>
                <w:b w:val="0"/>
                <w:sz w:val="18"/>
              </w:rPr>
              <w:t>测试通过</w:t>
            </w:r>
          </w:p>
        </w:tc>
      </w:tr>
      <w:tr w14:paraId="6C3692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D5F6AE0">
            <w:pPr>
              <w:jc w:val="center"/>
            </w:pPr>
            <w:r>
              <w:rPr>
                <w:rFonts w:ascii="Times New Roman" w:hAnsi="Times New Roman" w:eastAsia="宋体"/>
                <w:b w:val="0"/>
                <w:sz w:val="18"/>
              </w:rPr>
              <w:t>预约超时自动取消</w:t>
            </w:r>
          </w:p>
        </w:tc>
        <w:tc>
          <w:tcPr>
            <w:tcW w:w="1758" w:type="dxa"/>
          </w:tcPr>
          <w:p w14:paraId="10C1D996">
            <w:pPr>
              <w:jc w:val="both"/>
            </w:pPr>
            <w:r>
              <w:rPr>
                <w:rFonts w:ascii="Times New Roman" w:hAnsi="Times New Roman" w:eastAsia="宋体"/>
                <w:b w:val="0"/>
                <w:sz w:val="18"/>
              </w:rPr>
              <w:t>加载预约界面触发超时检测</w:t>
            </w:r>
          </w:p>
        </w:tc>
        <w:tc>
          <w:tcPr>
            <w:tcW w:w="1758" w:type="dxa"/>
          </w:tcPr>
          <w:p w14:paraId="0550BA3F">
            <w:pPr>
              <w:jc w:val="both"/>
            </w:pPr>
            <w:r>
              <w:rPr>
                <w:rFonts w:ascii="Times New Roman" w:hAnsi="Times New Roman" w:eastAsia="宋体"/>
                <w:b w:val="0"/>
                <w:sz w:val="18"/>
              </w:rPr>
              <w:t>超过有效期的排队中预约自动取消</w:t>
            </w:r>
          </w:p>
        </w:tc>
        <w:tc>
          <w:tcPr>
            <w:tcW w:w="1758" w:type="dxa"/>
          </w:tcPr>
          <w:p w14:paraId="451BF61B">
            <w:pPr>
              <w:jc w:val="both"/>
            </w:pPr>
            <w:r>
              <w:rPr>
                <w:rFonts w:ascii="Times New Roman" w:hAnsi="Times New Roman" w:eastAsia="宋体"/>
                <w:b w:val="0"/>
                <w:sz w:val="18"/>
              </w:rPr>
              <w:t>过期预约被标记为已取消(预约超时)</w:t>
            </w:r>
          </w:p>
        </w:tc>
        <w:tc>
          <w:tcPr>
            <w:tcW w:w="1758" w:type="dxa"/>
          </w:tcPr>
          <w:p w14:paraId="11D21C0F">
            <w:pPr>
              <w:jc w:val="both"/>
            </w:pPr>
            <w:r>
              <w:rPr>
                <w:rFonts w:ascii="Times New Roman" w:hAnsi="Times New Roman" w:eastAsia="宋体"/>
                <w:b w:val="0"/>
                <w:sz w:val="18"/>
              </w:rPr>
              <w:t>测试通过</w:t>
            </w:r>
          </w:p>
        </w:tc>
      </w:tr>
      <w:tr w14:paraId="266AFE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5E1F948">
            <w:pPr>
              <w:jc w:val="center"/>
            </w:pPr>
            <w:r>
              <w:rPr>
                <w:rFonts w:ascii="Times New Roman" w:hAnsi="Times New Roman" w:eastAsia="宋体"/>
                <w:b w:val="0"/>
                <w:sz w:val="18"/>
              </w:rPr>
              <w:t>罚款缴费</w:t>
            </w:r>
          </w:p>
        </w:tc>
        <w:tc>
          <w:tcPr>
            <w:tcW w:w="1758" w:type="dxa"/>
          </w:tcPr>
          <w:p w14:paraId="1BAFCA10">
            <w:pPr>
              <w:jc w:val="both"/>
            </w:pPr>
            <w:r>
              <w:rPr>
                <w:rFonts w:ascii="Times New Roman" w:hAnsi="Times New Roman" w:eastAsia="宋体"/>
                <w:b w:val="0"/>
                <w:sz w:val="18"/>
              </w:rPr>
              <w:t>选中R002的3元未缴罚款点击缴费</w:t>
            </w:r>
          </w:p>
        </w:tc>
        <w:tc>
          <w:tcPr>
            <w:tcW w:w="1758" w:type="dxa"/>
          </w:tcPr>
          <w:p w14:paraId="0A65DF06">
            <w:pPr>
              <w:jc w:val="both"/>
            </w:pPr>
            <w:r>
              <w:rPr>
                <w:rFonts w:ascii="Times New Roman" w:hAnsi="Times New Roman" w:eastAsia="宋体"/>
                <w:b w:val="0"/>
                <w:sz w:val="18"/>
              </w:rPr>
              <w:t>状态变已缴，记录缴费日期</w:t>
            </w:r>
          </w:p>
        </w:tc>
        <w:tc>
          <w:tcPr>
            <w:tcW w:w="1758" w:type="dxa"/>
          </w:tcPr>
          <w:p w14:paraId="5057AB2F">
            <w:pPr>
              <w:jc w:val="both"/>
            </w:pPr>
            <w:r>
              <w:rPr>
                <w:rFonts w:ascii="Times New Roman" w:hAnsi="Times New Roman" w:eastAsia="宋体"/>
                <w:b w:val="0"/>
                <w:sz w:val="18"/>
              </w:rPr>
              <w:t>缴费成功，状态更新为已缴</w:t>
            </w:r>
          </w:p>
        </w:tc>
        <w:tc>
          <w:tcPr>
            <w:tcW w:w="1758" w:type="dxa"/>
          </w:tcPr>
          <w:p w14:paraId="1A6AA9BC">
            <w:pPr>
              <w:jc w:val="both"/>
            </w:pPr>
            <w:r>
              <w:rPr>
                <w:rFonts w:ascii="Times New Roman" w:hAnsi="Times New Roman" w:eastAsia="宋体"/>
                <w:b w:val="0"/>
                <w:sz w:val="18"/>
              </w:rPr>
              <w:t>测试通过</w:t>
            </w:r>
          </w:p>
        </w:tc>
      </w:tr>
      <w:tr w14:paraId="216122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4946C6B">
            <w:pPr>
              <w:jc w:val="center"/>
            </w:pPr>
            <w:r>
              <w:rPr>
                <w:rFonts w:ascii="Times New Roman" w:hAnsi="Times New Roman" w:eastAsia="宋体"/>
                <w:b w:val="0"/>
                <w:sz w:val="18"/>
              </w:rPr>
              <w:t>缴费后可借书</w:t>
            </w:r>
          </w:p>
        </w:tc>
        <w:tc>
          <w:tcPr>
            <w:tcW w:w="1758" w:type="dxa"/>
          </w:tcPr>
          <w:p w14:paraId="50E5D0EA">
            <w:pPr>
              <w:jc w:val="both"/>
            </w:pPr>
            <w:r>
              <w:rPr>
                <w:rFonts w:ascii="Times New Roman" w:hAnsi="Times New Roman" w:eastAsia="宋体"/>
                <w:b w:val="0"/>
                <w:sz w:val="18"/>
              </w:rPr>
              <w:t>R001缴清罚款后尝试借书</w:t>
            </w:r>
          </w:p>
        </w:tc>
        <w:tc>
          <w:tcPr>
            <w:tcW w:w="1758" w:type="dxa"/>
          </w:tcPr>
          <w:p w14:paraId="7B18CEDC">
            <w:pPr>
              <w:jc w:val="both"/>
            </w:pPr>
            <w:r>
              <w:rPr>
                <w:rFonts w:ascii="Times New Roman" w:hAnsi="Times New Roman" w:eastAsia="宋体"/>
                <w:b w:val="0"/>
                <w:sz w:val="18"/>
              </w:rPr>
              <w:t>借书成功，不再被欠款拦截</w:t>
            </w:r>
          </w:p>
        </w:tc>
        <w:tc>
          <w:tcPr>
            <w:tcW w:w="1758" w:type="dxa"/>
          </w:tcPr>
          <w:p w14:paraId="3A4A2AA9">
            <w:pPr>
              <w:jc w:val="both"/>
            </w:pPr>
            <w:r>
              <w:rPr>
                <w:rFonts w:ascii="Times New Roman" w:hAnsi="Times New Roman" w:eastAsia="宋体"/>
                <w:b w:val="0"/>
                <w:sz w:val="18"/>
              </w:rPr>
              <w:t>借书校验通过</w:t>
            </w:r>
          </w:p>
        </w:tc>
        <w:tc>
          <w:tcPr>
            <w:tcW w:w="1758" w:type="dxa"/>
          </w:tcPr>
          <w:p w14:paraId="6DA09C23">
            <w:pPr>
              <w:jc w:val="both"/>
            </w:pPr>
            <w:r>
              <w:rPr>
                <w:rFonts w:ascii="Times New Roman" w:hAnsi="Times New Roman" w:eastAsia="宋体"/>
                <w:b w:val="0"/>
                <w:sz w:val="18"/>
              </w:rPr>
              <w:t>测试通过</w:t>
            </w:r>
          </w:p>
        </w:tc>
      </w:tr>
      <w:tr w14:paraId="342726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38409C4">
            <w:pPr>
              <w:jc w:val="center"/>
            </w:pPr>
            <w:r>
              <w:rPr>
                <w:rFonts w:ascii="Times New Roman" w:hAnsi="Times New Roman" w:eastAsia="宋体"/>
                <w:b w:val="0"/>
                <w:sz w:val="18"/>
              </w:rPr>
              <w:t>用户删除-自身账号</w:t>
            </w:r>
          </w:p>
        </w:tc>
        <w:tc>
          <w:tcPr>
            <w:tcW w:w="1758" w:type="dxa"/>
          </w:tcPr>
          <w:p w14:paraId="2ADE11B8">
            <w:pPr>
              <w:jc w:val="both"/>
            </w:pPr>
            <w:r>
              <w:rPr>
                <w:rFonts w:ascii="Times New Roman" w:hAnsi="Times New Roman" w:eastAsia="宋体"/>
                <w:b w:val="0"/>
                <w:sz w:val="18"/>
              </w:rPr>
              <w:t>尝试删除当前登录的admin账号</w:t>
            </w:r>
          </w:p>
        </w:tc>
        <w:tc>
          <w:tcPr>
            <w:tcW w:w="1758" w:type="dxa"/>
          </w:tcPr>
          <w:p w14:paraId="277BF244">
            <w:pPr>
              <w:jc w:val="both"/>
            </w:pPr>
            <w:r>
              <w:rPr>
                <w:rFonts w:ascii="Times New Roman" w:hAnsi="Times New Roman" w:eastAsia="宋体"/>
                <w:b w:val="0"/>
                <w:sz w:val="18"/>
              </w:rPr>
              <w:t>提示不能删除当前登录用户</w:t>
            </w:r>
          </w:p>
        </w:tc>
        <w:tc>
          <w:tcPr>
            <w:tcW w:w="1758" w:type="dxa"/>
          </w:tcPr>
          <w:p w14:paraId="32E12B19">
            <w:pPr>
              <w:jc w:val="both"/>
            </w:pPr>
            <w:r>
              <w:rPr>
                <w:rFonts w:ascii="Times New Roman" w:hAnsi="Times New Roman" w:eastAsia="宋体"/>
                <w:b w:val="0"/>
                <w:sz w:val="18"/>
              </w:rPr>
              <w:t>删除被阻止</w:t>
            </w:r>
          </w:p>
        </w:tc>
        <w:tc>
          <w:tcPr>
            <w:tcW w:w="1758" w:type="dxa"/>
          </w:tcPr>
          <w:p w14:paraId="59EBC5AC">
            <w:pPr>
              <w:jc w:val="both"/>
            </w:pPr>
            <w:r>
              <w:rPr>
                <w:rFonts w:ascii="Times New Roman" w:hAnsi="Times New Roman" w:eastAsia="宋体"/>
                <w:b w:val="0"/>
                <w:sz w:val="18"/>
              </w:rPr>
              <w:t>测试通过</w:t>
            </w:r>
          </w:p>
        </w:tc>
      </w:tr>
      <w:tr w14:paraId="03FD66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86D1F1F">
            <w:pPr>
              <w:jc w:val="center"/>
            </w:pPr>
            <w:r>
              <w:rPr>
                <w:rFonts w:ascii="Times New Roman" w:hAnsi="Times New Roman" w:eastAsia="宋体"/>
                <w:b w:val="0"/>
                <w:sz w:val="18"/>
              </w:rPr>
              <w:t>密码修改-旧密码错误</w:t>
            </w:r>
          </w:p>
        </w:tc>
        <w:tc>
          <w:tcPr>
            <w:tcW w:w="1758" w:type="dxa"/>
          </w:tcPr>
          <w:p w14:paraId="2BD6D8FE">
            <w:pPr>
              <w:jc w:val="both"/>
            </w:pPr>
            <w:r>
              <w:rPr>
                <w:rFonts w:ascii="Times New Roman" w:hAnsi="Times New Roman" w:eastAsia="宋体"/>
                <w:b w:val="0"/>
                <w:sz w:val="18"/>
              </w:rPr>
              <w:t>修改密码时输入错误旧密码</w:t>
            </w:r>
          </w:p>
        </w:tc>
        <w:tc>
          <w:tcPr>
            <w:tcW w:w="1758" w:type="dxa"/>
          </w:tcPr>
          <w:p w14:paraId="1DB059E7">
            <w:pPr>
              <w:jc w:val="both"/>
            </w:pPr>
            <w:r>
              <w:rPr>
                <w:rFonts w:ascii="Times New Roman" w:hAnsi="Times New Roman" w:eastAsia="宋体"/>
                <w:b w:val="0"/>
                <w:sz w:val="18"/>
              </w:rPr>
              <w:t>提示旧密码不正确</w:t>
            </w:r>
          </w:p>
        </w:tc>
        <w:tc>
          <w:tcPr>
            <w:tcW w:w="1758" w:type="dxa"/>
          </w:tcPr>
          <w:p w14:paraId="00E68BDB">
            <w:pPr>
              <w:jc w:val="both"/>
            </w:pPr>
            <w:r>
              <w:rPr>
                <w:rFonts w:ascii="Times New Roman" w:hAnsi="Times New Roman" w:eastAsia="宋体"/>
                <w:b w:val="0"/>
                <w:sz w:val="18"/>
              </w:rPr>
              <w:t>修改被拦截</w:t>
            </w:r>
          </w:p>
        </w:tc>
        <w:tc>
          <w:tcPr>
            <w:tcW w:w="1758" w:type="dxa"/>
          </w:tcPr>
          <w:p w14:paraId="6FD8C130">
            <w:pPr>
              <w:jc w:val="both"/>
            </w:pPr>
            <w:r>
              <w:rPr>
                <w:rFonts w:ascii="Times New Roman" w:hAnsi="Times New Roman" w:eastAsia="宋体"/>
                <w:b w:val="0"/>
                <w:sz w:val="18"/>
              </w:rPr>
              <w:t>测试通过</w:t>
            </w:r>
          </w:p>
        </w:tc>
      </w:tr>
      <w:tr w14:paraId="3D2F7B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7488EFA">
            <w:pPr>
              <w:jc w:val="center"/>
            </w:pPr>
            <w:r>
              <w:rPr>
                <w:rFonts w:ascii="Times New Roman" w:hAnsi="Times New Roman" w:eastAsia="宋体"/>
                <w:b w:val="0"/>
                <w:sz w:val="18"/>
              </w:rPr>
              <w:t>SQL注入防护</w:t>
            </w:r>
          </w:p>
        </w:tc>
        <w:tc>
          <w:tcPr>
            <w:tcW w:w="1758" w:type="dxa"/>
          </w:tcPr>
          <w:p w14:paraId="1937E55F">
            <w:pPr>
              <w:jc w:val="both"/>
            </w:pPr>
            <w:r>
              <w:rPr>
                <w:rFonts w:ascii="Times New Roman" w:hAnsi="Times New Roman" w:eastAsia="宋体"/>
                <w:b w:val="0"/>
                <w:sz w:val="18"/>
              </w:rPr>
              <w:t>在读者姓名输入框输入' OR '1'='1</w:t>
            </w:r>
          </w:p>
        </w:tc>
        <w:tc>
          <w:tcPr>
            <w:tcW w:w="1758" w:type="dxa"/>
          </w:tcPr>
          <w:p w14:paraId="20B2990E">
            <w:pPr>
              <w:jc w:val="both"/>
            </w:pPr>
            <w:r>
              <w:rPr>
                <w:rFonts w:ascii="Times New Roman" w:hAnsi="Times New Roman" w:eastAsia="宋体"/>
                <w:b w:val="0"/>
                <w:sz w:val="18"/>
              </w:rPr>
              <w:t>正常作为模糊查询条件，无SQL注入</w:t>
            </w:r>
          </w:p>
        </w:tc>
        <w:tc>
          <w:tcPr>
            <w:tcW w:w="1758" w:type="dxa"/>
          </w:tcPr>
          <w:p w14:paraId="36C50B70">
            <w:pPr>
              <w:jc w:val="both"/>
            </w:pPr>
            <w:r>
              <w:rPr>
                <w:rFonts w:ascii="Times New Roman" w:hAnsi="Times New Roman" w:eastAsia="宋体"/>
                <w:b w:val="0"/>
                <w:sz w:val="18"/>
              </w:rPr>
              <w:t>查询正常执行，未出现异常或数据泄露</w:t>
            </w:r>
          </w:p>
        </w:tc>
        <w:tc>
          <w:tcPr>
            <w:tcW w:w="1758" w:type="dxa"/>
          </w:tcPr>
          <w:p w14:paraId="57DA1BC3">
            <w:pPr>
              <w:jc w:val="both"/>
            </w:pPr>
            <w:r>
              <w:rPr>
                <w:rFonts w:ascii="Times New Roman" w:hAnsi="Times New Roman" w:eastAsia="宋体"/>
                <w:b w:val="0"/>
                <w:sz w:val="18"/>
              </w:rPr>
              <w:t>测试通过</w:t>
            </w:r>
          </w:p>
        </w:tc>
      </w:tr>
      <w:tr w14:paraId="424038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92D6295">
            <w:pPr>
              <w:jc w:val="center"/>
            </w:pPr>
            <w:r>
              <w:rPr>
                <w:rFonts w:ascii="Times New Roman" w:hAnsi="Times New Roman" w:eastAsia="宋体"/>
                <w:b w:val="0"/>
                <w:sz w:val="18"/>
              </w:rPr>
              <w:t>操作日志记录</w:t>
            </w:r>
          </w:p>
        </w:tc>
        <w:tc>
          <w:tcPr>
            <w:tcW w:w="1758" w:type="dxa"/>
          </w:tcPr>
          <w:p w14:paraId="2149E1B3">
            <w:pPr>
              <w:jc w:val="both"/>
            </w:pPr>
            <w:r>
              <w:rPr>
                <w:rFonts w:ascii="Times New Roman" w:hAnsi="Times New Roman" w:eastAsia="宋体"/>
                <w:b w:val="0"/>
                <w:sz w:val="18"/>
              </w:rPr>
              <w:t>执行新增图书操作后查看日志</w:t>
            </w:r>
          </w:p>
        </w:tc>
        <w:tc>
          <w:tcPr>
            <w:tcW w:w="1758" w:type="dxa"/>
          </w:tcPr>
          <w:p w14:paraId="20181EA8">
            <w:pPr>
              <w:jc w:val="both"/>
            </w:pPr>
            <w:r>
              <w:rPr>
                <w:rFonts w:ascii="Times New Roman" w:hAnsi="Times New Roman" w:eastAsia="宋体"/>
                <w:b w:val="0"/>
                <w:sz w:val="18"/>
              </w:rPr>
              <w:t>日志表记录操作者admin、时间、类型新增</w:t>
            </w:r>
          </w:p>
        </w:tc>
        <w:tc>
          <w:tcPr>
            <w:tcW w:w="1758" w:type="dxa"/>
          </w:tcPr>
          <w:p w14:paraId="40D4752F">
            <w:pPr>
              <w:jc w:val="both"/>
            </w:pPr>
            <w:r>
              <w:rPr>
                <w:rFonts w:ascii="Times New Roman" w:hAnsi="Times New Roman" w:eastAsia="宋体"/>
                <w:b w:val="0"/>
                <w:sz w:val="18"/>
              </w:rPr>
              <w:t>日志记录完整正确</w:t>
            </w:r>
          </w:p>
        </w:tc>
        <w:tc>
          <w:tcPr>
            <w:tcW w:w="1758" w:type="dxa"/>
          </w:tcPr>
          <w:p w14:paraId="194E005D">
            <w:pPr>
              <w:jc w:val="both"/>
            </w:pPr>
            <w:r>
              <w:rPr>
                <w:rFonts w:ascii="Times New Roman" w:hAnsi="Times New Roman" w:eastAsia="宋体"/>
                <w:b w:val="0"/>
                <w:sz w:val="18"/>
              </w:rPr>
              <w:t>测试通过</w:t>
            </w:r>
          </w:p>
        </w:tc>
      </w:tr>
      <w:tr w14:paraId="742015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82710D2">
            <w:pPr>
              <w:jc w:val="center"/>
            </w:pPr>
            <w:r>
              <w:rPr>
                <w:rFonts w:ascii="Times New Roman" w:hAnsi="Times New Roman" w:eastAsia="宋体"/>
                <w:b w:val="0"/>
                <w:sz w:val="18"/>
              </w:rPr>
              <w:t>权限控制-普通用户</w:t>
            </w:r>
          </w:p>
        </w:tc>
        <w:tc>
          <w:tcPr>
            <w:tcW w:w="1758" w:type="dxa"/>
          </w:tcPr>
          <w:p w14:paraId="1F587417">
            <w:pPr>
              <w:jc w:val="both"/>
            </w:pPr>
            <w:r>
              <w:rPr>
                <w:rFonts w:ascii="Times New Roman" w:hAnsi="Times New Roman" w:eastAsia="宋体"/>
                <w:b w:val="0"/>
                <w:sz w:val="18"/>
              </w:rPr>
              <w:t>普通用户尝试点击图书类别管理节点</w:t>
            </w:r>
          </w:p>
        </w:tc>
        <w:tc>
          <w:tcPr>
            <w:tcW w:w="1758" w:type="dxa"/>
          </w:tcPr>
          <w:p w14:paraId="36A5E26B">
            <w:pPr>
              <w:jc w:val="both"/>
            </w:pPr>
            <w:r>
              <w:rPr>
                <w:rFonts w:ascii="Times New Roman" w:hAnsi="Times New Roman" w:eastAsia="宋体"/>
                <w:b w:val="0"/>
                <w:sz w:val="18"/>
              </w:rPr>
              <w:t>节点禁用无法进入</w:t>
            </w:r>
          </w:p>
        </w:tc>
        <w:tc>
          <w:tcPr>
            <w:tcW w:w="1758" w:type="dxa"/>
          </w:tcPr>
          <w:p w14:paraId="266B1E97">
            <w:pPr>
              <w:jc w:val="both"/>
            </w:pPr>
            <w:r>
              <w:rPr>
                <w:rFonts w:ascii="Times New Roman" w:hAnsi="Times New Roman" w:eastAsia="宋体"/>
                <w:b w:val="0"/>
                <w:sz w:val="18"/>
              </w:rPr>
              <w:t>节点灰色不可点击</w:t>
            </w:r>
          </w:p>
        </w:tc>
        <w:tc>
          <w:tcPr>
            <w:tcW w:w="1758" w:type="dxa"/>
          </w:tcPr>
          <w:p w14:paraId="1597E3A2">
            <w:pPr>
              <w:jc w:val="both"/>
            </w:pPr>
            <w:r>
              <w:rPr>
                <w:rFonts w:ascii="Times New Roman" w:hAnsi="Times New Roman" w:eastAsia="宋体"/>
                <w:b w:val="0"/>
                <w:sz w:val="18"/>
              </w:rPr>
              <w:t>测试通过</w:t>
            </w:r>
          </w:p>
        </w:tc>
      </w:tr>
    </w:tbl>
    <w:p w14:paraId="5B1E0CDB">
      <w:pPr>
        <w:spacing w:line="288" w:lineRule="auto"/>
      </w:pPr>
    </w:p>
    <w:p w14:paraId="0475C6A8">
      <w:pPr>
        <w:spacing w:line="288" w:lineRule="auto"/>
      </w:pPr>
    </w:p>
    <w:p w14:paraId="3B75E7D7">
      <w:pPr>
        <w:pStyle w:val="3"/>
      </w:pPr>
      <w:bookmarkStart w:id="33" w:name="_Toc27282"/>
      <w:r>
        <w:t>结 论</w:t>
      </w:r>
      <w:bookmarkEnd w:id="33"/>
    </w:p>
    <w:p w14:paraId="1F4F76D1">
      <w:pPr>
        <w:spacing w:line="288" w:lineRule="auto"/>
        <w:ind w:firstLine="482"/>
      </w:pPr>
      <w:r>
        <w:rPr>
          <w:rFonts w:ascii="Times New Roman" w:hAnsi="Times New Roman" w:eastAsia="宋体"/>
          <w:b w:val="0"/>
          <w:sz w:val="24"/>
        </w:rPr>
        <w:t>智慧图书馆管理系统是基于C/S三层架构、C#语言、.NET 8平台、Visual Studio 2022开发环境以及SQL Server 2019数据库管理系统进行构建开发的。系统在基础的图书、读者、借还管理之上，重点实现了图书预约排队和逾期罚款管理两大特色业务闭环，辅以Dashboard统计仪表盘和操作日志审计功能。具体实现的功能如下：</w:t>
      </w:r>
    </w:p>
    <w:p w14:paraId="6A108209">
      <w:pPr>
        <w:spacing w:line="288" w:lineRule="auto"/>
        <w:ind w:firstLine="482"/>
      </w:pPr>
      <w:r>
        <w:rPr>
          <w:rFonts w:ascii="Times New Roman" w:hAnsi="Times New Roman" w:eastAsia="宋体"/>
          <w:b w:val="0"/>
          <w:sz w:val="24"/>
        </w:rPr>
        <w:t>1．系统登录与权限控制：支持管理员和普通用户两种身份登录，密码MD5哈希加密存储，根据权限动态控制菜单可用性，登录操作记录审计日志；</w:t>
      </w:r>
    </w:p>
    <w:p w14:paraId="0897344A">
      <w:pPr>
        <w:spacing w:line="288" w:lineRule="auto"/>
        <w:ind w:firstLine="482"/>
      </w:pPr>
      <w:r>
        <w:rPr>
          <w:rFonts w:ascii="Times New Roman" w:hAnsi="Times New Roman" w:eastAsia="宋体"/>
          <w:b w:val="0"/>
          <w:sz w:val="24"/>
        </w:rPr>
        <w:t>2．主窗体与TreeView导航：MDI容器窗体+左侧树形导航+右侧Panel嵌入子窗体，顶部显示用户信息和退出按钮，首页默认加载统计仪表盘；</w:t>
      </w:r>
    </w:p>
    <w:p w14:paraId="1D3F1AC1">
      <w:pPr>
        <w:spacing w:line="288" w:lineRule="auto"/>
        <w:ind w:firstLine="482"/>
      </w:pPr>
      <w:r>
        <w:rPr>
          <w:rFonts w:ascii="Times New Roman" w:hAnsi="Times New Roman" w:eastAsia="宋体"/>
          <w:b w:val="0"/>
          <w:sz w:val="24"/>
        </w:rPr>
        <w:t>3．Dashboard统计仪表盘：展示馆藏总量、读者总数、当前借出数、今日借出数、当前逾期数、待处理预约数6个关键指标卡片，以及借阅热度Top10排行和今日待处理提醒列表；</w:t>
      </w:r>
    </w:p>
    <w:p w14:paraId="5BDF6389">
      <w:pPr>
        <w:spacing w:line="288" w:lineRule="auto"/>
        <w:ind w:firstLine="482"/>
      </w:pPr>
      <w:r>
        <w:rPr>
          <w:rFonts w:ascii="Times New Roman" w:hAnsi="Times New Roman" w:eastAsia="宋体"/>
          <w:b w:val="0"/>
          <w:sz w:val="24"/>
        </w:rPr>
        <w:t>4．基础数据管理：图书类别增删改查（关联校验）、图书增删改查（四条件组合查询、库存自动维护）、读者增删改查（三条件查询、借阅资格校验）；</w:t>
      </w:r>
    </w:p>
    <w:p w14:paraId="71DD675D">
      <w:pPr>
        <w:spacing w:line="288" w:lineRule="auto"/>
        <w:ind w:firstLine="482"/>
      </w:pPr>
      <w:r>
        <w:rPr>
          <w:rFonts w:ascii="Times New Roman" w:hAnsi="Times New Roman" w:eastAsia="宋体"/>
          <w:b w:val="0"/>
          <w:sz w:val="24"/>
        </w:rPr>
        <w:t>5．图书借阅与归还：借书完整校验链（存在性、可借性、无逾期、无欠款、未满3本、防重复借）、事务内库存扣减（乐观并发防超借）、借阅期限45天；还书自动恢复库存、逾期自动计算罚款（0.3元/天）、还书触发预约顺位通知；</w:t>
      </w:r>
    </w:p>
    <w:p w14:paraId="1015358A">
      <w:pPr>
        <w:spacing w:line="288" w:lineRule="auto"/>
        <w:ind w:firstLine="482"/>
      </w:pPr>
      <w:r>
        <w:rPr>
          <w:rFonts w:ascii="Times New Roman" w:hAnsi="Times New Roman" w:eastAsia="宋体"/>
          <w:b w:val="0"/>
          <w:sz w:val="24"/>
        </w:rPr>
        <w:t>6．预约排队管理（核心特色）：图书可借数为0时支持预约排队、有效期3天、待取书保留3天、手动取消、系统自动检测超时取消、取消后自动顺位通知队列下一位读者、预约取书走特殊借书通道；</w:t>
      </w:r>
    </w:p>
    <w:p w14:paraId="27EFBBAD">
      <w:pPr>
        <w:spacing w:line="288" w:lineRule="auto"/>
        <w:ind w:firstLine="482"/>
      </w:pPr>
      <w:r>
        <w:rPr>
          <w:rFonts w:ascii="Times New Roman" w:hAnsi="Times New Roman" w:eastAsia="宋体"/>
          <w:b w:val="0"/>
          <w:sz w:val="24"/>
        </w:rPr>
        <w:t>7．逾期罚款管理：还书时自动生成罚款记录、支持缴费登记、未缴罚款读者限制借书、罚款与借阅记录一对一约束；</w:t>
      </w:r>
    </w:p>
    <w:p w14:paraId="02026BD5">
      <w:pPr>
        <w:spacing w:line="288" w:lineRule="auto"/>
        <w:ind w:firstLine="482"/>
      </w:pPr>
      <w:r>
        <w:rPr>
          <w:rFonts w:ascii="Times New Roman" w:hAnsi="Times New Roman" w:eastAsia="宋体"/>
          <w:b w:val="0"/>
          <w:sz w:val="24"/>
        </w:rPr>
        <w:t>8．系统用户与日志：用户增删改（禁止删除自身、密码MD5加密）、个人密码修改（旧密码验证）、关键操作全量日志记录（不可篡改、管理员审计查询）。</w:t>
      </w:r>
    </w:p>
    <w:p w14:paraId="0BD7CA81">
      <w:pPr>
        <w:spacing w:line="288" w:lineRule="auto"/>
        <w:ind w:firstLine="482"/>
      </w:pPr>
      <w:r>
        <w:rPr>
          <w:rFonts w:ascii="Times New Roman" w:hAnsi="Times New Roman" w:eastAsia="宋体"/>
          <w:b w:val="0"/>
          <w:sz w:val="24"/>
        </w:rPr>
        <w:t>在系统开发过程中使用和扩展的关键技术如下：</w:t>
      </w:r>
    </w:p>
    <w:p w14:paraId="12320A2D">
      <w:pPr>
        <w:spacing w:line="288" w:lineRule="auto"/>
        <w:ind w:firstLine="482"/>
      </w:pPr>
      <w:r>
        <w:rPr>
          <w:rFonts w:ascii="Times New Roman" w:hAnsi="Times New Roman" w:eastAsia="宋体"/>
          <w:b w:val="0"/>
          <w:sz w:val="24"/>
        </w:rPr>
        <w:t>1．泛型BaseRepository&lt;T&gt;基类设计：通过C#泛型封装DAL层公共CRUD操作，各实体Dao类继承实现，大幅减少重复代码，体现继承和多态的面向对象思想；</w:t>
      </w:r>
    </w:p>
    <w:p w14:paraId="5ECFF70D">
      <w:pPr>
        <w:spacing w:line="288" w:lineRule="auto"/>
        <w:ind w:firstLine="482"/>
      </w:pPr>
      <w:r>
        <w:rPr>
          <w:rFonts w:ascii="Times New Roman" w:hAnsi="Times New Roman" w:eastAsia="宋体"/>
          <w:b w:val="0"/>
          <w:sz w:val="24"/>
        </w:rPr>
        <w:t>2．三层架构严格分层：Model（纯POCO实体）、DAL（数据访问，参数化查询防SQL注入）、BLL（业务逻辑+事务管理+BusinessException）、Forms（界面渲染+用户交互），层间职责清晰，耦合度低；</w:t>
      </w:r>
    </w:p>
    <w:p w14:paraId="352F2133">
      <w:pPr>
        <w:spacing w:line="288" w:lineRule="auto"/>
        <w:ind w:firstLine="482"/>
      </w:pPr>
      <w:r>
        <w:rPr>
          <w:rFonts w:ascii="Times New Roman" w:hAnsi="Times New Roman" w:eastAsia="宋体"/>
          <w:b w:val="0"/>
          <w:sz w:val="24"/>
        </w:rPr>
        <w:t>3．乐观并发控制：库存扣减使用UPDATE ... SET availableCount=availableCount-1 WHERE ... AND availableCount&gt;0模式，通过受影响行数判断扣减成功与否，避免超借问题；</w:t>
      </w:r>
    </w:p>
    <w:p w14:paraId="3C6CE273">
      <w:pPr>
        <w:spacing w:line="288" w:lineRule="auto"/>
        <w:ind w:firstLine="482"/>
      </w:pPr>
      <w:r>
        <w:rPr>
          <w:rFonts w:ascii="Times New Roman" w:hAnsi="Times New Roman" w:eastAsia="宋体"/>
          <w:b w:val="0"/>
          <w:sz w:val="24"/>
        </w:rPr>
        <w:t>4．预约状态机设计：实现排队中→待取书→已完成/已取消的完整生命周期管理，超时自动取消+顺位通知机制，保证预约队列高效流转；</w:t>
      </w:r>
    </w:p>
    <w:p w14:paraId="4A374E64">
      <w:pPr>
        <w:spacing w:line="288" w:lineRule="auto"/>
        <w:ind w:firstLine="482"/>
      </w:pPr>
      <w:r>
        <w:rPr>
          <w:rFonts w:ascii="Times New Roman" w:hAnsi="Times New Roman" w:eastAsia="宋体"/>
          <w:b w:val="0"/>
          <w:sz w:val="24"/>
        </w:rPr>
        <w:t>5．业务规则集中管理：借阅期限、借阅上限、日罚款金额、预约有效期等业务常量统一在BusinessConstants类中定义，便于维护调整；</w:t>
      </w:r>
    </w:p>
    <w:p w14:paraId="22E9BBD8">
      <w:pPr>
        <w:spacing w:line="288" w:lineRule="auto"/>
        <w:ind w:firstLine="482"/>
      </w:pPr>
      <w:r>
        <w:rPr>
          <w:rFonts w:ascii="Times New Roman" w:hAnsi="Times New Roman" w:eastAsia="宋体"/>
          <w:b w:val="0"/>
          <w:sz w:val="24"/>
        </w:rPr>
        <w:t>6．全参数化查询：所有SQL语句通过SqlParameter传递参数，从根本上防止SQL注入攻击；</w:t>
      </w:r>
    </w:p>
    <w:p w14:paraId="09CD86A4">
      <w:pPr>
        <w:spacing w:line="288" w:lineRule="auto"/>
        <w:ind w:firstLine="482"/>
      </w:pPr>
      <w:r>
        <w:rPr>
          <w:rFonts w:ascii="Times New Roman" w:hAnsi="Times New Roman" w:eastAsia="宋体"/>
          <w:b w:val="0"/>
          <w:sz w:val="24"/>
        </w:rPr>
        <w:t>7．MD5密码哈希：用户密码以32位MD5十六进制字符串存储，数据库不保存明文，提升系统安全性；</w:t>
      </w:r>
    </w:p>
    <w:p w14:paraId="02F31476">
      <w:pPr>
        <w:spacing w:line="288" w:lineRule="auto"/>
        <w:ind w:firstLine="482"/>
      </w:pPr>
      <w:r>
        <w:rPr>
          <w:rFonts w:ascii="Times New Roman" w:hAnsi="Times New Roman" w:eastAsia="宋体"/>
          <w:b w:val="0"/>
          <w:sz w:val="24"/>
        </w:rPr>
        <w:t>8．MDI+TreeView导航界面：采用多文档界面容器和树形菜单导航，Dashboard首页提供数据概览，界面布局清晰，操作便捷。</w:t>
      </w:r>
    </w:p>
    <w:p w14:paraId="79F3443A">
      <w:pPr>
        <w:spacing w:line="288" w:lineRule="auto"/>
        <w:ind w:firstLine="482"/>
      </w:pPr>
      <w:r>
        <w:rPr>
          <w:rFonts w:ascii="Times New Roman" w:hAnsi="Times New Roman" w:eastAsia="宋体"/>
          <w:b w:val="0"/>
          <w:sz w:val="24"/>
        </w:rPr>
        <w:t>系统具有一定的局限性，具体体现在：</w:t>
      </w:r>
    </w:p>
    <w:p w14:paraId="20C31159">
      <w:pPr>
        <w:spacing w:line="288" w:lineRule="auto"/>
        <w:ind w:firstLine="482"/>
      </w:pPr>
      <w:r>
        <w:rPr>
          <w:rFonts w:ascii="Times New Roman" w:hAnsi="Times New Roman" w:eastAsia="宋体"/>
          <w:b w:val="0"/>
          <w:sz w:val="24"/>
        </w:rPr>
        <w:t>1．预约自动取消采用界面加载时懒检测策略，未实现Windows服务或后台定时器自动清理，在系统长期不使用时过期预约无法及时取消；</w:t>
      </w:r>
    </w:p>
    <w:p w14:paraId="77C4DC2A">
      <w:pPr>
        <w:spacing w:line="288" w:lineRule="auto"/>
        <w:ind w:firstLine="482"/>
      </w:pPr>
      <w:r>
        <w:rPr>
          <w:rFonts w:ascii="Times New Roman" w:hAnsi="Times New Roman" w:eastAsia="宋体"/>
          <w:b w:val="0"/>
          <w:sz w:val="24"/>
        </w:rPr>
        <w:t>2．还书通知采用系统内状态标记（待取书）方式，未实现短信或邮件实时通知读者，读者需主动到馆查询或依赖管理员告知；</w:t>
      </w:r>
    </w:p>
    <w:p w14:paraId="0F4358D2">
      <w:pPr>
        <w:spacing w:line="288" w:lineRule="auto"/>
        <w:ind w:firstLine="482"/>
      </w:pPr>
      <w:r>
        <w:rPr>
          <w:rFonts w:ascii="Times New Roman" w:hAnsi="Times New Roman" w:eastAsia="宋体"/>
          <w:b w:val="0"/>
          <w:sz w:val="24"/>
        </w:rPr>
        <w:t>3．统计面板使用DataGridView纯表格展示排行榜，未集成图表控件实现数据可视化（如柱状图、饼图）；</w:t>
      </w:r>
    </w:p>
    <w:p w14:paraId="35535331">
      <w:pPr>
        <w:spacing w:line="288" w:lineRule="auto"/>
        <w:ind w:firstLine="482"/>
      </w:pPr>
      <w:r>
        <w:rPr>
          <w:rFonts w:ascii="Times New Roman" w:hAnsi="Times New Roman" w:eastAsia="宋体"/>
          <w:b w:val="0"/>
          <w:sz w:val="24"/>
        </w:rPr>
        <w:t>4．图书封面图片字段预留但未实现上传功能，目前仅存储路径字符串；</w:t>
      </w:r>
    </w:p>
    <w:p w14:paraId="4DC80DE5">
      <w:pPr>
        <w:spacing w:line="288" w:lineRule="auto"/>
        <w:ind w:firstLine="482"/>
      </w:pPr>
      <w:r>
        <w:rPr>
          <w:rFonts w:ascii="Times New Roman" w:hAnsi="Times New Roman" w:eastAsia="宋体"/>
          <w:b w:val="0"/>
          <w:sz w:val="24"/>
        </w:rPr>
        <w:t>5．权限体系仅设管理员和普通用户两级，未实现更细粒度的角色权限控制；</w:t>
      </w:r>
    </w:p>
    <w:p w14:paraId="678A7317">
      <w:pPr>
        <w:spacing w:line="288" w:lineRule="auto"/>
        <w:ind w:firstLine="482"/>
      </w:pPr>
      <w:r>
        <w:rPr>
          <w:rFonts w:ascii="Times New Roman" w:hAnsi="Times New Roman" w:eastAsia="宋体"/>
          <w:b w:val="0"/>
          <w:sz w:val="24"/>
        </w:rPr>
        <w:t>6．数据导出功能未实现Excel导出，目前仅支持界面浏览和查询。</w:t>
      </w:r>
    </w:p>
    <w:p w14:paraId="2B5B18C9">
      <w:pPr>
        <w:spacing w:line="288" w:lineRule="auto"/>
      </w:pPr>
    </w:p>
    <w:p w14:paraId="53BB8F97">
      <w:pPr>
        <w:spacing w:line="288" w:lineRule="auto"/>
      </w:pPr>
    </w:p>
    <w:p w14:paraId="25DB934D">
      <w:pPr>
        <w:spacing w:line="288" w:lineRule="auto"/>
      </w:pPr>
    </w:p>
    <w:p w14:paraId="3760CD10">
      <w:pPr>
        <w:spacing w:line="288" w:lineRule="auto"/>
      </w:pPr>
    </w:p>
    <w:p w14:paraId="3DB31001">
      <w:pPr>
        <w:pStyle w:val="3"/>
      </w:pPr>
      <w:bookmarkStart w:id="34" w:name="_Toc5170"/>
      <w:r>
        <w:t>参考文献</w:t>
      </w:r>
      <w:bookmarkEnd w:id="34"/>
    </w:p>
    <w:p w14:paraId="30D199A1">
      <w:pPr>
        <w:spacing w:line="288" w:lineRule="auto"/>
      </w:pPr>
    </w:p>
    <w:p w14:paraId="233E8C32">
      <w:pPr>
        <w:spacing w:line="288" w:lineRule="auto"/>
      </w:pPr>
    </w:p>
    <w:p w14:paraId="778336B2">
      <w:pPr>
        <w:spacing w:line="288" w:lineRule="auto"/>
        <w:ind w:left="363" w:hanging="363"/>
        <w:jc w:val="left"/>
      </w:pPr>
      <w:r>
        <w:rPr>
          <w:rFonts w:ascii="Times New Roman" w:hAnsi="Times New Roman" w:eastAsia="宋体"/>
          <w:b w:val="0"/>
          <w:sz w:val="24"/>
        </w:rPr>
        <w:t>[1]江红．C#程序设计教程[M]．北京：清华大学出版社，2024．</w:t>
      </w:r>
    </w:p>
    <w:p w14:paraId="52CE3475">
      <w:pPr>
        <w:spacing w:line="288" w:lineRule="auto"/>
        <w:ind w:left="363" w:hanging="363"/>
        <w:jc w:val="left"/>
      </w:pPr>
      <w:r>
        <w:rPr>
          <w:rFonts w:ascii="Times New Roman" w:hAnsi="Times New Roman" w:eastAsia="宋体"/>
          <w:b w:val="0"/>
          <w:sz w:val="24"/>
        </w:rPr>
        <w:t>[2]明日科技．SQL Server完全自学教程[M]．北京：人民邮电出版社，2023．</w:t>
      </w:r>
    </w:p>
    <w:p w14:paraId="30E7B118">
      <w:pPr>
        <w:spacing w:line="288" w:lineRule="auto"/>
        <w:ind w:left="363" w:hanging="363"/>
        <w:jc w:val="left"/>
      </w:pPr>
      <w:r>
        <w:rPr>
          <w:rFonts w:ascii="Times New Roman" w:hAnsi="Times New Roman" w:eastAsia="宋体"/>
          <w:b w:val="0"/>
          <w:sz w:val="24"/>
        </w:rPr>
        <w:t>[3]曹宇，许高峰，王佳丽．C#程序设计与编程案例[M]．北京：清华大学出版社，2022．</w:t>
      </w:r>
    </w:p>
    <w:p w14:paraId="31A20295">
      <w:pPr>
        <w:spacing w:line="288" w:lineRule="auto"/>
        <w:ind w:left="363" w:hanging="363"/>
        <w:jc w:val="left"/>
      </w:pPr>
      <w:r>
        <w:rPr>
          <w:rFonts w:ascii="Times New Roman" w:hAnsi="Times New Roman" w:eastAsia="宋体"/>
          <w:b w:val="0"/>
          <w:sz w:val="24"/>
        </w:rPr>
        <w:t>[4]赵秀丽．互联网时代图书馆服务系统设计[J]．数字通信世界，2023，(11)：70-72．</w:t>
      </w:r>
    </w:p>
    <w:p w14:paraId="74E45CE1">
      <w:pPr>
        <w:spacing w:line="288" w:lineRule="auto"/>
        <w:ind w:left="363" w:hanging="363"/>
        <w:jc w:val="left"/>
      </w:pPr>
      <w:r>
        <w:rPr>
          <w:rFonts w:ascii="Times New Roman" w:hAnsi="Times New Roman" w:eastAsia="宋体"/>
          <w:b w:val="0"/>
          <w:sz w:val="24"/>
        </w:rPr>
        <w:t>[5]李春葆．C#程序设计教程[M]．北京：清华大学出版社，2018．</w:t>
      </w:r>
    </w:p>
    <w:p w14:paraId="600CF6DB">
      <w:pPr>
        <w:spacing w:line="288" w:lineRule="auto"/>
        <w:ind w:left="363" w:hanging="363"/>
        <w:jc w:val="left"/>
      </w:pPr>
      <w:r>
        <w:rPr>
          <w:rFonts w:ascii="Times New Roman" w:hAnsi="Times New Roman" w:eastAsia="宋体"/>
          <w:b w:val="0"/>
          <w:sz w:val="24"/>
        </w:rPr>
        <w:t>[6]吕凯．数据库原理及应用—SQL Server 2019[M]．北京：清华大学出版社，2021．</w:t>
      </w:r>
    </w:p>
    <w:p w14:paraId="2CB240C8">
      <w:pPr>
        <w:spacing w:line="288" w:lineRule="auto"/>
        <w:ind w:left="363" w:hanging="363"/>
        <w:jc w:val="left"/>
      </w:pPr>
      <w:r>
        <w:rPr>
          <w:rFonts w:ascii="Times New Roman" w:hAnsi="Times New Roman" w:eastAsia="宋体"/>
          <w:b w:val="0"/>
          <w:sz w:val="24"/>
        </w:rPr>
        <w:t>[7]张才千，钱慎一．C#程序设计与开发经典课堂[M]．北京：清华大学出版社，2020．</w:t>
      </w:r>
    </w:p>
    <w:p w14:paraId="11D43209">
      <w:pPr>
        <w:pStyle w:val="3"/>
        <w:jc w:val="left"/>
      </w:pPr>
      <w:bookmarkStart w:id="35" w:name="_Toc10987"/>
      <w:r>
        <w:t>附录1 团队开发会议记录1</w:t>
      </w:r>
      <w:bookmarkEnd w:id="35"/>
    </w:p>
    <w:p w14:paraId="4D54A714">
      <w:pPr>
        <w:spacing w:line="288" w:lineRule="auto"/>
      </w:pPr>
    </w:p>
    <w:p w14:paraId="0C52D455">
      <w:pPr>
        <w:jc w:val="center"/>
      </w:pPr>
      <w:r>
        <w:rPr>
          <w:rFonts w:ascii="Times New Roman" w:hAnsi="Times New Roman" w:eastAsia="宋体"/>
          <w:b w:val="0"/>
          <w:sz w:val="24"/>
        </w:rPr>
        <w:t>智慧图书馆管理系统开发团队会议记录1</w:t>
      </w:r>
    </w:p>
    <w:p w14:paraId="6AA2F836">
      <w:pPr>
        <w:spacing w:line="288" w:lineRule="auto"/>
      </w:pPr>
    </w:p>
    <w:p w14:paraId="1338B720">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1283CB3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53A8376">
            <w:pPr>
              <w:jc w:val="center"/>
            </w:pPr>
            <w:r>
              <w:rPr>
                <w:rFonts w:ascii="Times New Roman" w:hAnsi="Times New Roman" w:eastAsia="宋体"/>
                <w:b w:val="0"/>
                <w:sz w:val="18"/>
              </w:rPr>
              <w:t>开发小组</w:t>
            </w:r>
          </w:p>
        </w:tc>
        <w:tc>
          <w:tcPr>
            <w:tcW w:w="1758" w:type="dxa"/>
          </w:tcPr>
          <w:p w14:paraId="6CCDD744">
            <w:pPr>
              <w:jc w:val="left"/>
            </w:pPr>
            <w:r>
              <w:rPr>
                <w:rFonts w:ascii="Times New Roman" w:hAnsi="Times New Roman" w:eastAsia="宋体"/>
                <w:b w:val="0"/>
                <w:sz w:val="18"/>
              </w:rPr>
              <w:t>智慧图书馆管理系统开发团队</w:t>
            </w:r>
          </w:p>
        </w:tc>
        <w:tc>
          <w:tcPr>
            <w:tcW w:w="1758" w:type="dxa"/>
          </w:tcPr>
          <w:p w14:paraId="019DDA54">
            <w:pPr>
              <w:jc w:val="center"/>
            </w:pPr>
            <w:r>
              <w:rPr>
                <w:rFonts w:ascii="Times New Roman" w:hAnsi="Times New Roman" w:eastAsia="宋体"/>
                <w:b w:val="0"/>
                <w:sz w:val="18"/>
              </w:rPr>
              <w:t>指导教师</w:t>
            </w:r>
          </w:p>
        </w:tc>
        <w:tc>
          <w:tcPr>
            <w:tcW w:w="1758" w:type="dxa"/>
          </w:tcPr>
          <w:p w14:paraId="19303C61">
            <w:pPr>
              <w:jc w:val="center"/>
            </w:pPr>
            <w:r>
              <w:rPr>
                <w:rFonts w:ascii="Times New Roman" w:hAnsi="Times New Roman" w:eastAsia="宋体"/>
                <w:b w:val="0"/>
                <w:sz w:val="18"/>
              </w:rPr>
              <w:t>郎璇聪</w:t>
            </w:r>
          </w:p>
        </w:tc>
      </w:tr>
      <w:tr w14:paraId="6F0A565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C96CFB7">
            <w:pPr>
              <w:jc w:val="center"/>
            </w:pPr>
            <w:r>
              <w:rPr>
                <w:rFonts w:ascii="Times New Roman" w:hAnsi="Times New Roman" w:eastAsia="宋体"/>
                <w:b w:val="0"/>
                <w:sz w:val="18"/>
              </w:rPr>
              <w:t>团队组长</w:t>
            </w:r>
          </w:p>
        </w:tc>
        <w:tc>
          <w:tcPr>
            <w:tcW w:w="1758" w:type="dxa"/>
          </w:tcPr>
          <w:p w14:paraId="27DD94F3">
            <w:pPr>
              <w:jc w:val="left"/>
            </w:pPr>
            <w:r>
              <w:rPr>
                <w:rFonts w:ascii="Times New Roman" w:hAnsi="Times New Roman" w:eastAsia="宋体"/>
                <w:b w:val="0"/>
                <w:sz w:val="18"/>
              </w:rPr>
              <w:t>刘雅婷</w:t>
            </w:r>
          </w:p>
        </w:tc>
        <w:tc>
          <w:tcPr>
            <w:tcW w:w="1758" w:type="dxa"/>
          </w:tcPr>
          <w:p w14:paraId="5FD1C95B">
            <w:pPr>
              <w:jc w:val="center"/>
            </w:pPr>
            <w:r>
              <w:rPr>
                <w:rFonts w:ascii="Times New Roman" w:hAnsi="Times New Roman" w:eastAsia="宋体"/>
                <w:b w:val="0"/>
                <w:sz w:val="18"/>
              </w:rPr>
              <w:t>记录人员</w:t>
            </w:r>
          </w:p>
        </w:tc>
        <w:tc>
          <w:tcPr>
            <w:tcW w:w="1758" w:type="dxa"/>
          </w:tcPr>
          <w:p w14:paraId="65C2795E">
            <w:pPr>
              <w:jc w:val="center"/>
            </w:pPr>
            <w:r>
              <w:rPr>
                <w:rFonts w:ascii="Times New Roman" w:hAnsi="Times New Roman" w:eastAsia="宋体"/>
                <w:b w:val="0"/>
                <w:sz w:val="18"/>
              </w:rPr>
              <w:t>刘雅婷</w:t>
            </w:r>
          </w:p>
        </w:tc>
      </w:tr>
      <w:tr w14:paraId="4CEE7EE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8FD28E7">
            <w:pPr>
              <w:jc w:val="center"/>
            </w:pPr>
            <w:r>
              <w:rPr>
                <w:rFonts w:ascii="Times New Roman" w:hAnsi="Times New Roman" w:eastAsia="宋体"/>
                <w:b w:val="0"/>
                <w:sz w:val="18"/>
              </w:rPr>
              <w:t>会议主题</w:t>
            </w:r>
          </w:p>
        </w:tc>
        <w:tc>
          <w:tcPr>
            <w:tcW w:w="1758" w:type="dxa"/>
          </w:tcPr>
          <w:p w14:paraId="64B565B1">
            <w:pPr>
              <w:jc w:val="left"/>
            </w:pPr>
            <w:r>
              <w:rPr>
                <w:rFonts w:ascii="Times New Roman" w:hAnsi="Times New Roman" w:eastAsia="宋体"/>
                <w:b w:val="0"/>
                <w:sz w:val="18"/>
              </w:rPr>
              <w:t>项目开发背景调研及功能模块设计</w:t>
            </w:r>
          </w:p>
        </w:tc>
        <w:tc>
          <w:tcPr>
            <w:tcW w:w="1758" w:type="dxa"/>
          </w:tcPr>
          <w:p w14:paraId="6EA388B9">
            <w:pPr>
              <w:jc w:val="center"/>
            </w:pPr>
            <w:r>
              <w:rPr>
                <w:rFonts w:ascii="Times New Roman" w:hAnsi="Times New Roman" w:eastAsia="宋体"/>
                <w:b w:val="0"/>
                <w:sz w:val="18"/>
              </w:rPr>
              <w:t>会议地点</w:t>
            </w:r>
          </w:p>
        </w:tc>
        <w:tc>
          <w:tcPr>
            <w:tcW w:w="1758" w:type="dxa"/>
          </w:tcPr>
          <w:p w14:paraId="26D1B7AD">
            <w:pPr>
              <w:jc w:val="center"/>
            </w:pPr>
            <w:r>
              <w:rPr>
                <w:rFonts w:ascii="Times New Roman" w:hAnsi="Times New Roman" w:eastAsia="宋体"/>
                <w:b w:val="0"/>
                <w:sz w:val="18"/>
              </w:rPr>
              <w:t>1C205</w:t>
            </w:r>
          </w:p>
        </w:tc>
      </w:tr>
      <w:tr w14:paraId="0D9EC3A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D726A2A">
            <w:pPr>
              <w:jc w:val="center"/>
            </w:pPr>
            <w:r>
              <w:rPr>
                <w:rFonts w:ascii="Times New Roman" w:hAnsi="Times New Roman" w:eastAsia="宋体"/>
                <w:b w:val="0"/>
                <w:sz w:val="18"/>
              </w:rPr>
              <w:t>会议时间</w:t>
            </w:r>
          </w:p>
        </w:tc>
        <w:tc>
          <w:tcPr>
            <w:tcW w:w="1758" w:type="dxa"/>
          </w:tcPr>
          <w:p w14:paraId="5D7F8C12">
            <w:pPr>
              <w:jc w:val="left"/>
            </w:pPr>
            <w:r>
              <w:rPr>
                <w:rFonts w:ascii="Times New Roman" w:hAnsi="Times New Roman" w:eastAsia="宋体"/>
                <w:b w:val="0"/>
                <w:sz w:val="18"/>
              </w:rPr>
              <w:t>2026-07-06</w:t>
            </w:r>
          </w:p>
        </w:tc>
        <w:tc>
          <w:tcPr>
            <w:tcW w:w="1758" w:type="dxa"/>
          </w:tcPr>
          <w:p w14:paraId="4E66362A">
            <w:pPr>
              <w:jc w:val="center"/>
            </w:pPr>
            <w:r>
              <w:rPr>
                <w:rFonts w:ascii="Times New Roman" w:hAnsi="Times New Roman" w:eastAsia="宋体"/>
                <w:b w:val="0"/>
                <w:sz w:val="18"/>
              </w:rPr>
              <w:t>记录时间</w:t>
            </w:r>
          </w:p>
        </w:tc>
        <w:tc>
          <w:tcPr>
            <w:tcW w:w="1758" w:type="dxa"/>
          </w:tcPr>
          <w:p w14:paraId="37F75F2A">
            <w:pPr>
              <w:jc w:val="center"/>
            </w:pPr>
            <w:r>
              <w:rPr>
                <w:rFonts w:ascii="Times New Roman" w:hAnsi="Times New Roman" w:eastAsia="宋体"/>
                <w:b w:val="0"/>
                <w:sz w:val="18"/>
              </w:rPr>
              <w:t>2026-07-06</w:t>
            </w:r>
          </w:p>
        </w:tc>
      </w:tr>
      <w:tr w14:paraId="5D1EE14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3142408">
            <w:pPr>
              <w:jc w:val="center"/>
            </w:pPr>
            <w:r>
              <w:rPr>
                <w:rFonts w:ascii="Times New Roman" w:hAnsi="Times New Roman" w:eastAsia="宋体"/>
                <w:b w:val="0"/>
                <w:sz w:val="18"/>
              </w:rPr>
              <w:t>团队组员</w:t>
            </w:r>
          </w:p>
        </w:tc>
        <w:tc>
          <w:tcPr>
            <w:tcW w:w="1758" w:type="dxa"/>
          </w:tcPr>
          <w:p w14:paraId="431A953C">
            <w:pPr>
              <w:jc w:val="left"/>
            </w:pPr>
            <w:r>
              <w:rPr>
                <w:rFonts w:ascii="Times New Roman" w:hAnsi="Times New Roman" w:eastAsia="宋体"/>
                <w:b w:val="0"/>
                <w:sz w:val="18"/>
              </w:rPr>
              <w:t>刘雅婷</w:t>
            </w:r>
          </w:p>
        </w:tc>
        <w:tc>
          <w:tcPr>
            <w:tcW w:w="1758" w:type="dxa"/>
          </w:tcPr>
          <w:p w14:paraId="43EC71B0">
            <w:pPr>
              <w:jc w:val="center"/>
            </w:pPr>
            <w:r>
              <w:rPr>
                <w:rFonts w:ascii="Times New Roman" w:hAnsi="Times New Roman" w:eastAsia="宋体"/>
                <w:b w:val="0"/>
                <w:sz w:val="18"/>
              </w:rPr>
              <w:t>记录形式</w:t>
            </w:r>
          </w:p>
        </w:tc>
        <w:tc>
          <w:tcPr>
            <w:tcW w:w="1758" w:type="dxa"/>
          </w:tcPr>
          <w:p w14:paraId="7B500250">
            <w:pPr>
              <w:jc w:val="center"/>
            </w:pPr>
            <w:r>
              <w:rPr>
                <w:rFonts w:ascii="Times New Roman" w:hAnsi="Times New Roman" w:eastAsia="宋体"/>
                <w:b w:val="0"/>
                <w:sz w:val="18"/>
              </w:rPr>
              <w:t>文档</w:t>
            </w:r>
          </w:p>
        </w:tc>
      </w:tr>
      <w:tr w14:paraId="122E68E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290867EB">
            <w:pPr>
              <w:jc w:val="center"/>
            </w:pPr>
            <w:r>
              <w:rPr>
                <w:rFonts w:ascii="Times New Roman" w:hAnsi="Times New Roman" w:eastAsia="宋体"/>
                <w:b w:val="0"/>
                <w:sz w:val="18"/>
              </w:rPr>
              <w:t>会议内容概要</w:t>
            </w:r>
          </w:p>
        </w:tc>
      </w:tr>
      <w:tr w14:paraId="5829164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CF2636D">
            <w:pPr>
              <w:jc w:val="center"/>
            </w:pPr>
          </w:p>
        </w:tc>
        <w:tc>
          <w:tcPr>
            <w:tcW w:w="1758" w:type="dxa"/>
            <w:gridSpan w:val="3"/>
          </w:tcPr>
          <w:p w14:paraId="61C74D2D">
            <w:pPr>
              <w:jc w:val="left"/>
            </w:pPr>
            <w:r>
              <w:rPr>
                <w:rFonts w:ascii="Times New Roman" w:hAnsi="Times New Roman" w:eastAsia="宋体"/>
                <w:b w:val="0"/>
                <w:sz w:val="18"/>
              </w:rPr>
              <w:t>项目开发背景调研与差异化定位</w:t>
            </w:r>
          </w:p>
        </w:tc>
      </w:tr>
      <w:tr w14:paraId="6EDB82E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CF1E64A">
            <w:pPr>
              <w:jc w:val="center"/>
            </w:pPr>
          </w:p>
        </w:tc>
        <w:tc>
          <w:tcPr>
            <w:tcW w:w="1758" w:type="dxa"/>
            <w:gridSpan w:val="3"/>
          </w:tcPr>
          <w:p w14:paraId="30F780F9">
            <w:pPr>
              <w:jc w:val="left"/>
            </w:pPr>
            <w:r>
              <w:rPr>
                <w:rFonts w:ascii="Times New Roman" w:hAnsi="Times New Roman" w:eastAsia="宋体"/>
                <w:b w:val="0"/>
                <w:sz w:val="18"/>
              </w:rPr>
              <w:t>系统核心功能模块设计（7大模块）</w:t>
            </w:r>
          </w:p>
        </w:tc>
      </w:tr>
      <w:tr w14:paraId="706F0D8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B428207">
            <w:pPr>
              <w:jc w:val="center"/>
            </w:pPr>
          </w:p>
        </w:tc>
        <w:tc>
          <w:tcPr>
            <w:tcW w:w="1758" w:type="dxa"/>
            <w:gridSpan w:val="3"/>
          </w:tcPr>
          <w:p w14:paraId="5B3BCE5D">
            <w:pPr>
              <w:jc w:val="left"/>
            </w:pPr>
            <w:r>
              <w:rPr>
                <w:rFonts w:ascii="Times New Roman" w:hAnsi="Times New Roman" w:eastAsia="宋体"/>
                <w:b w:val="0"/>
                <w:sz w:val="18"/>
              </w:rPr>
              <w:t>预约排队与罚款业务规则讨论</w:t>
            </w:r>
          </w:p>
        </w:tc>
      </w:tr>
      <w:tr w14:paraId="0B5DB4D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68C11F5">
            <w:pPr>
              <w:jc w:val="center"/>
            </w:pPr>
          </w:p>
        </w:tc>
        <w:tc>
          <w:tcPr>
            <w:tcW w:w="1758" w:type="dxa"/>
            <w:gridSpan w:val="3"/>
          </w:tcPr>
          <w:p w14:paraId="77C418EB">
            <w:pPr>
              <w:jc w:val="left"/>
            </w:pPr>
            <w:r>
              <w:rPr>
                <w:rFonts w:ascii="Times New Roman" w:hAnsi="Times New Roman" w:eastAsia="宋体"/>
                <w:b w:val="0"/>
                <w:sz w:val="18"/>
              </w:rPr>
              <w:t>数据库表结构初步设计</w:t>
            </w:r>
          </w:p>
        </w:tc>
      </w:tr>
      <w:tr w14:paraId="4803789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A6CE8C4">
            <w:pPr>
              <w:jc w:val="center"/>
            </w:pPr>
          </w:p>
        </w:tc>
        <w:tc>
          <w:tcPr>
            <w:tcW w:w="1758" w:type="dxa"/>
            <w:gridSpan w:val="3"/>
          </w:tcPr>
          <w:p w14:paraId="6114FF40">
            <w:pPr>
              <w:jc w:val="left"/>
            </w:pPr>
            <w:r>
              <w:rPr>
                <w:rFonts w:ascii="Times New Roman" w:hAnsi="Times New Roman" w:eastAsia="宋体"/>
                <w:b w:val="0"/>
                <w:sz w:val="18"/>
              </w:rPr>
              <w:t>系统开发进度安排</w:t>
            </w:r>
          </w:p>
        </w:tc>
      </w:tr>
      <w:tr w14:paraId="2572622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533596FF">
            <w:pPr>
              <w:jc w:val="center"/>
            </w:pPr>
            <w:r>
              <w:rPr>
                <w:rFonts w:ascii="Times New Roman" w:hAnsi="Times New Roman" w:eastAsia="宋体"/>
                <w:b w:val="0"/>
                <w:sz w:val="18"/>
              </w:rPr>
              <w:t>会议详情</w:t>
            </w:r>
          </w:p>
        </w:tc>
      </w:tr>
      <w:tr w14:paraId="51E8964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4417AD2">
            <w:pPr>
              <w:jc w:val="center"/>
            </w:pPr>
            <w:r>
              <w:rPr>
                <w:rFonts w:ascii="Times New Roman" w:hAnsi="Times New Roman" w:eastAsia="宋体"/>
                <w:b w:val="0"/>
                <w:sz w:val="18"/>
              </w:rPr>
              <w:t>1</w:t>
            </w:r>
          </w:p>
        </w:tc>
        <w:tc>
          <w:tcPr>
            <w:tcW w:w="1758" w:type="dxa"/>
            <w:gridSpan w:val="3"/>
          </w:tcPr>
          <w:p w14:paraId="3008AE5A">
            <w:pPr>
              <w:jc w:val="left"/>
            </w:pPr>
            <w:r>
              <w:rPr>
                <w:rFonts w:ascii="Times New Roman" w:hAnsi="Times New Roman" w:eastAsia="宋体"/>
                <w:b w:val="0"/>
                <w:sz w:val="18"/>
              </w:rPr>
              <w:t>项目开发背景调研：</w:t>
            </w:r>
          </w:p>
          <w:p w14:paraId="47F4555A">
            <w:pPr>
              <w:jc w:val="left"/>
            </w:pPr>
            <w:r>
              <w:rPr>
                <w:rFonts w:ascii="Times New Roman" w:hAnsi="Times New Roman" w:eastAsia="宋体"/>
                <w:b w:val="0"/>
                <w:sz w:val="18"/>
              </w:rPr>
              <w:t>通过对比cs-1基础图书馆系统，确定本项目（cs-5）的核心差异化定位：在基础CRUD之上重点实现图书预约排队机制和逾期罚款管理两大特色业务，增加Dashboard统计面板和操作日志审计功能。借阅期限设为45天（区别于cs-1的30天），借阅上限3本（区别于cs-1的5本），罚款0.3元/天。UI采用MDI父窗体+TreeView导航+Dashboard首页模式，区别于cs-1的大按钮网格模式。</w:t>
            </w:r>
          </w:p>
        </w:tc>
      </w:tr>
      <w:tr w14:paraId="4EEBB00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E89C3B0">
            <w:pPr>
              <w:jc w:val="center"/>
            </w:pPr>
            <w:r>
              <w:rPr>
                <w:rFonts w:ascii="Times New Roman" w:hAnsi="Times New Roman" w:eastAsia="宋体"/>
                <w:b w:val="0"/>
                <w:sz w:val="18"/>
              </w:rPr>
              <w:t>2</w:t>
            </w:r>
          </w:p>
        </w:tc>
        <w:tc>
          <w:tcPr>
            <w:tcW w:w="1758" w:type="dxa"/>
            <w:gridSpan w:val="3"/>
          </w:tcPr>
          <w:p w14:paraId="27206866">
            <w:pPr>
              <w:jc w:val="left"/>
            </w:pPr>
            <w:r>
              <w:rPr>
                <w:rFonts w:ascii="Times New Roman" w:hAnsi="Times New Roman" w:eastAsia="宋体"/>
                <w:b w:val="0"/>
                <w:sz w:val="18"/>
              </w:rPr>
              <w:t>系统核心功能模块设计：</w:t>
            </w:r>
          </w:p>
          <w:p w14:paraId="3FBC88BB">
            <w:pPr>
              <w:jc w:val="left"/>
            </w:pPr>
            <w:r>
              <w:rPr>
                <w:rFonts w:ascii="Times New Roman" w:hAnsi="Times New Roman" w:eastAsia="宋体"/>
                <w:b w:val="0"/>
                <w:sz w:val="18"/>
              </w:rPr>
              <w:t>（1）系统登录模块：用户名/密码/身份三要素验证，MD5加密</w:t>
            </w:r>
          </w:p>
          <w:p w14:paraId="0D3206BB">
            <w:pPr>
              <w:jc w:val="left"/>
            </w:pPr>
            <w:r>
              <w:rPr>
                <w:rFonts w:ascii="Times New Roman" w:hAnsi="Times New Roman" w:eastAsia="宋体"/>
                <w:b w:val="0"/>
                <w:sz w:val="18"/>
              </w:rPr>
              <w:t>（2）主窗体与导航模块：MDI+TreeView+Dashboard</w:t>
            </w:r>
          </w:p>
          <w:p w14:paraId="04FB0BB2">
            <w:pPr>
              <w:jc w:val="left"/>
            </w:pPr>
            <w:r>
              <w:rPr>
                <w:rFonts w:ascii="Times New Roman" w:hAnsi="Times New Roman" w:eastAsia="宋体"/>
                <w:b w:val="0"/>
                <w:sz w:val="18"/>
              </w:rPr>
              <w:t>（3）图书类别管理模块：类别增删改查+关联校验</w:t>
            </w:r>
          </w:p>
          <w:p w14:paraId="4A603290">
            <w:pPr>
              <w:jc w:val="left"/>
            </w:pPr>
            <w:r>
              <w:rPr>
                <w:rFonts w:ascii="Times New Roman" w:hAnsi="Times New Roman" w:eastAsia="宋体"/>
                <w:b w:val="0"/>
                <w:sz w:val="18"/>
              </w:rPr>
              <w:t>（4）图书管理模块：图书增删改查+四条件组合查询+库存维护</w:t>
            </w:r>
          </w:p>
          <w:p w14:paraId="4B3623C2">
            <w:pPr>
              <w:jc w:val="left"/>
            </w:pPr>
            <w:r>
              <w:rPr>
                <w:rFonts w:ascii="Times New Roman" w:hAnsi="Times New Roman" w:eastAsia="宋体"/>
                <w:b w:val="0"/>
                <w:sz w:val="18"/>
              </w:rPr>
              <w:t>（5）读者管理模块：读者增删改查+三条件查询</w:t>
            </w:r>
          </w:p>
          <w:p w14:paraId="3DFFC4A9">
            <w:pPr>
              <w:jc w:val="left"/>
            </w:pPr>
            <w:r>
              <w:rPr>
                <w:rFonts w:ascii="Times New Roman" w:hAnsi="Times New Roman" w:eastAsia="宋体"/>
                <w:b w:val="0"/>
                <w:sz w:val="18"/>
              </w:rPr>
              <w:t>（6）借阅与归还模块：借书校验链+事务扣库存+还书触发预约+逾期罚款</w:t>
            </w:r>
          </w:p>
          <w:p w14:paraId="37A0FACF">
            <w:pPr>
              <w:jc w:val="left"/>
            </w:pPr>
            <w:r>
              <w:rPr>
                <w:rFonts w:ascii="Times New Roman" w:hAnsi="Times New Roman" w:eastAsia="宋体"/>
                <w:b w:val="0"/>
                <w:sz w:val="18"/>
              </w:rPr>
              <w:t>（7）预约与逾期管理模块：预约排队+状态机+超时取消+顺位通知+罚款管理</w:t>
            </w:r>
          </w:p>
          <w:p w14:paraId="00617FA5">
            <w:pPr>
              <w:jc w:val="left"/>
            </w:pPr>
            <w:r>
              <w:rPr>
                <w:rFonts w:ascii="Times New Roman" w:hAnsi="Times New Roman" w:eastAsia="宋体"/>
                <w:b w:val="0"/>
                <w:sz w:val="18"/>
              </w:rPr>
              <w:t>（8）系统用户管理模块：用户增删改+权限控制</w:t>
            </w:r>
          </w:p>
          <w:p w14:paraId="700964BA">
            <w:pPr>
              <w:jc w:val="left"/>
            </w:pPr>
            <w:r>
              <w:rPr>
                <w:rFonts w:ascii="Times New Roman" w:hAnsi="Times New Roman" w:eastAsia="宋体"/>
                <w:b w:val="0"/>
                <w:sz w:val="18"/>
              </w:rPr>
              <w:t>（9）操作日志与统计模块：日志审计+Dashboard统计面板</w:t>
            </w:r>
          </w:p>
        </w:tc>
      </w:tr>
      <w:tr w14:paraId="5BA4CA8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F938A8F">
            <w:pPr>
              <w:jc w:val="center"/>
            </w:pPr>
            <w:r>
              <w:rPr>
                <w:rFonts w:ascii="Times New Roman" w:hAnsi="Times New Roman" w:eastAsia="宋体"/>
                <w:b w:val="0"/>
                <w:sz w:val="18"/>
              </w:rPr>
              <w:t>3</w:t>
            </w:r>
          </w:p>
        </w:tc>
        <w:tc>
          <w:tcPr>
            <w:tcW w:w="1758" w:type="dxa"/>
            <w:gridSpan w:val="3"/>
          </w:tcPr>
          <w:p w14:paraId="21034EE1">
            <w:pPr>
              <w:jc w:val="left"/>
            </w:pPr>
            <w:r>
              <w:rPr>
                <w:rFonts w:ascii="Times New Roman" w:hAnsi="Times New Roman" w:eastAsia="宋体"/>
                <w:b w:val="0"/>
                <w:sz w:val="18"/>
              </w:rPr>
              <w:t>数据库设计讨论：</w:t>
            </w:r>
          </w:p>
          <w:p w14:paraId="00958A33">
            <w:pPr>
              <w:jc w:val="left"/>
            </w:pPr>
            <w:r>
              <w:rPr>
                <w:rFonts w:ascii="Times New Roman" w:hAnsi="Times New Roman" w:eastAsia="宋体"/>
                <w:b w:val="0"/>
                <w:sz w:val="18"/>
              </w:rPr>
              <w:t>确定8张数据表：T_User、T_BookType、T_Book、T_Reader、T_Borrow、T_Fine（新增）、T_Reservation（新增核心表）、T_OperateLog（新增）。预约表使用过滤唯一索引保证同一读者同一本书只有一条活跃预约。表命名使用T_前缀区别于cs-1的tbl_前缀，可共用LibraryDB数据库。</w:t>
            </w:r>
          </w:p>
        </w:tc>
      </w:tr>
      <w:tr w14:paraId="7BC3298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E7AC814">
            <w:pPr>
              <w:jc w:val="center"/>
            </w:pPr>
            <w:r>
              <w:rPr>
                <w:rFonts w:ascii="Times New Roman" w:hAnsi="Times New Roman" w:eastAsia="宋体"/>
                <w:b w:val="0"/>
                <w:sz w:val="18"/>
              </w:rPr>
              <w:t>4</w:t>
            </w:r>
          </w:p>
        </w:tc>
        <w:tc>
          <w:tcPr>
            <w:tcW w:w="1758" w:type="dxa"/>
            <w:gridSpan w:val="3"/>
          </w:tcPr>
          <w:p w14:paraId="5F331C40">
            <w:pPr>
              <w:jc w:val="left"/>
            </w:pPr>
            <w:r>
              <w:rPr>
                <w:rFonts w:ascii="Times New Roman" w:hAnsi="Times New Roman" w:eastAsia="宋体"/>
                <w:b w:val="0"/>
                <w:sz w:val="18"/>
              </w:rPr>
              <w:t>系统开发进度安排：（共80学时）</w:t>
            </w:r>
          </w:p>
          <w:p w14:paraId="74F9D1C0">
            <w:pPr>
              <w:jc w:val="left"/>
            </w:pPr>
            <w:r>
              <w:rPr>
                <w:rFonts w:ascii="Times New Roman" w:hAnsi="Times New Roman" w:eastAsia="宋体"/>
                <w:b w:val="0"/>
                <w:sz w:val="18"/>
              </w:rPr>
              <w:t xml:space="preserve">    第1周：需求分析、系统设计、数据库设计</w:t>
            </w:r>
          </w:p>
          <w:p w14:paraId="3517334B">
            <w:pPr>
              <w:jc w:val="left"/>
            </w:pPr>
            <w:r>
              <w:rPr>
                <w:rFonts w:ascii="Times New Roman" w:hAnsi="Times New Roman" w:eastAsia="宋体"/>
                <w:b w:val="0"/>
                <w:sz w:val="18"/>
              </w:rPr>
              <w:t xml:space="preserve">    第2周：DAL层+Model层+Common层开发</w:t>
            </w:r>
          </w:p>
          <w:p w14:paraId="4BB6AADA">
            <w:pPr>
              <w:jc w:val="left"/>
            </w:pPr>
            <w:r>
              <w:rPr>
                <w:rFonts w:ascii="Times New Roman" w:hAnsi="Times New Roman" w:eastAsia="宋体"/>
                <w:b w:val="0"/>
                <w:sz w:val="18"/>
              </w:rPr>
              <w:t xml:space="preserve">    第3周：BLL层业务逻辑开发+UI层界面开发</w:t>
            </w:r>
          </w:p>
          <w:p w14:paraId="5EECA20B">
            <w:pPr>
              <w:jc w:val="left"/>
            </w:pPr>
            <w:r>
              <w:rPr>
                <w:rFonts w:ascii="Times New Roman" w:hAnsi="Times New Roman" w:eastAsia="宋体"/>
                <w:b w:val="0"/>
                <w:sz w:val="18"/>
              </w:rPr>
              <w:t xml:space="preserve">    第4周：系统集成测试、预约/罚款核心业务调试、报告撰写</w:t>
            </w:r>
          </w:p>
        </w:tc>
      </w:tr>
      <w:tr w14:paraId="4AD909D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475CBB47">
            <w:pPr>
              <w:jc w:val="center"/>
            </w:pPr>
            <w:r>
              <w:rPr>
                <w:rFonts w:ascii="Times New Roman" w:hAnsi="Times New Roman" w:eastAsia="宋体"/>
                <w:b w:val="0"/>
                <w:sz w:val="18"/>
              </w:rPr>
              <w:t>小组沟通情况总结</w:t>
            </w:r>
          </w:p>
        </w:tc>
      </w:tr>
      <w:tr w14:paraId="433B98E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AEE6E97">
            <w:pPr>
              <w:jc w:val="center"/>
            </w:pPr>
            <w:r>
              <w:rPr>
                <w:rFonts w:ascii="Times New Roman" w:hAnsi="Times New Roman" w:eastAsia="宋体"/>
                <w:b w:val="0"/>
                <w:sz w:val="18"/>
              </w:rPr>
              <w:t>1</w:t>
            </w:r>
          </w:p>
        </w:tc>
        <w:tc>
          <w:tcPr>
            <w:tcW w:w="1758" w:type="dxa"/>
            <w:gridSpan w:val="3"/>
          </w:tcPr>
          <w:p w14:paraId="4AB4B0DC">
            <w:pPr>
              <w:jc w:val="left"/>
            </w:pPr>
            <w:r>
              <w:rPr>
                <w:rFonts w:ascii="Times New Roman" w:hAnsi="Times New Roman" w:eastAsia="宋体"/>
                <w:b w:val="0"/>
                <w:sz w:val="18"/>
              </w:rPr>
              <w:t>针对预约状态流转（排队中→待取书→已完成/已取消）进行了详细讨论，明确了各状态转换触发条件</w:t>
            </w:r>
          </w:p>
        </w:tc>
      </w:tr>
      <w:tr w14:paraId="40E1BFF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1C89203">
            <w:pPr>
              <w:jc w:val="center"/>
            </w:pPr>
            <w:r>
              <w:rPr>
                <w:rFonts w:ascii="Times New Roman" w:hAnsi="Times New Roman" w:eastAsia="宋体"/>
                <w:b w:val="0"/>
                <w:sz w:val="18"/>
              </w:rPr>
              <w:t>2</w:t>
            </w:r>
          </w:p>
        </w:tc>
        <w:tc>
          <w:tcPr>
            <w:tcW w:w="1758" w:type="dxa"/>
            <w:gridSpan w:val="3"/>
          </w:tcPr>
          <w:p w14:paraId="0535805D">
            <w:pPr>
              <w:jc w:val="left"/>
            </w:pPr>
            <w:r>
              <w:rPr>
                <w:rFonts w:ascii="Times New Roman" w:hAnsi="Times New Roman" w:eastAsia="宋体"/>
                <w:b w:val="0"/>
                <w:sz w:val="18"/>
              </w:rPr>
              <w:t>对罚款计算规则和欠款限制借书业务闭环达成共识</w:t>
            </w:r>
          </w:p>
        </w:tc>
      </w:tr>
      <w:tr w14:paraId="4EDECE4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E382FA6">
            <w:pPr>
              <w:jc w:val="center"/>
            </w:pPr>
            <w:r>
              <w:rPr>
                <w:rFonts w:ascii="Times New Roman" w:hAnsi="Times New Roman" w:eastAsia="宋体"/>
                <w:b w:val="0"/>
                <w:sz w:val="18"/>
              </w:rPr>
              <w:t>3</w:t>
            </w:r>
          </w:p>
        </w:tc>
        <w:tc>
          <w:tcPr>
            <w:tcW w:w="1758" w:type="dxa"/>
            <w:gridSpan w:val="3"/>
          </w:tcPr>
          <w:p w14:paraId="182A528A">
            <w:pPr>
              <w:jc w:val="left"/>
            </w:pPr>
            <w:r>
              <w:rPr>
                <w:rFonts w:ascii="Times New Roman" w:hAnsi="Times New Roman" w:eastAsia="宋体"/>
                <w:b w:val="0"/>
                <w:sz w:val="18"/>
              </w:rPr>
              <w:t>确定三层架构命名规范：*Info(Model)/*Dao(DAL)/*Biz(BLL)/Frm*(Forms)</w:t>
            </w:r>
          </w:p>
        </w:tc>
      </w:tr>
      <w:tr w14:paraId="7ED3065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4B188E0A">
            <w:pPr>
              <w:jc w:val="center"/>
            </w:pPr>
            <w:r>
              <w:rPr>
                <w:rFonts w:ascii="Times New Roman" w:hAnsi="Times New Roman" w:eastAsia="宋体"/>
                <w:b w:val="0"/>
                <w:sz w:val="18"/>
              </w:rPr>
              <w:t>纪律情况总结</w:t>
            </w:r>
          </w:p>
        </w:tc>
      </w:tr>
      <w:tr w14:paraId="71D43AC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91D2E4B">
            <w:pPr>
              <w:jc w:val="center"/>
            </w:pPr>
            <w:r>
              <w:rPr>
                <w:rFonts w:ascii="Times New Roman" w:hAnsi="Times New Roman" w:eastAsia="宋体"/>
                <w:b w:val="0"/>
                <w:sz w:val="18"/>
              </w:rPr>
              <w:t>1</w:t>
            </w:r>
          </w:p>
        </w:tc>
        <w:tc>
          <w:tcPr>
            <w:tcW w:w="1758" w:type="dxa"/>
            <w:gridSpan w:val="3"/>
          </w:tcPr>
          <w:p w14:paraId="72B0E460">
            <w:pPr>
              <w:jc w:val="left"/>
            </w:pPr>
            <w:r>
              <w:rPr>
                <w:rFonts w:ascii="Times New Roman" w:hAnsi="Times New Roman" w:eastAsia="宋体"/>
                <w:b w:val="0"/>
                <w:sz w:val="18"/>
              </w:rPr>
              <w:t>团队按时参加会议，认真讨论技术方案</w:t>
            </w:r>
          </w:p>
        </w:tc>
      </w:tr>
      <w:tr w14:paraId="62D41DD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BAA265F">
            <w:pPr>
              <w:jc w:val="center"/>
            </w:pPr>
            <w:r>
              <w:rPr>
                <w:rFonts w:ascii="Times New Roman" w:hAnsi="Times New Roman" w:eastAsia="宋体"/>
                <w:b w:val="0"/>
                <w:sz w:val="18"/>
              </w:rPr>
              <w:t>2</w:t>
            </w:r>
          </w:p>
        </w:tc>
        <w:tc>
          <w:tcPr>
            <w:tcW w:w="1758" w:type="dxa"/>
            <w:gridSpan w:val="3"/>
          </w:tcPr>
          <w:p w14:paraId="790C6622">
            <w:pPr>
              <w:jc w:val="left"/>
            </w:pPr>
            <w:r>
              <w:rPr>
                <w:rFonts w:ascii="Times New Roman" w:hAnsi="Times New Roman" w:eastAsia="宋体"/>
                <w:b w:val="0"/>
                <w:sz w:val="18"/>
              </w:rPr>
              <w:t>开发过程中严格遵循编码规范，全中文注释</w:t>
            </w:r>
          </w:p>
        </w:tc>
      </w:tr>
    </w:tbl>
    <w:p w14:paraId="0E6BC804">
      <w:pPr>
        <w:spacing w:line="288" w:lineRule="auto"/>
      </w:pPr>
    </w:p>
    <w:p w14:paraId="7E825EDE">
      <w:pPr>
        <w:spacing w:line="288" w:lineRule="auto"/>
      </w:pPr>
    </w:p>
    <w:p w14:paraId="00D26B39">
      <w:pPr>
        <w:pStyle w:val="3"/>
        <w:jc w:val="left"/>
      </w:pPr>
      <w:bookmarkStart w:id="36" w:name="_Toc17768"/>
      <w:r>
        <w:t>附录2 团队开发会议记录2</w:t>
      </w:r>
      <w:bookmarkEnd w:id="36"/>
    </w:p>
    <w:p w14:paraId="71A0A672">
      <w:pPr>
        <w:spacing w:line="288" w:lineRule="auto"/>
      </w:pPr>
    </w:p>
    <w:p w14:paraId="7132E3A7">
      <w:pPr>
        <w:jc w:val="center"/>
      </w:pPr>
      <w:r>
        <w:rPr>
          <w:rFonts w:ascii="Times New Roman" w:hAnsi="Times New Roman" w:eastAsia="宋体"/>
          <w:b w:val="0"/>
          <w:sz w:val="24"/>
        </w:rPr>
        <w:t>智慧图书馆管理系统开发团队会议记录2</w:t>
      </w:r>
    </w:p>
    <w:p w14:paraId="5EF7A3D5">
      <w:pPr>
        <w:spacing w:line="288" w:lineRule="auto"/>
      </w:pPr>
    </w:p>
    <w:p w14:paraId="1F082362">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492B439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EF853C1">
            <w:pPr>
              <w:jc w:val="center"/>
            </w:pPr>
            <w:r>
              <w:rPr>
                <w:rFonts w:ascii="Times New Roman" w:hAnsi="Times New Roman" w:eastAsia="宋体"/>
                <w:b w:val="0"/>
                <w:sz w:val="18"/>
              </w:rPr>
              <w:t>开发小组</w:t>
            </w:r>
          </w:p>
        </w:tc>
        <w:tc>
          <w:tcPr>
            <w:tcW w:w="1758" w:type="dxa"/>
          </w:tcPr>
          <w:p w14:paraId="29DE9885">
            <w:pPr>
              <w:jc w:val="left"/>
            </w:pPr>
            <w:r>
              <w:rPr>
                <w:rFonts w:ascii="Times New Roman" w:hAnsi="Times New Roman" w:eastAsia="宋体"/>
                <w:b w:val="0"/>
                <w:sz w:val="18"/>
              </w:rPr>
              <w:t>智慧图书馆管理系统开发团队</w:t>
            </w:r>
          </w:p>
        </w:tc>
        <w:tc>
          <w:tcPr>
            <w:tcW w:w="1758" w:type="dxa"/>
          </w:tcPr>
          <w:p w14:paraId="490D24CB">
            <w:pPr>
              <w:jc w:val="center"/>
            </w:pPr>
            <w:r>
              <w:rPr>
                <w:rFonts w:ascii="Times New Roman" w:hAnsi="Times New Roman" w:eastAsia="宋体"/>
                <w:b w:val="0"/>
                <w:sz w:val="18"/>
              </w:rPr>
              <w:t>指导教师</w:t>
            </w:r>
          </w:p>
        </w:tc>
        <w:tc>
          <w:tcPr>
            <w:tcW w:w="1758" w:type="dxa"/>
          </w:tcPr>
          <w:p w14:paraId="7C5E2F95">
            <w:pPr>
              <w:jc w:val="center"/>
            </w:pPr>
            <w:r>
              <w:rPr>
                <w:rFonts w:ascii="Times New Roman" w:hAnsi="Times New Roman" w:eastAsia="宋体"/>
                <w:b w:val="0"/>
                <w:sz w:val="18"/>
              </w:rPr>
              <w:t>郎璇聪</w:t>
            </w:r>
          </w:p>
        </w:tc>
      </w:tr>
      <w:tr w14:paraId="11F4913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0549891">
            <w:pPr>
              <w:jc w:val="center"/>
            </w:pPr>
            <w:r>
              <w:rPr>
                <w:rFonts w:ascii="Times New Roman" w:hAnsi="Times New Roman" w:eastAsia="宋体"/>
                <w:b w:val="0"/>
                <w:sz w:val="18"/>
              </w:rPr>
              <w:t>团队组长</w:t>
            </w:r>
          </w:p>
        </w:tc>
        <w:tc>
          <w:tcPr>
            <w:tcW w:w="1758" w:type="dxa"/>
          </w:tcPr>
          <w:p w14:paraId="1C5DD06D">
            <w:pPr>
              <w:jc w:val="left"/>
            </w:pPr>
            <w:r>
              <w:rPr>
                <w:rFonts w:ascii="Times New Roman" w:hAnsi="Times New Roman" w:eastAsia="宋体"/>
                <w:b w:val="0"/>
                <w:sz w:val="18"/>
              </w:rPr>
              <w:t>刘雅婷</w:t>
            </w:r>
          </w:p>
        </w:tc>
        <w:tc>
          <w:tcPr>
            <w:tcW w:w="1758" w:type="dxa"/>
          </w:tcPr>
          <w:p w14:paraId="0230EBE8">
            <w:pPr>
              <w:jc w:val="center"/>
            </w:pPr>
            <w:r>
              <w:rPr>
                <w:rFonts w:ascii="Times New Roman" w:hAnsi="Times New Roman" w:eastAsia="宋体"/>
                <w:b w:val="0"/>
                <w:sz w:val="18"/>
              </w:rPr>
              <w:t>记录人员</w:t>
            </w:r>
          </w:p>
        </w:tc>
        <w:tc>
          <w:tcPr>
            <w:tcW w:w="1758" w:type="dxa"/>
          </w:tcPr>
          <w:p w14:paraId="78C7436A">
            <w:pPr>
              <w:jc w:val="center"/>
            </w:pPr>
            <w:r>
              <w:rPr>
                <w:rFonts w:ascii="Times New Roman" w:hAnsi="Times New Roman" w:eastAsia="宋体"/>
                <w:b w:val="0"/>
                <w:sz w:val="18"/>
              </w:rPr>
              <w:t>刘雅婷</w:t>
            </w:r>
          </w:p>
        </w:tc>
      </w:tr>
      <w:tr w14:paraId="38E5B27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09E114E">
            <w:pPr>
              <w:jc w:val="center"/>
            </w:pPr>
            <w:r>
              <w:rPr>
                <w:rFonts w:ascii="Times New Roman" w:hAnsi="Times New Roman" w:eastAsia="宋体"/>
                <w:b w:val="0"/>
                <w:sz w:val="18"/>
              </w:rPr>
              <w:t>会议主题</w:t>
            </w:r>
          </w:p>
        </w:tc>
        <w:tc>
          <w:tcPr>
            <w:tcW w:w="1758" w:type="dxa"/>
          </w:tcPr>
          <w:p w14:paraId="74C3D848">
            <w:pPr>
              <w:jc w:val="left"/>
            </w:pPr>
            <w:r>
              <w:rPr>
                <w:rFonts w:ascii="Times New Roman" w:hAnsi="Times New Roman" w:eastAsia="宋体"/>
                <w:b w:val="0"/>
                <w:sz w:val="18"/>
              </w:rPr>
              <w:t>核心业务代码调试与系统功能测试</w:t>
            </w:r>
          </w:p>
        </w:tc>
        <w:tc>
          <w:tcPr>
            <w:tcW w:w="1758" w:type="dxa"/>
          </w:tcPr>
          <w:p w14:paraId="0A876583">
            <w:pPr>
              <w:jc w:val="center"/>
            </w:pPr>
            <w:r>
              <w:rPr>
                <w:rFonts w:ascii="Times New Roman" w:hAnsi="Times New Roman" w:eastAsia="宋体"/>
                <w:b w:val="0"/>
                <w:sz w:val="18"/>
              </w:rPr>
              <w:t>会议地点</w:t>
            </w:r>
          </w:p>
        </w:tc>
        <w:tc>
          <w:tcPr>
            <w:tcW w:w="1758" w:type="dxa"/>
          </w:tcPr>
          <w:p w14:paraId="04D7A288">
            <w:pPr>
              <w:jc w:val="center"/>
            </w:pPr>
            <w:r>
              <w:rPr>
                <w:rFonts w:ascii="Times New Roman" w:hAnsi="Times New Roman" w:eastAsia="宋体"/>
                <w:b w:val="0"/>
                <w:sz w:val="18"/>
              </w:rPr>
              <w:t>1C205</w:t>
            </w:r>
          </w:p>
        </w:tc>
      </w:tr>
      <w:tr w14:paraId="30E8E1D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D06D521">
            <w:pPr>
              <w:jc w:val="center"/>
            </w:pPr>
            <w:r>
              <w:rPr>
                <w:rFonts w:ascii="Times New Roman" w:hAnsi="Times New Roman" w:eastAsia="宋体"/>
                <w:b w:val="0"/>
                <w:sz w:val="18"/>
              </w:rPr>
              <w:t>会议时间</w:t>
            </w:r>
          </w:p>
        </w:tc>
        <w:tc>
          <w:tcPr>
            <w:tcW w:w="1758" w:type="dxa"/>
          </w:tcPr>
          <w:p w14:paraId="7E578258">
            <w:pPr>
              <w:jc w:val="left"/>
            </w:pPr>
            <w:r>
              <w:rPr>
                <w:rFonts w:ascii="Times New Roman" w:hAnsi="Times New Roman" w:eastAsia="宋体"/>
                <w:b w:val="0"/>
                <w:sz w:val="18"/>
              </w:rPr>
              <w:t>2026-07-12</w:t>
            </w:r>
          </w:p>
        </w:tc>
        <w:tc>
          <w:tcPr>
            <w:tcW w:w="1758" w:type="dxa"/>
          </w:tcPr>
          <w:p w14:paraId="3446D556">
            <w:pPr>
              <w:jc w:val="center"/>
            </w:pPr>
            <w:r>
              <w:rPr>
                <w:rFonts w:ascii="Times New Roman" w:hAnsi="Times New Roman" w:eastAsia="宋体"/>
                <w:b w:val="0"/>
                <w:sz w:val="18"/>
              </w:rPr>
              <w:t>记录时间</w:t>
            </w:r>
          </w:p>
        </w:tc>
        <w:tc>
          <w:tcPr>
            <w:tcW w:w="1758" w:type="dxa"/>
          </w:tcPr>
          <w:p w14:paraId="73FC2A6A">
            <w:pPr>
              <w:jc w:val="center"/>
            </w:pPr>
            <w:r>
              <w:rPr>
                <w:rFonts w:ascii="Times New Roman" w:hAnsi="Times New Roman" w:eastAsia="宋体"/>
                <w:b w:val="0"/>
                <w:sz w:val="18"/>
              </w:rPr>
              <w:t>2026-07-12</w:t>
            </w:r>
          </w:p>
        </w:tc>
      </w:tr>
      <w:tr w14:paraId="7BF8B7A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7C4529D">
            <w:pPr>
              <w:jc w:val="center"/>
            </w:pPr>
            <w:r>
              <w:rPr>
                <w:rFonts w:ascii="Times New Roman" w:hAnsi="Times New Roman" w:eastAsia="宋体"/>
                <w:b w:val="0"/>
                <w:sz w:val="18"/>
              </w:rPr>
              <w:t>团队组员</w:t>
            </w:r>
          </w:p>
        </w:tc>
        <w:tc>
          <w:tcPr>
            <w:tcW w:w="1758" w:type="dxa"/>
          </w:tcPr>
          <w:p w14:paraId="3776280D">
            <w:pPr>
              <w:jc w:val="left"/>
            </w:pPr>
            <w:r>
              <w:rPr>
                <w:rFonts w:ascii="Times New Roman" w:hAnsi="Times New Roman" w:eastAsia="宋体"/>
                <w:b w:val="0"/>
                <w:sz w:val="18"/>
              </w:rPr>
              <w:t>刘雅婷</w:t>
            </w:r>
          </w:p>
        </w:tc>
        <w:tc>
          <w:tcPr>
            <w:tcW w:w="1758" w:type="dxa"/>
          </w:tcPr>
          <w:p w14:paraId="6EFE286C">
            <w:pPr>
              <w:jc w:val="center"/>
            </w:pPr>
            <w:r>
              <w:rPr>
                <w:rFonts w:ascii="Times New Roman" w:hAnsi="Times New Roman" w:eastAsia="宋体"/>
                <w:b w:val="0"/>
                <w:sz w:val="18"/>
              </w:rPr>
              <w:t>记录形式</w:t>
            </w:r>
          </w:p>
        </w:tc>
        <w:tc>
          <w:tcPr>
            <w:tcW w:w="1758" w:type="dxa"/>
          </w:tcPr>
          <w:p w14:paraId="0DE7580F">
            <w:pPr>
              <w:jc w:val="center"/>
            </w:pPr>
            <w:r>
              <w:rPr>
                <w:rFonts w:ascii="Times New Roman" w:hAnsi="Times New Roman" w:eastAsia="宋体"/>
                <w:b w:val="0"/>
                <w:sz w:val="18"/>
              </w:rPr>
              <w:t>文档</w:t>
            </w:r>
          </w:p>
        </w:tc>
      </w:tr>
      <w:tr w14:paraId="1F64FE1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39464844">
            <w:pPr>
              <w:jc w:val="center"/>
            </w:pPr>
            <w:r>
              <w:rPr>
                <w:rFonts w:ascii="Times New Roman" w:hAnsi="Times New Roman" w:eastAsia="宋体"/>
                <w:b w:val="0"/>
                <w:sz w:val="18"/>
              </w:rPr>
              <w:t>会议内容概要</w:t>
            </w:r>
          </w:p>
        </w:tc>
      </w:tr>
      <w:tr w14:paraId="6FD3531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8D14ED0">
            <w:pPr>
              <w:jc w:val="center"/>
            </w:pPr>
          </w:p>
        </w:tc>
        <w:tc>
          <w:tcPr>
            <w:tcW w:w="1758" w:type="dxa"/>
            <w:gridSpan w:val="3"/>
          </w:tcPr>
          <w:p w14:paraId="4248D668">
            <w:pPr>
              <w:jc w:val="left"/>
            </w:pPr>
            <w:r>
              <w:rPr>
                <w:rFonts w:ascii="Times New Roman" w:hAnsi="Times New Roman" w:eastAsia="宋体"/>
                <w:b w:val="0"/>
                <w:sz w:val="18"/>
              </w:rPr>
              <w:t>预约排队状态机调试</w:t>
            </w:r>
          </w:p>
        </w:tc>
      </w:tr>
      <w:tr w14:paraId="567910E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162E7CC">
            <w:pPr>
              <w:jc w:val="center"/>
            </w:pPr>
          </w:p>
        </w:tc>
        <w:tc>
          <w:tcPr>
            <w:tcW w:w="1758" w:type="dxa"/>
            <w:gridSpan w:val="3"/>
          </w:tcPr>
          <w:p w14:paraId="27B764FD">
            <w:pPr>
              <w:jc w:val="left"/>
            </w:pPr>
            <w:r>
              <w:rPr>
                <w:rFonts w:ascii="Times New Roman" w:hAnsi="Times New Roman" w:eastAsia="宋体"/>
                <w:b w:val="0"/>
                <w:sz w:val="18"/>
              </w:rPr>
              <w:t>还书触发预约通知功能测试</w:t>
            </w:r>
          </w:p>
        </w:tc>
      </w:tr>
      <w:tr w14:paraId="3E8C4FC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3CC1988">
            <w:pPr>
              <w:jc w:val="center"/>
            </w:pPr>
          </w:p>
        </w:tc>
        <w:tc>
          <w:tcPr>
            <w:tcW w:w="1758" w:type="dxa"/>
            <w:gridSpan w:val="3"/>
          </w:tcPr>
          <w:p w14:paraId="024EC327">
            <w:pPr>
              <w:jc w:val="left"/>
            </w:pPr>
            <w:r>
              <w:rPr>
                <w:rFonts w:ascii="Times New Roman" w:hAnsi="Times New Roman" w:eastAsia="宋体"/>
                <w:b w:val="0"/>
                <w:sz w:val="18"/>
              </w:rPr>
              <w:t>逾期罚款自动计算验证</w:t>
            </w:r>
          </w:p>
        </w:tc>
      </w:tr>
      <w:tr w14:paraId="5333826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2F6AA62">
            <w:pPr>
              <w:jc w:val="center"/>
            </w:pPr>
          </w:p>
        </w:tc>
        <w:tc>
          <w:tcPr>
            <w:tcW w:w="1758" w:type="dxa"/>
            <w:gridSpan w:val="3"/>
          </w:tcPr>
          <w:p w14:paraId="324AC835">
            <w:pPr>
              <w:jc w:val="left"/>
            </w:pPr>
            <w:r>
              <w:rPr>
                <w:rFonts w:ascii="Times New Roman" w:hAnsi="Times New Roman" w:eastAsia="宋体"/>
                <w:b w:val="0"/>
                <w:sz w:val="18"/>
              </w:rPr>
              <w:t>并发库存扣减安全测试</w:t>
            </w:r>
          </w:p>
        </w:tc>
      </w:tr>
      <w:tr w14:paraId="4F665B4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7567BA9">
            <w:pPr>
              <w:jc w:val="center"/>
            </w:pPr>
          </w:p>
        </w:tc>
        <w:tc>
          <w:tcPr>
            <w:tcW w:w="1758" w:type="dxa"/>
            <w:gridSpan w:val="3"/>
          </w:tcPr>
          <w:p w14:paraId="6FF66F75">
            <w:pPr>
              <w:jc w:val="left"/>
            </w:pPr>
            <w:r>
              <w:rPr>
                <w:rFonts w:ascii="Times New Roman" w:hAnsi="Times New Roman" w:eastAsia="宋体"/>
                <w:b w:val="0"/>
                <w:sz w:val="18"/>
              </w:rPr>
              <w:t>SQL注入防护测试</w:t>
            </w:r>
          </w:p>
        </w:tc>
      </w:tr>
      <w:tr w14:paraId="5E7CB6A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681D1CA">
            <w:pPr>
              <w:jc w:val="center"/>
            </w:pPr>
          </w:p>
        </w:tc>
        <w:tc>
          <w:tcPr>
            <w:tcW w:w="1758" w:type="dxa"/>
            <w:gridSpan w:val="3"/>
          </w:tcPr>
          <w:p w14:paraId="330945F0">
            <w:pPr>
              <w:jc w:val="left"/>
            </w:pPr>
            <w:r>
              <w:rPr>
                <w:rFonts w:ascii="Times New Roman" w:hAnsi="Times New Roman" w:eastAsia="宋体"/>
                <w:b w:val="0"/>
                <w:sz w:val="18"/>
              </w:rPr>
              <w:t>测试用例设计与执行</w:t>
            </w:r>
          </w:p>
        </w:tc>
      </w:tr>
      <w:tr w14:paraId="6E20E2D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1888E015">
            <w:pPr>
              <w:jc w:val="center"/>
            </w:pPr>
            <w:r>
              <w:rPr>
                <w:rFonts w:ascii="Times New Roman" w:hAnsi="Times New Roman" w:eastAsia="宋体"/>
                <w:b w:val="0"/>
                <w:sz w:val="18"/>
              </w:rPr>
              <w:t>会议详情</w:t>
            </w:r>
          </w:p>
        </w:tc>
      </w:tr>
      <w:tr w14:paraId="7F8F8A2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38DFCBC">
            <w:pPr>
              <w:jc w:val="center"/>
            </w:pPr>
            <w:r>
              <w:rPr>
                <w:rFonts w:ascii="Times New Roman" w:hAnsi="Times New Roman" w:eastAsia="宋体"/>
                <w:b w:val="0"/>
                <w:sz w:val="18"/>
              </w:rPr>
              <w:t>1</w:t>
            </w:r>
          </w:p>
        </w:tc>
        <w:tc>
          <w:tcPr>
            <w:tcW w:w="1758" w:type="dxa"/>
            <w:gridSpan w:val="3"/>
          </w:tcPr>
          <w:p w14:paraId="56118A24">
            <w:pPr>
              <w:jc w:val="left"/>
            </w:pPr>
            <w:r>
              <w:rPr>
                <w:rFonts w:ascii="Times New Roman" w:hAnsi="Times New Roman" w:eastAsia="宋体"/>
                <w:b w:val="0"/>
                <w:sz w:val="18"/>
              </w:rPr>
              <w:t>核心业务调试：</w:t>
            </w:r>
          </w:p>
          <w:p w14:paraId="3192C81F">
            <w:pPr>
              <w:jc w:val="left"/>
            </w:pPr>
            <w:r>
              <w:rPr>
                <w:rFonts w:ascii="Times New Roman" w:hAnsi="Times New Roman" w:eastAsia="宋体"/>
                <w:b w:val="0"/>
                <w:sz w:val="18"/>
              </w:rPr>
              <w:t>（1）预约登记功能：验证图书可借数为0时才能预约，同一读者重复预约被拦截，预约有效期自动设为3天后，测试通过。</w:t>
            </w:r>
          </w:p>
          <w:p w14:paraId="49AB9F3B">
            <w:pPr>
              <w:jc w:val="left"/>
            </w:pPr>
            <w:r>
              <w:rPr>
                <w:rFonts w:ascii="Times New Roman" w:hAnsi="Times New Roman" w:eastAsia="宋体"/>
                <w:b w:val="0"/>
                <w:sz w:val="18"/>
              </w:rPr>
              <w:t>（2）还书触发预约：归还一本有排队预约的图书，验证队列首位预约自动升级为待取书状态，通知日期正确填写，测试通过。</w:t>
            </w:r>
          </w:p>
          <w:p w14:paraId="0AFC6808">
            <w:pPr>
              <w:jc w:val="left"/>
            </w:pPr>
            <w:r>
              <w:rPr>
                <w:rFonts w:ascii="Times New Roman" w:hAnsi="Times New Roman" w:eastAsia="宋体"/>
                <w:b w:val="0"/>
                <w:sz w:val="18"/>
              </w:rPr>
              <w:t>（3）预约超时取消：通过修改系统时间模拟超时场景，验证超过有效期的预约自动取消，队列中下一位自动升级为待取书，测试通过。</w:t>
            </w:r>
          </w:p>
          <w:p w14:paraId="5C9DE43C">
            <w:pPr>
              <w:jc w:val="left"/>
            </w:pPr>
            <w:r>
              <w:rPr>
                <w:rFonts w:ascii="Times New Roman" w:hAnsi="Times New Roman" w:eastAsia="宋体"/>
                <w:b w:val="0"/>
                <w:sz w:val="18"/>
              </w:rPr>
              <w:t>（4）逾期罚款计算：模拟逾期10天归还，验证罚款金额=10×0.3=3.00元正确生成，状态为未缴，测试通过。</w:t>
            </w:r>
          </w:p>
          <w:p w14:paraId="43E25696">
            <w:pPr>
              <w:jc w:val="left"/>
            </w:pPr>
            <w:r>
              <w:rPr>
                <w:rFonts w:ascii="Times New Roman" w:hAnsi="Times New Roman" w:eastAsia="宋体"/>
                <w:b w:val="0"/>
                <w:sz w:val="18"/>
              </w:rPr>
              <w:t>（5）欠款限制借书：验证有未缴罚款的读者借书被拦截，缴费后可正常借书，测试通过。</w:t>
            </w:r>
          </w:p>
        </w:tc>
      </w:tr>
      <w:tr w14:paraId="194E483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26265B3">
            <w:pPr>
              <w:jc w:val="center"/>
            </w:pPr>
            <w:r>
              <w:rPr>
                <w:rFonts w:ascii="Times New Roman" w:hAnsi="Times New Roman" w:eastAsia="宋体"/>
                <w:b w:val="0"/>
                <w:sz w:val="18"/>
              </w:rPr>
              <w:t>2</w:t>
            </w:r>
          </w:p>
        </w:tc>
        <w:tc>
          <w:tcPr>
            <w:tcW w:w="1758" w:type="dxa"/>
            <w:gridSpan w:val="3"/>
          </w:tcPr>
          <w:p w14:paraId="6FABDE2F">
            <w:pPr>
              <w:jc w:val="left"/>
            </w:pPr>
            <w:r>
              <w:rPr>
                <w:rFonts w:ascii="Times New Roman" w:hAnsi="Times New Roman" w:eastAsia="宋体"/>
                <w:b w:val="0"/>
                <w:sz w:val="18"/>
              </w:rPr>
              <w:t>安全与并发测试：</w:t>
            </w:r>
          </w:p>
          <w:p w14:paraId="13522549">
            <w:pPr>
              <w:jc w:val="left"/>
            </w:pPr>
            <w:r>
              <w:rPr>
                <w:rFonts w:ascii="Times New Roman" w:hAnsi="Times New Roman" w:eastAsia="宋体"/>
                <w:b w:val="0"/>
                <w:sz w:val="18"/>
              </w:rPr>
              <w:t>（1）SQL注入测试：在各输入框输入单引号、' OR '1'='1等特殊字符，验证参数化查询正常工作，无SQL注入漏洞，测试通过。</w:t>
            </w:r>
          </w:p>
          <w:p w14:paraId="694257B0">
            <w:pPr>
              <w:jc w:val="left"/>
            </w:pPr>
            <w:r>
              <w:rPr>
                <w:rFonts w:ascii="Times New Roman" w:hAnsi="Times New Roman" w:eastAsia="宋体"/>
                <w:b w:val="0"/>
                <w:sz w:val="18"/>
              </w:rPr>
              <w:t>（2）并发扣减测试：模拟多用户同时借最后一本书，验证通过UPDATE WHERE availableCount&gt;0乐观锁机制，库存不会变为负数，测试通过。</w:t>
            </w:r>
          </w:p>
          <w:p w14:paraId="476162D3">
            <w:pPr>
              <w:jc w:val="left"/>
            </w:pPr>
            <w:r>
              <w:rPr>
                <w:rFonts w:ascii="Times New Roman" w:hAnsi="Times New Roman" w:eastAsia="宋体"/>
                <w:b w:val="0"/>
                <w:sz w:val="18"/>
              </w:rPr>
              <w:t>（3）权限控制测试：普通用户登录后验证禁用节点正确，增删改按钮不可用，测试通过。</w:t>
            </w:r>
          </w:p>
        </w:tc>
      </w:tr>
      <w:tr w14:paraId="13D13DE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A8039EB">
            <w:pPr>
              <w:jc w:val="center"/>
            </w:pPr>
            <w:r>
              <w:rPr>
                <w:rFonts w:ascii="Times New Roman" w:hAnsi="Times New Roman" w:eastAsia="宋体"/>
                <w:b w:val="0"/>
                <w:sz w:val="18"/>
              </w:rPr>
              <w:t>3</w:t>
            </w:r>
          </w:p>
        </w:tc>
        <w:tc>
          <w:tcPr>
            <w:tcW w:w="1758" w:type="dxa"/>
            <w:gridSpan w:val="3"/>
          </w:tcPr>
          <w:p w14:paraId="3013E6ED">
            <w:pPr>
              <w:jc w:val="left"/>
            </w:pPr>
            <w:r>
              <w:rPr>
                <w:rFonts w:ascii="Times New Roman" w:hAnsi="Times New Roman" w:eastAsia="宋体"/>
                <w:b w:val="0"/>
                <w:sz w:val="18"/>
              </w:rPr>
              <w:t>测试问题修复：</w:t>
            </w:r>
          </w:p>
          <w:p w14:paraId="21A91E5A">
            <w:pPr>
              <w:jc w:val="left"/>
            </w:pPr>
            <w:r>
              <w:rPr>
                <w:rFonts w:ascii="Times New Roman" w:hAnsi="Times New Roman" w:eastAsia="宋体"/>
                <w:b w:val="0"/>
                <w:sz w:val="18"/>
              </w:rPr>
              <w:t>修复了还书后预约通知未正确触发的Bug（事务内查询预约的顺序问题）；修复了修改馆藏数时可借数计算错误的问题；优化了Dashboard统计查询性能。</w:t>
            </w:r>
          </w:p>
        </w:tc>
      </w:tr>
      <w:tr w14:paraId="478D477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4708A6FC">
            <w:pPr>
              <w:jc w:val="center"/>
            </w:pPr>
            <w:r>
              <w:rPr>
                <w:rFonts w:ascii="Times New Roman" w:hAnsi="Times New Roman" w:eastAsia="宋体"/>
                <w:b w:val="0"/>
                <w:sz w:val="18"/>
              </w:rPr>
              <w:t>小组沟通情况总结</w:t>
            </w:r>
          </w:p>
        </w:tc>
      </w:tr>
      <w:tr w14:paraId="1F576CC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0CCFC57">
            <w:pPr>
              <w:jc w:val="center"/>
            </w:pPr>
            <w:r>
              <w:rPr>
                <w:rFonts w:ascii="Times New Roman" w:hAnsi="Times New Roman" w:eastAsia="宋体"/>
                <w:b w:val="0"/>
                <w:sz w:val="18"/>
              </w:rPr>
              <w:t>1</w:t>
            </w:r>
          </w:p>
        </w:tc>
        <w:tc>
          <w:tcPr>
            <w:tcW w:w="1758" w:type="dxa"/>
            <w:gridSpan w:val="3"/>
          </w:tcPr>
          <w:p w14:paraId="1F9D4C28">
            <w:pPr>
              <w:jc w:val="left"/>
            </w:pPr>
            <w:r>
              <w:rPr>
                <w:rFonts w:ascii="Times New Roman" w:hAnsi="Times New Roman" w:eastAsia="宋体"/>
                <w:b w:val="0"/>
                <w:sz w:val="18"/>
              </w:rPr>
              <w:t>对测试中发现的Bug进行了原因分析和修复方案讨论</w:t>
            </w:r>
          </w:p>
        </w:tc>
      </w:tr>
      <w:tr w14:paraId="5666583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C5EA35F">
            <w:pPr>
              <w:jc w:val="center"/>
            </w:pPr>
            <w:r>
              <w:rPr>
                <w:rFonts w:ascii="Times New Roman" w:hAnsi="Times New Roman" w:eastAsia="宋体"/>
                <w:b w:val="0"/>
                <w:sz w:val="18"/>
              </w:rPr>
              <w:t>2</w:t>
            </w:r>
          </w:p>
        </w:tc>
        <w:tc>
          <w:tcPr>
            <w:tcW w:w="1758" w:type="dxa"/>
            <w:gridSpan w:val="3"/>
          </w:tcPr>
          <w:p w14:paraId="6A79D447">
            <w:pPr>
              <w:jc w:val="left"/>
            </w:pPr>
            <w:r>
              <w:rPr>
                <w:rFonts w:ascii="Times New Roman" w:hAnsi="Times New Roman" w:eastAsia="宋体"/>
                <w:b w:val="0"/>
                <w:sz w:val="18"/>
              </w:rPr>
              <w:t>确认了论文各章节内容分工，重点突出预约和罚款两大特色功能</w:t>
            </w:r>
          </w:p>
        </w:tc>
      </w:tr>
      <w:tr w14:paraId="152CDB9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B61D60D">
            <w:pPr>
              <w:jc w:val="center"/>
            </w:pPr>
            <w:r>
              <w:rPr>
                <w:rFonts w:ascii="Times New Roman" w:hAnsi="Times New Roman" w:eastAsia="宋体"/>
                <w:b w:val="0"/>
                <w:sz w:val="18"/>
              </w:rPr>
              <w:t>3</w:t>
            </w:r>
          </w:p>
        </w:tc>
        <w:tc>
          <w:tcPr>
            <w:tcW w:w="1758" w:type="dxa"/>
            <w:gridSpan w:val="3"/>
          </w:tcPr>
          <w:p w14:paraId="0345015D">
            <w:pPr>
              <w:jc w:val="left"/>
            </w:pPr>
            <w:r>
              <w:rPr>
                <w:rFonts w:ascii="Times New Roman" w:hAnsi="Times New Roman" w:eastAsia="宋体"/>
                <w:b w:val="0"/>
                <w:sz w:val="18"/>
              </w:rPr>
              <w:t>讨论了系统局限性和未来改进方向</w:t>
            </w:r>
          </w:p>
        </w:tc>
      </w:tr>
      <w:tr w14:paraId="2B42458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1134A272">
            <w:pPr>
              <w:jc w:val="center"/>
            </w:pPr>
            <w:r>
              <w:rPr>
                <w:rFonts w:ascii="Times New Roman" w:hAnsi="Times New Roman" w:eastAsia="宋体"/>
                <w:b w:val="0"/>
                <w:sz w:val="18"/>
              </w:rPr>
              <w:t>纪律情况总结</w:t>
            </w:r>
          </w:p>
        </w:tc>
      </w:tr>
      <w:tr w14:paraId="629AE60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5721214">
            <w:pPr>
              <w:jc w:val="center"/>
            </w:pPr>
            <w:r>
              <w:rPr>
                <w:rFonts w:ascii="Times New Roman" w:hAnsi="Times New Roman" w:eastAsia="宋体"/>
                <w:b w:val="0"/>
                <w:sz w:val="18"/>
              </w:rPr>
              <w:t>1</w:t>
            </w:r>
          </w:p>
        </w:tc>
        <w:tc>
          <w:tcPr>
            <w:tcW w:w="1758" w:type="dxa"/>
            <w:gridSpan w:val="3"/>
          </w:tcPr>
          <w:p w14:paraId="2C4E3439">
            <w:pPr>
              <w:jc w:val="left"/>
            </w:pPr>
            <w:r>
              <w:rPr>
                <w:rFonts w:ascii="Times New Roman" w:hAnsi="Times New Roman" w:eastAsia="宋体"/>
                <w:b w:val="0"/>
                <w:sz w:val="18"/>
              </w:rPr>
              <w:t>测试工作认真细致，覆盖正常流程和异常边界场景</w:t>
            </w:r>
          </w:p>
        </w:tc>
      </w:tr>
      <w:tr w14:paraId="5801667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1B1134D">
            <w:pPr>
              <w:jc w:val="center"/>
            </w:pPr>
            <w:r>
              <w:rPr>
                <w:rFonts w:ascii="Times New Roman" w:hAnsi="Times New Roman" w:eastAsia="宋体"/>
                <w:b w:val="0"/>
                <w:sz w:val="18"/>
              </w:rPr>
              <w:t>2</w:t>
            </w:r>
          </w:p>
        </w:tc>
        <w:tc>
          <w:tcPr>
            <w:tcW w:w="1758" w:type="dxa"/>
            <w:gridSpan w:val="3"/>
          </w:tcPr>
          <w:p w14:paraId="723D9195">
            <w:pPr>
              <w:jc w:val="left"/>
            </w:pPr>
            <w:r>
              <w:rPr>
                <w:rFonts w:ascii="Times New Roman" w:hAnsi="Times New Roman" w:eastAsia="宋体"/>
                <w:b w:val="0"/>
                <w:sz w:val="18"/>
              </w:rPr>
              <w:t>Bug修复及时，核心业务逻辑全部验证通过</w:t>
            </w:r>
          </w:p>
        </w:tc>
      </w:tr>
    </w:tbl>
    <w:p w14:paraId="6C4C1E86">
      <w:pPr>
        <w:spacing w:line="288" w:lineRule="auto"/>
      </w:pPr>
    </w:p>
    <w:p w14:paraId="3CDBB302">
      <w:pPr>
        <w:spacing w:line="288" w:lineRule="auto"/>
      </w:pPr>
    </w:p>
    <w:p w14:paraId="6C4C8660">
      <w:pPr>
        <w:spacing w:line="480" w:lineRule="auto"/>
        <w:jc w:val="center"/>
      </w:pPr>
      <w:r>
        <w:rPr>
          <w:rFonts w:ascii="Times New Roman" w:hAnsi="Times New Roman" w:eastAsia="宋体"/>
          <w:b w:val="0"/>
          <w:sz w:val="24"/>
        </w:rPr>
        <w:t>东北石油大学课程设计成绩评价表</w:t>
      </w:r>
    </w:p>
    <w:p w14:paraId="5D7ED16C">
      <w:pPr>
        <w:spacing w:line="480" w:lineRule="auto"/>
        <w:jc w:val="center"/>
      </w:pPr>
      <w:r>
        <w:rPr>
          <w:rFonts w:ascii="Times New Roman" w:hAnsi="Times New Roman" w:eastAsia="宋体"/>
          <w:b w:val="0"/>
          <w:sz w:val="24"/>
        </w:rPr>
        <w:t>指导教师：                                              2026年7月15日</w:t>
      </w: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277"/>
        <w:gridCol w:w="849"/>
        <w:gridCol w:w="1418"/>
        <w:gridCol w:w="1134"/>
        <w:gridCol w:w="1276"/>
        <w:gridCol w:w="799"/>
        <w:gridCol w:w="736"/>
        <w:gridCol w:w="681"/>
      </w:tblGrid>
      <w:tr w14:paraId="3835A4C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652C8D5D">
            <w:pPr>
              <w:jc w:val="center"/>
            </w:pPr>
            <w:r>
              <w:rPr>
                <w:rFonts w:ascii="Times New Roman" w:hAnsi="Times New Roman" w:eastAsia="宋体"/>
                <w:b w:val="0"/>
                <w:sz w:val="18"/>
              </w:rPr>
              <w:t>课程名称</w:t>
            </w:r>
          </w:p>
        </w:tc>
        <w:tc>
          <w:tcPr>
            <w:tcW w:w="976" w:type="dxa"/>
            <w:gridSpan w:val="8"/>
          </w:tcPr>
          <w:p w14:paraId="08EBF9C6">
            <w:pPr>
              <w:jc w:val="center"/>
            </w:pPr>
            <w:r>
              <w:rPr>
                <w:rFonts w:ascii="Times New Roman" w:hAnsi="Times New Roman" w:eastAsia="宋体"/>
                <w:b w:val="0"/>
                <w:sz w:val="18"/>
              </w:rPr>
              <w:t>面向对象课程设计</w:t>
            </w:r>
          </w:p>
        </w:tc>
      </w:tr>
      <w:tr w14:paraId="0AD6E5B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1818A67F">
            <w:pPr>
              <w:jc w:val="center"/>
            </w:pPr>
            <w:r>
              <w:rPr>
                <w:rFonts w:ascii="Times New Roman" w:hAnsi="Times New Roman" w:eastAsia="宋体"/>
                <w:b w:val="0"/>
                <w:sz w:val="18"/>
              </w:rPr>
              <w:t>题目名称</w:t>
            </w:r>
          </w:p>
        </w:tc>
        <w:tc>
          <w:tcPr>
            <w:tcW w:w="976" w:type="dxa"/>
            <w:gridSpan w:val="8"/>
          </w:tcPr>
          <w:p w14:paraId="1C6DC084">
            <w:pPr>
              <w:jc w:val="center"/>
            </w:pPr>
            <w:r>
              <w:rPr>
                <w:rFonts w:ascii="Times New Roman" w:hAnsi="Times New Roman" w:eastAsia="宋体"/>
                <w:b w:val="0"/>
                <w:sz w:val="18"/>
              </w:rPr>
              <w:t>智慧图书馆管理系统的开发</w:t>
            </w:r>
          </w:p>
        </w:tc>
      </w:tr>
      <w:tr w14:paraId="241351E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2B6DA1BC">
            <w:pPr>
              <w:jc w:val="center"/>
            </w:pPr>
            <w:r>
              <w:rPr>
                <w:rFonts w:ascii="Times New Roman" w:hAnsi="Times New Roman" w:eastAsia="宋体"/>
                <w:b w:val="0"/>
                <w:sz w:val="18"/>
              </w:rPr>
              <w:t>学生姓名</w:t>
            </w:r>
          </w:p>
        </w:tc>
        <w:tc>
          <w:tcPr>
            <w:tcW w:w="976" w:type="dxa"/>
          </w:tcPr>
          <w:p w14:paraId="5667770E">
            <w:pPr>
              <w:jc w:val="center"/>
            </w:pPr>
            <w:r>
              <w:rPr>
                <w:rFonts w:ascii="Times New Roman" w:hAnsi="Times New Roman" w:eastAsia="宋体"/>
                <w:b w:val="0"/>
                <w:sz w:val="18"/>
              </w:rPr>
              <w:t>刘雅婷</w:t>
            </w:r>
          </w:p>
        </w:tc>
        <w:tc>
          <w:tcPr>
            <w:tcW w:w="976" w:type="dxa"/>
          </w:tcPr>
          <w:p w14:paraId="5FF3C8E5">
            <w:pPr>
              <w:jc w:val="center"/>
            </w:pPr>
            <w:r>
              <w:rPr>
                <w:rFonts w:ascii="Times New Roman" w:hAnsi="Times New Roman" w:eastAsia="宋体"/>
                <w:b w:val="0"/>
                <w:sz w:val="18"/>
              </w:rPr>
              <w:t>学号</w:t>
            </w:r>
          </w:p>
        </w:tc>
        <w:tc>
          <w:tcPr>
            <w:tcW w:w="976" w:type="dxa"/>
          </w:tcPr>
          <w:p w14:paraId="6B1F0551">
            <w:pPr>
              <w:jc w:val="center"/>
            </w:pPr>
            <w:r>
              <w:rPr>
                <w:rFonts w:ascii="Times New Roman" w:hAnsi="Times New Roman" w:eastAsia="宋体"/>
                <w:b w:val="0"/>
                <w:sz w:val="18"/>
              </w:rPr>
              <w:t>250702940701</w:t>
            </w:r>
          </w:p>
        </w:tc>
        <w:tc>
          <w:tcPr>
            <w:tcW w:w="976" w:type="dxa"/>
          </w:tcPr>
          <w:p w14:paraId="5BE24C00">
            <w:pPr>
              <w:jc w:val="center"/>
            </w:pPr>
            <w:r>
              <w:rPr>
                <w:rFonts w:ascii="Times New Roman" w:hAnsi="Times New Roman" w:eastAsia="宋体"/>
                <w:b w:val="0"/>
                <w:sz w:val="18"/>
              </w:rPr>
              <w:t>指导教师姓名</w:t>
            </w:r>
          </w:p>
        </w:tc>
        <w:tc>
          <w:tcPr>
            <w:tcW w:w="976" w:type="dxa"/>
          </w:tcPr>
          <w:p w14:paraId="048673DA">
            <w:pPr>
              <w:jc w:val="center"/>
            </w:pPr>
            <w:r>
              <w:rPr>
                <w:rFonts w:ascii="Times New Roman" w:hAnsi="Times New Roman" w:eastAsia="宋体"/>
                <w:b w:val="0"/>
                <w:sz w:val="18"/>
              </w:rPr>
              <w:t>郎璇聪</w:t>
            </w:r>
          </w:p>
        </w:tc>
        <w:tc>
          <w:tcPr>
            <w:tcW w:w="976" w:type="dxa"/>
          </w:tcPr>
          <w:p w14:paraId="1FF45E3B">
            <w:pPr>
              <w:jc w:val="center"/>
            </w:pPr>
            <w:r>
              <w:rPr>
                <w:rFonts w:ascii="Times New Roman" w:hAnsi="Times New Roman" w:eastAsia="宋体"/>
                <w:b w:val="0"/>
                <w:sz w:val="18"/>
              </w:rPr>
              <w:t>职称</w:t>
            </w:r>
          </w:p>
        </w:tc>
        <w:tc>
          <w:tcPr>
            <w:tcW w:w="976" w:type="dxa"/>
            <w:gridSpan w:val="2"/>
          </w:tcPr>
          <w:p w14:paraId="7198575D">
            <w:pPr>
              <w:jc w:val="center"/>
            </w:pPr>
            <w:r>
              <w:rPr>
                <w:rFonts w:ascii="Times New Roman" w:hAnsi="Times New Roman" w:eastAsia="宋体"/>
                <w:b w:val="0"/>
                <w:sz w:val="18"/>
              </w:rPr>
              <w:t>讲师</w:t>
            </w:r>
          </w:p>
        </w:tc>
      </w:tr>
      <w:tr w14:paraId="2996EE1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1203A0C9">
            <w:pPr>
              <w:jc w:val="center"/>
            </w:pPr>
            <w:r>
              <w:rPr>
                <w:rFonts w:ascii="Times New Roman" w:hAnsi="Times New Roman" w:eastAsia="宋体"/>
                <w:b w:val="0"/>
                <w:sz w:val="18"/>
              </w:rPr>
              <w:t>评价项目</w:t>
            </w:r>
          </w:p>
        </w:tc>
        <w:tc>
          <w:tcPr>
            <w:tcW w:w="976" w:type="dxa"/>
            <w:gridSpan w:val="6"/>
          </w:tcPr>
          <w:p w14:paraId="728C0E05">
            <w:pPr>
              <w:jc w:val="center"/>
            </w:pPr>
            <w:r>
              <w:rPr>
                <w:rFonts w:ascii="Times New Roman" w:hAnsi="Times New Roman" w:eastAsia="宋体"/>
                <w:b w:val="0"/>
                <w:sz w:val="18"/>
              </w:rPr>
              <w:t>评分标准</w:t>
            </w:r>
          </w:p>
        </w:tc>
        <w:tc>
          <w:tcPr>
            <w:tcW w:w="976" w:type="dxa"/>
          </w:tcPr>
          <w:p w14:paraId="20A8CFD4">
            <w:pPr>
              <w:jc w:val="center"/>
            </w:pPr>
            <w:r>
              <w:rPr>
                <w:rFonts w:ascii="Times New Roman" w:hAnsi="Times New Roman" w:eastAsia="宋体"/>
                <w:b w:val="0"/>
                <w:sz w:val="18"/>
              </w:rPr>
              <w:t>满分</w:t>
            </w:r>
          </w:p>
        </w:tc>
        <w:tc>
          <w:tcPr>
            <w:tcW w:w="976" w:type="dxa"/>
          </w:tcPr>
          <w:p w14:paraId="6D7972BC">
            <w:pPr>
              <w:jc w:val="center"/>
            </w:pPr>
            <w:r>
              <w:rPr>
                <w:rFonts w:ascii="Times New Roman" w:hAnsi="Times New Roman" w:eastAsia="宋体"/>
                <w:b w:val="0"/>
                <w:sz w:val="18"/>
              </w:rPr>
              <w:t>评分</w:t>
            </w:r>
          </w:p>
        </w:tc>
      </w:tr>
      <w:tr w14:paraId="1675867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6E6165CA">
            <w:pPr>
              <w:jc w:val="center"/>
            </w:pPr>
            <w:r>
              <w:rPr>
                <w:rFonts w:ascii="Times New Roman" w:hAnsi="Times New Roman" w:eastAsia="宋体"/>
                <w:b w:val="0"/>
                <w:sz w:val="18"/>
              </w:rPr>
              <w:t>评价项目</w:t>
            </w:r>
          </w:p>
        </w:tc>
        <w:tc>
          <w:tcPr>
            <w:tcW w:w="976" w:type="dxa"/>
            <w:gridSpan w:val="3"/>
          </w:tcPr>
          <w:p w14:paraId="0310AC17">
            <w:pPr>
              <w:jc w:val="center"/>
            </w:pPr>
            <w:r>
              <w:rPr>
                <w:rFonts w:ascii="Times New Roman" w:hAnsi="Times New Roman" w:eastAsia="宋体"/>
                <w:b w:val="0"/>
                <w:sz w:val="18"/>
              </w:rPr>
              <w:t>A</w:t>
            </w:r>
          </w:p>
        </w:tc>
        <w:tc>
          <w:tcPr>
            <w:tcW w:w="976" w:type="dxa"/>
          </w:tcPr>
          <w:p w14:paraId="49F2D0CF">
            <w:pPr>
              <w:jc w:val="center"/>
            </w:pPr>
            <w:r>
              <w:rPr>
                <w:rFonts w:ascii="Times New Roman" w:hAnsi="Times New Roman" w:eastAsia="宋体"/>
                <w:b w:val="0"/>
                <w:sz w:val="18"/>
              </w:rPr>
              <w:t>C</w:t>
            </w:r>
          </w:p>
        </w:tc>
        <w:tc>
          <w:tcPr>
            <w:tcW w:w="976" w:type="dxa"/>
          </w:tcPr>
          <w:p w14:paraId="3EEAB626"/>
        </w:tc>
        <w:tc>
          <w:tcPr>
            <w:tcW w:w="976" w:type="dxa"/>
            <w:gridSpan w:val="3"/>
          </w:tcPr>
          <w:p w14:paraId="4A4EDF17">
            <w:pPr>
              <w:jc w:val="center"/>
            </w:pPr>
            <w:r>
              <w:rPr>
                <w:rFonts w:ascii="Times New Roman" w:hAnsi="Times New Roman" w:eastAsia="宋体"/>
                <w:b w:val="0"/>
                <w:sz w:val="18"/>
              </w:rPr>
              <w:t>评分</w:t>
            </w:r>
          </w:p>
        </w:tc>
      </w:tr>
      <w:tr w14:paraId="1992AEE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7523ECBE">
            <w:pPr>
              <w:jc w:val="center"/>
            </w:pPr>
            <w:r>
              <w:rPr>
                <w:rFonts w:ascii="Times New Roman" w:hAnsi="Times New Roman" w:eastAsia="宋体"/>
                <w:b w:val="0"/>
                <w:sz w:val="18"/>
              </w:rPr>
              <w:t>团队合作</w:t>
            </w:r>
          </w:p>
          <w:p w14:paraId="33942070">
            <w:pPr>
              <w:jc w:val="center"/>
            </w:pPr>
            <w:r>
              <w:rPr>
                <w:rFonts w:ascii="Times New Roman" w:hAnsi="Times New Roman" w:eastAsia="宋体"/>
                <w:b w:val="0"/>
                <w:sz w:val="18"/>
              </w:rPr>
              <w:t>（10分）</w:t>
            </w:r>
          </w:p>
        </w:tc>
        <w:tc>
          <w:tcPr>
            <w:tcW w:w="976" w:type="dxa"/>
            <w:gridSpan w:val="3"/>
          </w:tcPr>
          <w:p w14:paraId="581612FD">
            <w:pPr>
              <w:jc w:val="both"/>
            </w:pPr>
            <w:r>
              <w:rPr>
                <w:rFonts w:ascii="Times New Roman" w:hAnsi="Times New Roman" w:eastAsia="宋体"/>
                <w:b w:val="0"/>
                <w:sz w:val="18"/>
              </w:rPr>
              <w:t>针对系统需求及基本功能设计进行深入的团队沟通与合作</w:t>
            </w:r>
          </w:p>
        </w:tc>
        <w:tc>
          <w:tcPr>
            <w:tcW w:w="976" w:type="dxa"/>
          </w:tcPr>
          <w:p w14:paraId="4B867ACB">
            <w:pPr>
              <w:jc w:val="both"/>
            </w:pPr>
            <w:r>
              <w:rPr>
                <w:rFonts w:ascii="Times New Roman" w:hAnsi="Times New Roman" w:eastAsia="宋体"/>
                <w:b w:val="0"/>
                <w:sz w:val="18"/>
              </w:rPr>
              <w:t>针对系统需求及基本功能设计进行基本的团队沟通与合作</w:t>
            </w:r>
          </w:p>
        </w:tc>
        <w:tc>
          <w:tcPr>
            <w:tcW w:w="976" w:type="dxa"/>
          </w:tcPr>
          <w:p w14:paraId="1067372B"/>
        </w:tc>
        <w:tc>
          <w:tcPr>
            <w:tcW w:w="976" w:type="dxa"/>
            <w:gridSpan w:val="3"/>
            <w:vMerge w:val="restart"/>
          </w:tcPr>
          <w:p w14:paraId="3C2914E6">
            <w:pPr>
              <w:jc w:val="center"/>
            </w:pPr>
            <w:r>
              <w:rPr>
                <w:rFonts w:ascii="Times New Roman" w:hAnsi="Times New Roman" w:eastAsia="宋体"/>
                <w:b w:val="0"/>
                <w:sz w:val="18"/>
              </w:rPr>
              <w:t>10</w:t>
            </w:r>
          </w:p>
        </w:tc>
      </w:tr>
      <w:tr w14:paraId="33FDAE5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4D6304B4">
            <w:pPr>
              <w:jc w:val="center"/>
            </w:pPr>
            <w:r>
              <w:rPr>
                <w:rFonts w:ascii="Times New Roman" w:hAnsi="Times New Roman" w:eastAsia="宋体"/>
                <w:b w:val="0"/>
                <w:sz w:val="18"/>
              </w:rPr>
              <w:t>需求分析及系统设计</w:t>
            </w:r>
          </w:p>
          <w:p w14:paraId="2845D15C">
            <w:pPr>
              <w:jc w:val="center"/>
            </w:pPr>
            <w:r>
              <w:rPr>
                <w:rFonts w:ascii="Times New Roman" w:hAnsi="Times New Roman" w:eastAsia="宋体"/>
                <w:b w:val="0"/>
                <w:sz w:val="18"/>
              </w:rPr>
              <w:t>（15分）</w:t>
            </w:r>
          </w:p>
        </w:tc>
        <w:tc>
          <w:tcPr>
            <w:tcW w:w="976" w:type="dxa"/>
            <w:gridSpan w:val="3"/>
          </w:tcPr>
          <w:p w14:paraId="72ECB115">
            <w:pPr>
              <w:jc w:val="both"/>
            </w:pPr>
            <w:r>
              <w:rPr>
                <w:rFonts w:ascii="Times New Roman" w:hAnsi="Times New Roman" w:eastAsia="宋体"/>
                <w:b w:val="0"/>
                <w:sz w:val="18"/>
              </w:rPr>
              <w:t>系统功能分析清楚，任务分解准确。系统架构设计合理，预约状态机和罚款业务闭环设计完善</w:t>
            </w:r>
          </w:p>
        </w:tc>
        <w:tc>
          <w:tcPr>
            <w:tcW w:w="976" w:type="dxa"/>
          </w:tcPr>
          <w:p w14:paraId="14F7123C">
            <w:pPr>
              <w:jc w:val="both"/>
            </w:pPr>
            <w:r>
              <w:rPr>
                <w:rFonts w:ascii="Times New Roman" w:hAnsi="Times New Roman" w:eastAsia="宋体"/>
                <w:b w:val="0"/>
                <w:sz w:val="18"/>
              </w:rPr>
              <w:t>有一定分析和设计能力，对系统的功能模块能进行基本的分析和设计</w:t>
            </w:r>
          </w:p>
        </w:tc>
        <w:tc>
          <w:tcPr>
            <w:tcW w:w="976" w:type="dxa"/>
          </w:tcPr>
          <w:p w14:paraId="62DFCA30"/>
        </w:tc>
        <w:tc>
          <w:tcPr>
            <w:tcW w:w="976" w:type="dxa"/>
            <w:gridSpan w:val="3"/>
            <w:vMerge w:val="continue"/>
          </w:tcPr>
          <w:p w14:paraId="2F3D8BAD">
            <w:pPr>
              <w:jc w:val="center"/>
            </w:pPr>
            <w:r>
              <w:rPr>
                <w:rFonts w:ascii="Times New Roman" w:hAnsi="Times New Roman" w:eastAsia="宋体"/>
                <w:b w:val="0"/>
                <w:sz w:val="18"/>
              </w:rPr>
              <w:t>15</w:t>
            </w:r>
          </w:p>
        </w:tc>
      </w:tr>
      <w:tr w14:paraId="5400ABB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4E02053B"/>
        </w:tc>
        <w:tc>
          <w:tcPr>
            <w:tcW w:w="976" w:type="dxa"/>
            <w:gridSpan w:val="3"/>
          </w:tcPr>
          <w:p w14:paraId="7A52DBFD">
            <w:pPr>
              <w:jc w:val="both"/>
            </w:pPr>
            <w:r>
              <w:rPr>
                <w:rFonts w:ascii="Times New Roman" w:hAnsi="Times New Roman" w:eastAsia="宋体"/>
                <w:b w:val="0"/>
                <w:sz w:val="18"/>
              </w:rPr>
              <w:t>数据库表结构设计合理、类型准确、关系清晰，8张表覆盖完整业务，过滤唯一索引保证预约约束</w:t>
            </w:r>
          </w:p>
        </w:tc>
        <w:tc>
          <w:tcPr>
            <w:tcW w:w="976" w:type="dxa"/>
          </w:tcPr>
          <w:p w14:paraId="75375B2F">
            <w:pPr>
              <w:jc w:val="both"/>
            </w:pPr>
            <w:r>
              <w:rPr>
                <w:rFonts w:ascii="Times New Roman" w:hAnsi="Times New Roman" w:eastAsia="宋体"/>
                <w:b w:val="0"/>
                <w:sz w:val="18"/>
              </w:rPr>
              <w:t>基本完成了数据库表结构的设计，有一定的数据关系分析</w:t>
            </w:r>
          </w:p>
        </w:tc>
        <w:tc>
          <w:tcPr>
            <w:tcW w:w="976" w:type="dxa"/>
          </w:tcPr>
          <w:p w14:paraId="13002D67"/>
        </w:tc>
        <w:tc>
          <w:tcPr>
            <w:tcW w:w="976" w:type="dxa"/>
            <w:gridSpan w:val="3"/>
            <w:vMerge w:val="continue"/>
          </w:tcPr>
          <w:p w14:paraId="2927548E"/>
        </w:tc>
      </w:tr>
      <w:tr w14:paraId="199EB15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0DD67647">
            <w:pPr>
              <w:jc w:val="center"/>
            </w:pPr>
            <w:r>
              <w:rPr>
                <w:rFonts w:ascii="Times New Roman" w:hAnsi="Times New Roman" w:eastAsia="宋体"/>
                <w:b w:val="0"/>
                <w:sz w:val="18"/>
              </w:rPr>
              <w:t>程序编码</w:t>
            </w:r>
          </w:p>
          <w:p w14:paraId="1ACA9CA9">
            <w:pPr>
              <w:jc w:val="center"/>
            </w:pPr>
            <w:r>
              <w:rPr>
                <w:rFonts w:ascii="Times New Roman" w:hAnsi="Times New Roman" w:eastAsia="宋体"/>
                <w:b w:val="0"/>
                <w:sz w:val="18"/>
              </w:rPr>
              <w:t>（25分）</w:t>
            </w:r>
          </w:p>
        </w:tc>
        <w:tc>
          <w:tcPr>
            <w:tcW w:w="976" w:type="dxa"/>
            <w:gridSpan w:val="3"/>
          </w:tcPr>
          <w:p w14:paraId="32ABFF87">
            <w:pPr>
              <w:jc w:val="both"/>
            </w:pPr>
            <w:r>
              <w:rPr>
                <w:rFonts w:ascii="Times New Roman" w:hAnsi="Times New Roman" w:eastAsia="宋体"/>
                <w:b w:val="0"/>
                <w:sz w:val="18"/>
              </w:rPr>
              <w:t>程序编码准确，页面布局合理（MDI+TreeView+Dashboard），业务实现流程完整，泛型基类复用性好，事务和并发控制到位</w:t>
            </w:r>
          </w:p>
        </w:tc>
        <w:tc>
          <w:tcPr>
            <w:tcW w:w="976" w:type="dxa"/>
          </w:tcPr>
          <w:p w14:paraId="50EE9D19">
            <w:pPr>
              <w:jc w:val="both"/>
            </w:pPr>
            <w:r>
              <w:rPr>
                <w:rFonts w:ascii="Times New Roman" w:hAnsi="Times New Roman" w:eastAsia="宋体"/>
                <w:b w:val="0"/>
                <w:sz w:val="18"/>
              </w:rPr>
              <w:t>基本完成了程序功能代码的编写，业务流程较为完整</w:t>
            </w:r>
          </w:p>
        </w:tc>
        <w:tc>
          <w:tcPr>
            <w:tcW w:w="976" w:type="dxa"/>
          </w:tcPr>
          <w:p w14:paraId="77ACDA61"/>
        </w:tc>
        <w:tc>
          <w:tcPr>
            <w:tcW w:w="976" w:type="dxa"/>
            <w:gridSpan w:val="3"/>
            <w:vMerge w:val="restart"/>
          </w:tcPr>
          <w:p w14:paraId="4B0AB5BF">
            <w:pPr>
              <w:jc w:val="center"/>
            </w:pPr>
            <w:r>
              <w:rPr>
                <w:rFonts w:ascii="Times New Roman" w:hAnsi="Times New Roman" w:eastAsia="宋体"/>
                <w:b w:val="0"/>
                <w:sz w:val="18"/>
              </w:rPr>
              <w:t>25</w:t>
            </w:r>
          </w:p>
        </w:tc>
      </w:tr>
      <w:tr w14:paraId="2376189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140057F8">
            <w:pPr>
              <w:jc w:val="center"/>
            </w:pPr>
            <w:r>
              <w:rPr>
                <w:rFonts w:ascii="Times New Roman" w:hAnsi="Times New Roman" w:eastAsia="宋体"/>
                <w:b w:val="0"/>
                <w:sz w:val="18"/>
              </w:rPr>
              <w:t>论文质量</w:t>
            </w:r>
          </w:p>
          <w:p w14:paraId="7D182590">
            <w:pPr>
              <w:jc w:val="center"/>
            </w:pPr>
            <w:r>
              <w:rPr>
                <w:rFonts w:ascii="Times New Roman" w:hAnsi="Times New Roman" w:eastAsia="宋体"/>
                <w:b w:val="0"/>
                <w:sz w:val="18"/>
              </w:rPr>
              <w:t>（25分）</w:t>
            </w:r>
          </w:p>
        </w:tc>
        <w:tc>
          <w:tcPr>
            <w:tcW w:w="976" w:type="dxa"/>
            <w:gridSpan w:val="3"/>
          </w:tcPr>
          <w:p w14:paraId="3B24E743">
            <w:pPr>
              <w:jc w:val="both"/>
            </w:pPr>
            <w:r>
              <w:rPr>
                <w:rFonts w:ascii="Times New Roman" w:hAnsi="Times New Roman" w:eastAsia="宋体"/>
                <w:b w:val="0"/>
                <w:sz w:val="18"/>
              </w:rPr>
              <w:t>将课程实践成果以课程设计报告的形式加以呈现，内容完整、格式规范，重点突出预约和罚款特色功能</w:t>
            </w:r>
          </w:p>
        </w:tc>
        <w:tc>
          <w:tcPr>
            <w:tcW w:w="976" w:type="dxa"/>
          </w:tcPr>
          <w:p w14:paraId="7B0F5E68">
            <w:pPr>
              <w:jc w:val="both"/>
            </w:pPr>
            <w:r>
              <w:rPr>
                <w:rFonts w:ascii="Times New Roman" w:hAnsi="Times New Roman" w:eastAsia="宋体"/>
                <w:b w:val="0"/>
                <w:sz w:val="18"/>
              </w:rPr>
              <w:t>内容70％以上符合撰写要求，理论与分析基本正确</w:t>
            </w:r>
          </w:p>
        </w:tc>
        <w:tc>
          <w:tcPr>
            <w:tcW w:w="976" w:type="dxa"/>
          </w:tcPr>
          <w:p w14:paraId="2BEE8AEA"/>
        </w:tc>
        <w:tc>
          <w:tcPr>
            <w:tcW w:w="976" w:type="dxa"/>
            <w:gridSpan w:val="3"/>
            <w:vMerge w:val="continue"/>
          </w:tcPr>
          <w:p w14:paraId="3F4B0182">
            <w:pPr>
              <w:jc w:val="center"/>
            </w:pPr>
            <w:r>
              <w:rPr>
                <w:rFonts w:ascii="Times New Roman" w:hAnsi="Times New Roman" w:eastAsia="宋体"/>
                <w:b w:val="0"/>
                <w:sz w:val="18"/>
              </w:rPr>
              <w:t>25</w:t>
            </w:r>
          </w:p>
        </w:tc>
      </w:tr>
      <w:tr w14:paraId="73D49FA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412B34B9"/>
        </w:tc>
        <w:tc>
          <w:tcPr>
            <w:tcW w:w="976" w:type="dxa"/>
            <w:gridSpan w:val="3"/>
          </w:tcPr>
          <w:p w14:paraId="1C09CDE5">
            <w:pPr>
              <w:jc w:val="both"/>
            </w:pPr>
            <w:r>
              <w:rPr>
                <w:rFonts w:ascii="Times New Roman" w:hAnsi="Times New Roman" w:eastAsia="宋体"/>
                <w:b w:val="0"/>
                <w:sz w:val="18"/>
              </w:rPr>
              <w:t>针对课程设计内容检索并深入分析相关文献，文献检索达到7篇以上</w:t>
            </w:r>
          </w:p>
        </w:tc>
        <w:tc>
          <w:tcPr>
            <w:tcW w:w="976" w:type="dxa"/>
          </w:tcPr>
          <w:p w14:paraId="0A2D1826">
            <w:pPr>
              <w:jc w:val="both"/>
            </w:pPr>
            <w:r>
              <w:rPr>
                <w:rFonts w:ascii="Times New Roman" w:hAnsi="Times New Roman" w:eastAsia="宋体"/>
                <w:b w:val="0"/>
                <w:sz w:val="18"/>
              </w:rPr>
              <w:t>文献检索与课程设计内容基本符合，能对文献做基本的分析和总结</w:t>
            </w:r>
          </w:p>
        </w:tc>
        <w:tc>
          <w:tcPr>
            <w:tcW w:w="976" w:type="dxa"/>
          </w:tcPr>
          <w:p w14:paraId="69B02973"/>
        </w:tc>
        <w:tc>
          <w:tcPr>
            <w:tcW w:w="976" w:type="dxa"/>
            <w:gridSpan w:val="3"/>
            <w:vMerge w:val="continue"/>
          </w:tcPr>
          <w:p w14:paraId="78DB02FA"/>
        </w:tc>
      </w:tr>
      <w:tr w14:paraId="3D82493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7CB3AB77">
            <w:pPr>
              <w:jc w:val="center"/>
            </w:pPr>
            <w:r>
              <w:rPr>
                <w:rFonts w:ascii="Times New Roman" w:hAnsi="Times New Roman" w:eastAsia="宋体"/>
                <w:b w:val="0"/>
                <w:sz w:val="18"/>
              </w:rPr>
              <w:t>自主学习</w:t>
            </w:r>
          </w:p>
          <w:p w14:paraId="0E8B8A39">
            <w:pPr>
              <w:jc w:val="center"/>
            </w:pPr>
            <w:r>
              <w:rPr>
                <w:rFonts w:ascii="Times New Roman" w:hAnsi="Times New Roman" w:eastAsia="宋体"/>
                <w:b w:val="0"/>
                <w:sz w:val="18"/>
              </w:rPr>
              <w:t>（15分）</w:t>
            </w:r>
          </w:p>
        </w:tc>
        <w:tc>
          <w:tcPr>
            <w:tcW w:w="976" w:type="dxa"/>
            <w:gridSpan w:val="3"/>
          </w:tcPr>
          <w:p w14:paraId="0756E278">
            <w:pPr>
              <w:jc w:val="both"/>
            </w:pPr>
            <w:r>
              <w:rPr>
                <w:rFonts w:ascii="Times New Roman" w:hAnsi="Times New Roman" w:eastAsia="宋体"/>
                <w:b w:val="0"/>
                <w:sz w:val="18"/>
              </w:rPr>
              <w:t>系统设计与开发过程中，能够理性分析、提出问题，并尝试采取新思路（泛型基类、乐观并发、预约状态机）</w:t>
            </w:r>
          </w:p>
        </w:tc>
        <w:tc>
          <w:tcPr>
            <w:tcW w:w="976" w:type="dxa"/>
          </w:tcPr>
          <w:p w14:paraId="282939D1">
            <w:pPr>
              <w:jc w:val="both"/>
            </w:pPr>
            <w:r>
              <w:rPr>
                <w:rFonts w:ascii="Times New Roman" w:hAnsi="Times New Roman" w:eastAsia="宋体"/>
                <w:b w:val="0"/>
                <w:sz w:val="18"/>
              </w:rPr>
              <w:t>能够解决系统设计与开发过程中遇到的问题，具有一定的自主学习能力</w:t>
            </w:r>
          </w:p>
        </w:tc>
        <w:tc>
          <w:tcPr>
            <w:tcW w:w="976" w:type="dxa"/>
          </w:tcPr>
          <w:p w14:paraId="08A6AB2E"/>
        </w:tc>
        <w:tc>
          <w:tcPr>
            <w:tcW w:w="976" w:type="dxa"/>
            <w:gridSpan w:val="3"/>
            <w:vMerge w:val="restart"/>
          </w:tcPr>
          <w:p w14:paraId="7DB15B73">
            <w:pPr>
              <w:jc w:val="center"/>
            </w:pPr>
            <w:r>
              <w:rPr>
                <w:rFonts w:ascii="Times New Roman" w:hAnsi="Times New Roman" w:eastAsia="宋体"/>
                <w:b w:val="0"/>
                <w:sz w:val="18"/>
              </w:rPr>
              <w:t>15</w:t>
            </w:r>
          </w:p>
        </w:tc>
      </w:tr>
      <w:tr w14:paraId="79787CC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0162174E">
            <w:pPr>
              <w:jc w:val="center"/>
            </w:pPr>
            <w:r>
              <w:rPr>
                <w:rFonts w:ascii="Times New Roman" w:hAnsi="Times New Roman" w:eastAsia="宋体"/>
                <w:b w:val="0"/>
                <w:sz w:val="18"/>
              </w:rPr>
              <w:t>总分</w:t>
            </w:r>
          </w:p>
        </w:tc>
        <w:tc>
          <w:tcPr>
            <w:tcW w:w="976" w:type="dxa"/>
            <w:gridSpan w:val="8"/>
          </w:tcPr>
          <w:p w14:paraId="7E090DCB"/>
        </w:tc>
      </w:tr>
      <w:tr w14:paraId="2026106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gridSpan w:val="9"/>
          </w:tcPr>
          <w:p w14:paraId="2686754B">
            <w:pPr>
              <w:jc w:val="both"/>
            </w:pPr>
            <w:r>
              <w:rPr>
                <w:rFonts w:ascii="Times New Roman" w:hAnsi="Times New Roman" w:eastAsia="宋体"/>
                <w:b w:val="0"/>
                <w:sz w:val="18"/>
              </w:rPr>
              <w:t>评语：</w:t>
            </w:r>
          </w:p>
          <w:p w14:paraId="79EB62F6">
            <w:pPr>
              <w:jc w:val="both"/>
            </w:pPr>
            <w:r>
              <w:rPr>
                <w:rFonts w:ascii="Times New Roman" w:hAnsi="Times New Roman" w:eastAsia="宋体"/>
                <w:b w:val="0"/>
                <w:sz w:val="18"/>
              </w:rPr>
              <w:t>本系统在基础图书馆管理功能之上，创新实现了图书预约排队状态机和逾期罚款管理闭环，Dashboard统计面板和操作日志审计功能完善。三层架构清晰，DAL泛型基类设计有效减少重复代码，借还书事务保证数据一致性，乐观并发控制防止超借。代码规范、注释完整，测试覆盖全面，是一份质量较高的课程设计作品。</w:t>
            </w:r>
          </w:p>
        </w:tc>
      </w:tr>
    </w:tbl>
    <w:p w14:paraId="245B903B"/>
    <w:sectPr>
      <w:headerReference w:type="default" r:id="rId10"/>
      <w:footerReference r:id="rId5" w:type="default"/>
      <w:pgSz w:w="11906" w:h="16838"/>
      <w:pgMar w:top="1701" w:right="1417" w:bottom="1417"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行楷">
    <w:altName w:val="微软雅黑"/>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B058D">
    <w:pPr>
      <w:pStyle w:val="25"/>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38"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0B18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41"/>
    <w:qFormat/>
    <w:uiPriority w:val="9"/>
    <w:pPr>
      <w:keepNext/>
      <w:keepLines/>
      <w:spacing w:before="624" w:after="624" w:line="288" w:lineRule="auto"/>
      <w:jc w:val="center"/>
      <w:outlineLvl w:val="0"/>
    </w:pPr>
    <w:rPr>
      <w:rFonts w:asciiTheme="majorHAnsi" w:hAnsiTheme="majorHAnsi" w:eastAsiaTheme="majorEastAsia" w:cstheme="majorBidi"/>
      <w:bCs/>
      <w:color w:val="000000"/>
      <w:sz w:val="36"/>
      <w:szCs w:val="28"/>
    </w:rPr>
  </w:style>
  <w:style w:type="paragraph" w:styleId="4">
    <w:name w:val="heading 2"/>
    <w:basedOn w:val="1"/>
    <w:next w:val="1"/>
    <w:link w:val="142"/>
    <w:unhideWhenUsed/>
    <w:qFormat/>
    <w:uiPriority w:val="9"/>
    <w:pPr>
      <w:keepNext/>
      <w:keepLines/>
      <w:spacing w:before="312" w:after="312" w:line="288" w:lineRule="auto"/>
      <w:jc w:val="both"/>
      <w:outlineLvl w:val="1"/>
    </w:pPr>
    <w:rPr>
      <w:rFonts w:asciiTheme="majorHAnsi" w:hAnsiTheme="majorHAnsi" w:eastAsiaTheme="majorEastAsia" w:cstheme="majorBidi"/>
      <w:bCs/>
      <w:color w:val="000000"/>
      <w:sz w:val="30"/>
      <w:szCs w:val="26"/>
    </w:rPr>
  </w:style>
  <w:style w:type="paragraph" w:styleId="5">
    <w:name w:val="heading 3"/>
    <w:basedOn w:val="1"/>
    <w:next w:val="1"/>
    <w:link w:val="143"/>
    <w:unhideWhenUsed/>
    <w:qFormat/>
    <w:uiPriority w:val="9"/>
    <w:pPr>
      <w:keepNext/>
      <w:keepLines/>
      <w:spacing w:before="312" w:after="0" w:line="288" w:lineRule="auto"/>
      <w:jc w:val="both"/>
      <w:outlineLvl w:val="2"/>
    </w:pPr>
    <w:rPr>
      <w:rFonts w:asciiTheme="majorHAnsi" w:hAnsiTheme="majorHAnsi" w:eastAsiaTheme="majorEastAsia" w:cstheme="majorBidi"/>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qFormat/>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syb</cp:lastModifiedBy>
  <dcterms:modified xsi:type="dcterms:W3CDTF">2026-07-15T08:14:11Z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A0ECDA8F7ADA4C64A61F288532359BF3_12</vt:lpwstr>
  </property>
</Properties>
</file>