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holas-schwankl"/>
      <w:r>
        <w:t xml:space="preserve">Nicholas Schwankl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lifelong learner, maker, and edutainer focused on making design</w:t>
      </w:r>
      <w:r>
        <w:t xml:space="preserve"> </w:t>
      </w:r>
      <w:r>
        <w:t xml:space="preserve">and technological literacy accessible to everyone.</w:t>
      </w:r>
      <w:r>
        <w:t xml:space="preserve"> </w:t>
      </w:r>
      <w:r>
        <w:t xml:space="preserve">Experienced in CAD, low-cost prototyping, and physical computing.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2017 - 2021</w:t>
      </w:r>
    </w:p>
    <w:p>
      <w:pPr>
        <w:pStyle w:val="Definition"/>
      </w:pPr>
      <w:r>
        <w:rPr>
          <w:b/>
        </w:rPr>
        <w:t xml:space="preserve">BSc. Technology, Engineering and Design Education</w:t>
      </w:r>
      <w:r>
        <w:br w:type="textWrapping"/>
      </w:r>
      <w:r>
        <w:rPr>
          <w:i/>
        </w:rPr>
        <w:t xml:space="preserve">NC State University (Raleigh)</w:t>
      </w:r>
    </w:p>
    <w:p>
      <w:pPr>
        <w:pStyle w:val="Definition"/>
      </w:pPr>
      <w:r>
        <w:t xml:space="preserve">Licensure Concentration / GPA - 3.89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tbl>
      <w:tblPr>
        <w:tblStyle w:val="Table"/>
        <w:tblW w:type="pct" w:w="5000.0"/>
        <w:tblLook w:firstRow="0"/>
      </w:tblPr>
      <w:tblGrid>
        <w:gridCol w:w="5249"/>
        <w:gridCol w:w="267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Student Teacher /</w:t>
            </w:r>
            <w:r>
              <w:t xml:space="preserve"> </w:t>
            </w:r>
            <w:r>
              <w:rPr>
                <w:i/>
              </w:rPr>
              <w:t xml:space="preserve">Riverside High School, Durham, NC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January 2021 - April 2021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Responsible for 2 sessions of Computer Integrated Manufacturing and a session of Aerospace Engineering</w:t>
      </w:r>
    </w:p>
    <w:p>
      <w:pPr>
        <w:pStyle w:val="Compact"/>
        <w:numPr>
          <w:numId w:val="1001"/>
          <w:ilvl w:val="0"/>
        </w:numPr>
      </w:pPr>
      <w:r>
        <w:t xml:space="preserve">Worked closely with cooperating teacher to develop and adapt resources for remote learning setting</w:t>
      </w:r>
    </w:p>
    <w:p>
      <w:pPr>
        <w:pStyle w:val="Compact"/>
        <w:numPr>
          <w:numId w:val="1001"/>
          <w:ilvl w:val="0"/>
        </w:numPr>
      </w:pPr>
      <w:r>
        <w:t xml:space="preserve">Provided informative presentations and</w:t>
      </w:r>
      <w:r>
        <w:t xml:space="preserve"> </w:t>
      </w:r>
      <w:r>
        <w:t xml:space="preserve">“</w:t>
      </w:r>
      <w:r>
        <w:t xml:space="preserve">hands on</w:t>
      </w:r>
      <w:r>
        <w:t xml:space="preserve">”</w:t>
      </w:r>
      <w:r>
        <w:t xml:space="preserve"> </w:t>
      </w:r>
      <w:r>
        <w:t xml:space="preserve">activities, as well as additional support to students who required extra guidance</w:t>
      </w:r>
    </w:p>
    <w:tbl>
      <w:tblPr>
        <w:tblStyle w:val="Table"/>
        <w:tblW w:type="pct" w:w="5000.0"/>
        <w:tblLook w:firstRow="0"/>
      </w:tblPr>
      <w:tblGrid>
        <w:gridCol w:w="5362"/>
        <w:gridCol w:w="2557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Makerspace Student Assistant /</w:t>
            </w:r>
            <w:r>
              <w:t xml:space="preserve"> </w:t>
            </w:r>
            <w:r>
              <w:rPr>
                <w:i/>
              </w:rPr>
              <w:t xml:space="preserve">DH Hill Library, Raleigh, NC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August 2017 - December 2020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Taught proper use of 3D printers, sewing equipment, and other fabrication tools</w:t>
      </w:r>
    </w:p>
    <w:p>
      <w:pPr>
        <w:pStyle w:val="Compact"/>
        <w:numPr>
          <w:numId w:val="1002"/>
          <w:ilvl w:val="0"/>
        </w:numPr>
      </w:pPr>
      <w:r>
        <w:t xml:space="preserve">Instructed patrons in 2D and 3D design software</w:t>
      </w:r>
    </w:p>
    <w:p>
      <w:pPr>
        <w:pStyle w:val="Compact"/>
        <w:numPr>
          <w:numId w:val="1002"/>
          <w:ilvl w:val="0"/>
        </w:numPr>
      </w:pPr>
      <w:r>
        <w:t xml:space="preserve">Assisted patrons with project design, fabrication techniques, and concept research &amp; development</w:t>
      </w:r>
    </w:p>
    <w:p>
      <w:pPr>
        <w:pStyle w:val="Compact"/>
        <w:numPr>
          <w:numId w:val="1002"/>
          <w:ilvl w:val="0"/>
        </w:numPr>
      </w:pPr>
      <w:r>
        <w:t xml:space="preserve">Constructed, repaired, and maintained fabrication equipment</w:t>
      </w:r>
    </w:p>
    <w:p>
      <w:pPr>
        <w:pStyle w:val="Compact"/>
        <w:numPr>
          <w:numId w:val="1002"/>
          <w:ilvl w:val="0"/>
        </w:numPr>
      </w:pPr>
      <w:r>
        <w:t xml:space="preserve">Designed demos, projects, and guides for the space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Certifications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edTPA /</w:t>
            </w:r>
            <w:r>
              <w:t xml:space="preserve"> </w:t>
            </w:r>
            <w:r>
              <w:t xml:space="preserve">Technology and Engineering Education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rPr>
                <w:b/>
              </w:rPr>
              <w:t xml:space="preserve">Score:</w:t>
            </w:r>
            <w:r>
              <w:t xml:space="preserve"> </w:t>
            </w: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PRAXIS /</w:t>
            </w:r>
            <w:r>
              <w:t xml:space="preserve"> </w:t>
            </w:r>
            <w:r>
              <w:t xml:space="preserve">Technology Education (5051)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rPr>
                <w:b/>
              </w:rPr>
              <w:t xml:space="preserve">Score:</w:t>
            </w:r>
            <w:r>
              <w:t xml:space="preserve"> </w:t>
            </w: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SolidWorks /</w:t>
            </w:r>
            <w:r>
              <w:t xml:space="preserve"> </w:t>
            </w:r>
            <w:r>
              <w:t xml:space="preserve">Certified SolidWorks Associate - Mechanical Design</w:t>
            </w:r>
          </w:p>
        </w:tc>
      </w:tr>
    </w:tbl>
    <w:p>
      <w:pPr>
        <w:pStyle w:val="Compact"/>
        <w:pStyle w:val="Definition"/>
      </w:pPr>
      <w:r>
        <w:br w:type="textWrapping"/>
      </w:r>
    </w:p>
    <w:p>
      <w:pPr>
        <w:pStyle w:val="DefinitionTerm"/>
      </w:pPr>
      <w:r>
        <w:t xml:space="preserve">Content Familiarity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pStyle w:val="Definition"/>
            </w:pPr>
            <w:r>
              <w:t xml:space="preserve">Electronics, Physical Computing, Robotics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◼◼◼◼◼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CAD, 3D Design, Mechanical Drafting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◼◼◼◼◼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Fabrication, Prototyping, Engineering Design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◼◼◼◼◼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Programming, Computer Science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◼◼◼◼◻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Graphic Design, Desktop Publishing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◼◼◼◻◻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Photography, Cinematography, Special FX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◼◼◼◻◻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Networking, Security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◼◼◻◻◻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Aerospace Engineering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◼◼◻◻◻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eTextiles, Wearables</w:t>
            </w:r>
          </w:p>
        </w:tc>
        <w:tc>
          <w:p>
            <w:pPr>
              <w:pStyle w:val="Compact"/>
              <w:jc w:val="right"/>
              <w:pStyle w:val="Definition"/>
            </w:pPr>
            <w:r>
              <w:t xml:space="preserve">◼◻◻◻◻</w:t>
            </w:r>
          </w:p>
        </w:tc>
      </w:tr>
    </w:tbl>
    <w:p>
      <w:pPr>
        <w:pStyle w:val="Compact"/>
        <w:pStyle w:val="Definition"/>
      </w:pPr>
      <w:r>
        <w:br w:type="textWrapping"/>
      </w:r>
    </w:p>
    <w:p>
      <w:pPr>
        <w:pStyle w:val="DefinitionTerm"/>
      </w:pPr>
      <w:r>
        <w:t xml:space="preserve">Software</w:t>
      </w:r>
    </w:p>
    <w:tbl>
      <w:tblPr>
        <w:tblStyle w:val="Table"/>
        <w:tblW w:type="pct" w:w="5000.0"/>
        <w:tblLook w:firstRow="0"/>
      </w:tblPr>
      <w:tblGrid>
        <w:gridCol w:w="2292"/>
        <w:gridCol w:w="5627"/>
      </w:tblGrid>
      <w:tr>
        <w:tc>
          <w:p>
            <w:pPr>
              <w:pStyle w:val="Compact"/>
              <w:jc w:val="left"/>
              <w:pStyle w:val="Definition"/>
            </w:pPr>
            <w:r>
              <w:t xml:space="preserve">Programming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Arduino (C++)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Scratch-like</w:t>
            </w:r>
            <w:r>
              <w:t xml:space="preserve">, HTML, CSS, Python, Javascript, Java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CAD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Fusion 360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SolidWorks</w:t>
            </w:r>
            <w:r>
              <w:t xml:space="preserve">, OnShape, KiCAD, Blender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Image Editing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Photoshop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Illustrator</w:t>
            </w:r>
            <w:r>
              <w:t xml:space="preserve">, InkScape, GIMP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Audio Editing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Audition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Audacity</w:t>
            </w:r>
            <w:r>
              <w:t xml:space="preserve">, FL Studio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Video Editing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After Effects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OBS Studio</w:t>
            </w:r>
            <w:r>
              <w:t xml:space="preserve">, Premiere Pro</w:t>
            </w:r>
          </w:p>
        </w:tc>
      </w:tr>
      <w:tr>
        <w:tc>
          <w:p>
            <w:pPr>
              <w:pStyle w:val="Compact"/>
              <w:jc w:val="left"/>
              <w:pStyle w:val="Definition"/>
            </w:pPr>
            <w:r>
              <w:t xml:space="preserve">Document Editing</w:t>
            </w:r>
          </w:p>
        </w:tc>
        <w:tc>
          <w:p>
            <w:pPr>
              <w:pStyle w:val="Compact"/>
              <w:jc w:val="left"/>
              <w:pStyle w:val="Definition"/>
            </w:pPr>
            <w:r>
              <w:rPr>
                <w:b/>
              </w:rPr>
              <w:t xml:space="preserve">Google Docs</w:t>
            </w:r>
            <w:r>
              <w:t xml:space="preserve">, MS Word, MS PowerPoint, InDesign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syberxspace@gmail.com</w:t>
        </w:r>
      </w:hyperlink>
      <w:r>
        <w:t xml:space="preserve"> </w:t>
      </w:r>
      <w:r>
        <w:t xml:space="preserve">• (919) 207-8899 •</w:t>
      </w:r>
      <w:r>
        <w:t xml:space="preserve"> </w:t>
      </w:r>
      <w:hyperlink r:id="rId25">
        <w:r>
          <w:rPr>
            <w:rStyle w:val="Hyperlink"/>
          </w:rPr>
          <w:t xml:space="preserve">syber-space.com</w:t>
        </w:r>
      </w:hyperlink>
      <w:r>
        <w:br w:type="textWrapping"/>
      </w:r>
      <w:r>
        <w:t xml:space="preserve">1285 Thompson St - Pittsboro, NC 27312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yber-space.com/" TargetMode="External" /><Relationship Type="http://schemas.openxmlformats.org/officeDocument/2006/relationships/hyperlink" Id="rId24" Target="mailto:syberxspa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yber-space.com/" TargetMode="External" /><Relationship Type="http://schemas.openxmlformats.org/officeDocument/2006/relationships/hyperlink" Id="rId24" Target="mailto:syberxspa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2021-07-01T05:28:21Z</dcterms:created>
  <dcterms:modified xsi:type="dcterms:W3CDTF">2021-07-01T05:28:21Z</dcterms:modified>
</cp:coreProperties>
</file>