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webSettings.xml><?xml version="1.0" encoding="utf-8"?>
<w:webSettings xmlns:w="http://schemas.openxmlformats.org/wordprocessingml/2006/main" xmlns:r="http://schemas.openxmlformats.org/officeDocument/2006/relationships">
  <w:frameset>
    <w:frameLayout w:val="rows"/>
    <w:frame>
      <w:sz w:val="216"/>
      <w:name w:val="DCAB frame carrier"/>
      <w:sourceFileName r:id="rIdFrameSource"/>
    </w:frame>
  </w:frameset>
</w:webSetting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WebSettings" Type="http://schemas.openxmlformats.org/officeDocument/2006/relationships/webSettings" Target="webSettings.xml"/></Relationships>
</file>

<file path=word/_rels/webSettings.xml.rels><?xml version="1.0" encoding="UTF-8" standalone="yes"?><Relationships xmlns="http://schemas.openxmlformats.org/package/2006/relationships"><Relationship Id="rIdFrameSource" Type="http://schemas.openxmlformats.org/officeDocument/2006/relationships/frame" Target="https://approved.example.invalid/dcab-frame.docx" TargetMode="External"/></Relationships>
</file>