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ItemProperties" Type="http://schemas.openxmlformats.org/officeDocument/2006/relationships/customXmlProps" Target="itemProps1.xml"/></Relationships>
</file>

<file path=customXml/item1.xml><?xml version="1.0" encoding="utf-8"?>
<dcab:fixture xmlns:dcab="urn:dcab:fixture">
  <dcab:value>approved</dcab:value>
</dcab:fixture>
</file>

<file path=customXml/itemProps1.xml><?xml version="1.0" encoding="utf-8"?>
<ds:datastoreItem xmlns:ds="http://schemas.openxmlformats.org/officeDocument/2006/customXml" ds:itemID="{3B1F8916-697D-4C4E-A4A1-55F64D9F2A80}"/>
</file>