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ItemProperties" Type="http://schemas.openxmlformats.org/officeDocument/2006/relationships/customXmlProps" Target="itemProps1.xml"/></Relationships>
</file>

<file path=customXml/item1.xml><?xml version="1.0" encoding="utf-8"?>
<dcab:fixture xmlns:dcab="urn:dcab:fixture">
  <dcab:value>candidate</dcab:value>
</dcab:fixture>
</file>

<file path=customXml/itemProps1.xml><?xml version="1.0" encoding="utf-8"?>
<ds:datastoreItem xmlns:ds="http://schemas.openxmlformats.org/officeDocument/2006/customXml" ds:itemID="{3B1F8916-697D-4C4E-A4A1-55F64D9F2A80}"/>
</file>