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embeddings/oleObject1.bin" ContentType="application/vnd.openxmlformats-officedocument.oleObject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r>
        <w:t>DCAB hidden-text carrier</w:t>
      </w:r>
      <w:r>
        <w:t>DCAB revision carrier</w:t>
      </w:r>
      <w:r>
        <w:t>DCAB bound-content carrier</w:t>
      </w:r>
      <w:r>
        <w:object>
          <v:shape id="DCABOleShape" style="width:0;height:0">
            <o:OLEObject Type="Embed" ProgID="DCAB.Synthetic" r:id="rIdOleObject"/>
          </v:shape>
        </w:objec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OleObject" Type="http://schemas.openxmlformats.org/officeDocument/2006/relationships/oleObject" Target="embeddings/oleObject1.bin"/></Relationships>
</file>