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675E5FEF" w:rsidR="006B3F1F" w:rsidRDefault="00063FB5" w:rsidP="00A631A3">
      <w:pPr>
        <w:pStyle w:val="Title"/>
        <w:spacing w:before="0" w:beforeAutospacing="0" w:after="180"/>
      </w:pPr>
      <w:r>
        <w:t>Format des publications pour IHM’16</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40410EDA" w:rsidR="007031CC" w:rsidRPr="00D62A4A" w:rsidRDefault="00063FB5" w:rsidP="005A2C27">
            <w:pPr>
              <w:pStyle w:val="AuthorName"/>
            </w:pPr>
            <w:r w:rsidRPr="0052738C">
              <w:t>Premier Auteur</w:t>
            </w:r>
          </w:p>
          <w:p w14:paraId="15344A76" w14:textId="77777777" w:rsidR="007031CC" w:rsidRPr="00D62A4A" w:rsidRDefault="007031CC" w:rsidP="005A2C27">
            <w:pPr>
              <w:pStyle w:val="AuthorAffiliation"/>
            </w:pPr>
            <w:r w:rsidRPr="00D62A4A">
              <w:t>Affiliation</w:t>
            </w:r>
          </w:p>
          <w:p w14:paraId="121951C2" w14:textId="06936AF2" w:rsidR="007031CC" w:rsidRPr="00D62A4A" w:rsidRDefault="00063FB5" w:rsidP="005A2C27">
            <w:pPr>
              <w:pStyle w:val="AuthorAffiliation"/>
            </w:pPr>
            <w:r>
              <w:t>Code postal, Ville, Pays</w:t>
            </w:r>
          </w:p>
          <w:p w14:paraId="70623E7D" w14:textId="1B76EA81" w:rsidR="007031CC" w:rsidRPr="00D62A4A" w:rsidRDefault="00903E9A" w:rsidP="005A2C27">
            <w:pPr>
              <w:pStyle w:val="AuthorAffiliation"/>
            </w:pPr>
            <w:r>
              <w:t>Adresse email</w:t>
            </w:r>
          </w:p>
        </w:tc>
        <w:tc>
          <w:tcPr>
            <w:tcW w:w="5148" w:type="dxa"/>
            <w:tcBorders>
              <w:top w:val="nil"/>
              <w:left w:val="nil"/>
              <w:bottom w:val="nil"/>
              <w:right w:val="nil"/>
            </w:tcBorders>
          </w:tcPr>
          <w:p w14:paraId="04043866" w14:textId="3DB69FE2" w:rsidR="007031CC" w:rsidRPr="00D62A4A" w:rsidRDefault="00063FB5" w:rsidP="005A2C27">
            <w:pPr>
              <w:pStyle w:val="AuthorName"/>
            </w:pPr>
            <w:r w:rsidRPr="0052738C">
              <w:t>Deuxième Auteur</w:t>
            </w:r>
            <w:r w:rsidR="007031CC" w:rsidRPr="00D62A4A">
              <w:t xml:space="preserve"> </w:t>
            </w:r>
          </w:p>
          <w:p w14:paraId="30F4659E" w14:textId="77777777" w:rsidR="007031CC" w:rsidRPr="00D62A4A" w:rsidRDefault="007031CC" w:rsidP="005A2C27">
            <w:pPr>
              <w:pStyle w:val="AuthorAffiliation"/>
            </w:pPr>
            <w:r w:rsidRPr="00D62A4A">
              <w:t>Affiliation</w:t>
            </w:r>
          </w:p>
          <w:p w14:paraId="28C4F88C" w14:textId="77777777" w:rsidR="00063FB5" w:rsidRPr="00D62A4A" w:rsidRDefault="00063FB5" w:rsidP="00063FB5">
            <w:pPr>
              <w:pStyle w:val="AuthorAffiliation"/>
            </w:pPr>
            <w:r>
              <w:t>Code postal, Ville, Pays</w:t>
            </w:r>
          </w:p>
          <w:p w14:paraId="1841A2BB" w14:textId="340617B4" w:rsidR="007031CC" w:rsidRPr="00D62A4A" w:rsidRDefault="00903E9A" w:rsidP="005A2C27">
            <w:pPr>
              <w:pStyle w:val="AuthorAffiliation"/>
            </w:pPr>
            <w:r>
              <w:t>Adresse email</w:t>
            </w:r>
          </w:p>
        </w:tc>
        <w:tc>
          <w:tcPr>
            <w:tcW w:w="5148" w:type="dxa"/>
            <w:tcBorders>
              <w:top w:val="nil"/>
              <w:left w:val="nil"/>
              <w:bottom w:val="nil"/>
              <w:right w:val="nil"/>
            </w:tcBorders>
          </w:tcPr>
          <w:p w14:paraId="290C907D" w14:textId="69284912" w:rsidR="007031CC" w:rsidRPr="00D62A4A" w:rsidRDefault="00063FB5" w:rsidP="005A2C27">
            <w:pPr>
              <w:pStyle w:val="AuthorName"/>
            </w:pPr>
            <w:r w:rsidRPr="0052738C">
              <w:t>Troisième Auteur</w:t>
            </w:r>
            <w:r w:rsidR="007031CC" w:rsidRPr="00D62A4A">
              <w:t xml:space="preserve"> </w:t>
            </w:r>
          </w:p>
          <w:p w14:paraId="620FD9DC" w14:textId="77777777" w:rsidR="007031CC" w:rsidRPr="00D62A4A" w:rsidRDefault="007031CC" w:rsidP="005A2C27">
            <w:pPr>
              <w:pStyle w:val="AuthorAffiliation"/>
            </w:pPr>
            <w:r w:rsidRPr="00D62A4A">
              <w:t>Affiliation</w:t>
            </w:r>
          </w:p>
          <w:p w14:paraId="277FD2DA" w14:textId="77777777" w:rsidR="00063FB5" w:rsidRPr="00D62A4A" w:rsidRDefault="00063FB5" w:rsidP="00063FB5">
            <w:pPr>
              <w:pStyle w:val="AuthorAffiliation"/>
            </w:pPr>
            <w:r>
              <w:t>Code postal, Ville, Pays</w:t>
            </w:r>
          </w:p>
          <w:p w14:paraId="6180ECBE" w14:textId="62EFFB9D" w:rsidR="007031CC" w:rsidRPr="00F100EF" w:rsidRDefault="00903E9A" w:rsidP="005A2C27">
            <w:pPr>
              <w:pStyle w:val="AuthorAffiliation"/>
            </w:pPr>
            <w:r>
              <w:t>Adresse email</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344D7D42" w14:textId="2909BA54" w:rsidR="00063FB5" w:rsidRDefault="00063FB5">
      <w:pPr>
        <w:pStyle w:val="Heading1"/>
        <w:spacing w:before="0"/>
      </w:pPr>
      <w:r>
        <w:lastRenderedPageBreak/>
        <w:t>RÉsumé</w:t>
      </w:r>
    </w:p>
    <w:p w14:paraId="753DF9A9" w14:textId="5A13DB72" w:rsidR="00063FB5" w:rsidRDefault="00AB7EDE" w:rsidP="00063FB5">
      <w:r>
        <w:t>MAJ-11</w:t>
      </w:r>
      <w:r w:rsidR="00C22C74">
        <w:t xml:space="preserve"> mars 2016. </w:t>
      </w:r>
      <w:r w:rsidR="00063FB5" w:rsidRPr="0052738C">
        <w:t>Cet article décrit et utilise le format de mise en page à respect</w:t>
      </w:r>
      <w:r w:rsidR="00063FB5">
        <w:t>er pour les soumissions à IHM’16</w:t>
      </w:r>
      <w:r w:rsidR="00063FB5" w:rsidRPr="0052738C">
        <w:t xml:space="preserve">. Après acceptation, ces soumissions seront </w:t>
      </w:r>
      <w:r w:rsidR="00063FB5">
        <w:t>publiées dans les actes d’IHM’16</w:t>
      </w:r>
      <w:r w:rsidR="00063FB5" w:rsidRPr="0052738C">
        <w:t xml:space="preserve">, ainsi que sur l’ACM Digital Library, sauf les communications informelles qui seront publiées dans un volume annexe séparé. Comme certains </w:t>
      </w:r>
      <w:r w:rsidR="00F00C3F">
        <w:t>éléments</w:t>
      </w:r>
      <w:r w:rsidR="00063FB5" w:rsidRPr="0052738C">
        <w:t xml:space="preserve"> ont changé par rapport aux années précédentes, nous vous prions de bien lire ce document même si vous avez déjà soumis à IHM auparavant.</w:t>
      </w:r>
    </w:p>
    <w:p w14:paraId="5E9B4682" w14:textId="367B35CF" w:rsidR="00063FB5" w:rsidRDefault="00063FB5" w:rsidP="00063FB5">
      <w:pPr>
        <w:pStyle w:val="Heading2"/>
      </w:pPr>
      <w:r>
        <w:t xml:space="preserve">Mots </w:t>
      </w:r>
      <w:r w:rsidRPr="00E76396">
        <w:t>Clés</w:t>
      </w:r>
    </w:p>
    <w:p w14:paraId="3EBB676A" w14:textId="2FADF174" w:rsidR="00063FB5" w:rsidRPr="00063FB5" w:rsidRDefault="00E76396" w:rsidP="00063FB5">
      <w:r w:rsidRPr="0052738C">
        <w:t>Format ;</w:t>
      </w:r>
      <w:r w:rsidR="00063FB5" w:rsidRPr="0052738C">
        <w:t xml:space="preserve"> </w:t>
      </w:r>
      <w:r w:rsidRPr="0052738C">
        <w:t>instructions ;</w:t>
      </w:r>
      <w:r w:rsidR="00063FB5" w:rsidRPr="0052738C">
        <w:t xml:space="preserve"> qualité</w:t>
      </w:r>
      <w:r>
        <w:t xml:space="preserve"> </w:t>
      </w:r>
      <w:r w:rsidR="00063FB5" w:rsidRPr="0052738C">
        <w:t>; actes de conférence</w:t>
      </w:r>
      <w:r>
        <w:t xml:space="preserve"> </w:t>
      </w:r>
      <w:r w:rsidR="00063FB5" w:rsidRPr="0052738C">
        <w:t>; les mots-clés doivent être séparés par des points-virgules.</w:t>
      </w:r>
    </w:p>
    <w:p w14:paraId="2F92542B" w14:textId="77777777" w:rsidR="006B3F1F" w:rsidRDefault="0088145B">
      <w:pPr>
        <w:pStyle w:val="Heading1"/>
        <w:spacing w:before="0"/>
      </w:pPr>
      <w:r>
        <w:rPr>
          <w:noProof/>
          <w:lang w:val="en-US"/>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2A0327" w14:textId="7CABBE86" w:rsidR="00AF347A" w:rsidRPr="00D3324C" w:rsidRDefault="00AF347A"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672A0327" w14:textId="7CABBE86" w:rsidR="00AF347A" w:rsidRPr="00D3324C" w:rsidRDefault="00AF347A" w:rsidP="0090145C">
                      <w:pPr>
                        <w:pStyle w:val="Copyright"/>
                        <w:rPr>
                          <w:szCs w:val="16"/>
                        </w:rPr>
                      </w:pPr>
                    </w:p>
                  </w:txbxContent>
                </v:textbox>
                <w10:wrap type="square" anchorx="margin" anchory="margin"/>
                <w10:anchorlock/>
              </v:shape>
            </w:pict>
          </mc:Fallback>
        </mc:AlternateContent>
      </w:r>
      <w:r w:rsidR="006B3F1F">
        <w:t>ABSTRACT</w:t>
      </w:r>
    </w:p>
    <w:p w14:paraId="1BB3CF17" w14:textId="27E1912B" w:rsidR="006B3F1F" w:rsidRDefault="00C22C74">
      <w:r>
        <w:t>UPDATED</w:t>
      </w:r>
      <w:r w:rsidR="00ED3A00">
        <w:t>-</w:t>
      </w:r>
      <w:r w:rsidR="00012912">
        <w:fldChar w:fldCharType="begin"/>
      </w:r>
      <w:r w:rsidR="00012912">
        <w:instrText xml:space="preserve"> TIME \@ "d MMMM yyyy" </w:instrText>
      </w:r>
      <w:r w:rsidR="00012912">
        <w:fldChar w:fldCharType="separate"/>
      </w:r>
      <w:r w:rsidR="00903E9A">
        <w:rPr>
          <w:noProof/>
        </w:rPr>
        <w:t>11 mars 2016</w:t>
      </w:r>
      <w:r w:rsidR="00012912">
        <w:fldChar w:fldCharType="end"/>
      </w:r>
      <w:r w:rsidR="00DE3B36">
        <w:t>.</w:t>
      </w:r>
      <w:r w:rsidR="00E35232">
        <w:t xml:space="preserve"> </w:t>
      </w:r>
      <w:r w:rsidR="00063FB5">
        <w:t xml:space="preserve">This article </w:t>
      </w:r>
      <w:proofErr w:type="spellStart"/>
      <w:r w:rsidR="00063FB5">
        <w:t>describes</w:t>
      </w:r>
      <w:proofErr w:type="spellEnd"/>
      <w:r w:rsidR="00063FB5">
        <w:t xml:space="preserve"> the </w:t>
      </w:r>
      <w:proofErr w:type="spellStart"/>
      <w:r w:rsidR="00063FB5">
        <w:t>formatting</w:t>
      </w:r>
      <w:proofErr w:type="spellEnd"/>
      <w:r w:rsidR="00063FB5">
        <w:t xml:space="preserve"> </w:t>
      </w:r>
      <w:proofErr w:type="spellStart"/>
      <w:r w:rsidR="00063FB5">
        <w:t>requirements</w:t>
      </w:r>
      <w:proofErr w:type="spellEnd"/>
      <w:r w:rsidR="00063FB5">
        <w:t xml:space="preserve"> for IHM’16. </w:t>
      </w:r>
      <w:proofErr w:type="spellStart"/>
      <w:r w:rsidR="00063FB5">
        <w:t>After</w:t>
      </w:r>
      <w:proofErr w:type="spellEnd"/>
      <w:r w:rsidR="00063FB5">
        <w:t xml:space="preserve"> </w:t>
      </w:r>
      <w:proofErr w:type="spellStart"/>
      <w:r w:rsidR="00063FB5">
        <w:t>acceptance</w:t>
      </w:r>
      <w:proofErr w:type="spellEnd"/>
      <w:r w:rsidR="00063FB5">
        <w:t xml:space="preserve">, </w:t>
      </w:r>
      <w:proofErr w:type="spellStart"/>
      <w:r w:rsidR="00063FB5">
        <w:t>these</w:t>
      </w:r>
      <w:proofErr w:type="spellEnd"/>
      <w:r w:rsidR="00063FB5">
        <w:t xml:space="preserve"> </w:t>
      </w:r>
      <w:proofErr w:type="spellStart"/>
      <w:r w:rsidR="00063FB5">
        <w:t>submissions</w:t>
      </w:r>
      <w:proofErr w:type="spellEnd"/>
      <w:r w:rsidR="00063FB5">
        <w:t xml:space="preserve"> </w:t>
      </w:r>
      <w:proofErr w:type="spellStart"/>
      <w:r w:rsidR="00063FB5">
        <w:t>will</w:t>
      </w:r>
      <w:proofErr w:type="spellEnd"/>
      <w:r w:rsidR="00063FB5">
        <w:t xml:space="preserve"> </w:t>
      </w:r>
      <w:proofErr w:type="spellStart"/>
      <w:r w:rsidR="00063FB5">
        <w:t>be</w:t>
      </w:r>
      <w:proofErr w:type="spellEnd"/>
      <w:r w:rsidR="00063FB5">
        <w:t xml:space="preserve"> </w:t>
      </w:r>
      <w:proofErr w:type="spellStart"/>
      <w:r w:rsidR="00063FB5">
        <w:t>published</w:t>
      </w:r>
      <w:proofErr w:type="spellEnd"/>
      <w:r w:rsidR="00063FB5">
        <w:t xml:space="preserve"> in the </w:t>
      </w:r>
      <w:proofErr w:type="spellStart"/>
      <w:r w:rsidR="00063FB5">
        <w:t>proceedings</w:t>
      </w:r>
      <w:proofErr w:type="spellEnd"/>
      <w:r w:rsidR="00063FB5">
        <w:t xml:space="preserve"> of IHM’16 and the ACM Digital Library. As </w:t>
      </w:r>
      <w:proofErr w:type="spellStart"/>
      <w:r w:rsidR="00063FB5">
        <w:t>some</w:t>
      </w:r>
      <w:proofErr w:type="spellEnd"/>
      <w:r w:rsidR="00063FB5">
        <w:t xml:space="preserve"> </w:t>
      </w:r>
      <w:r w:rsidR="00F00C3F">
        <w:t>items</w:t>
      </w:r>
      <w:r w:rsidR="00063FB5">
        <w:t xml:space="preserve"> have </w:t>
      </w:r>
      <w:proofErr w:type="spellStart"/>
      <w:r w:rsidR="00063FB5">
        <w:t>changed</w:t>
      </w:r>
      <w:proofErr w:type="spellEnd"/>
      <w:r w:rsidR="00063FB5">
        <w:t xml:space="preserve"> </w:t>
      </w:r>
      <w:proofErr w:type="spellStart"/>
      <w:r w:rsidR="00063FB5">
        <w:t>from</w:t>
      </w:r>
      <w:proofErr w:type="spellEnd"/>
      <w:r w:rsidR="00063FB5">
        <w:t xml:space="preserve"> </w:t>
      </w:r>
      <w:proofErr w:type="spellStart"/>
      <w:r w:rsidR="00063FB5">
        <w:t>previous</w:t>
      </w:r>
      <w:proofErr w:type="spellEnd"/>
      <w:r w:rsidR="00063FB5">
        <w:t xml:space="preserve"> </w:t>
      </w:r>
      <w:proofErr w:type="spellStart"/>
      <w:r w:rsidR="00063FB5">
        <w:t>years</w:t>
      </w:r>
      <w:proofErr w:type="spellEnd"/>
      <w:r w:rsidR="00063FB5">
        <w:t xml:space="preserve">, </w:t>
      </w:r>
      <w:proofErr w:type="spellStart"/>
      <w:r w:rsidR="00063FB5">
        <w:t>please</w:t>
      </w:r>
      <w:proofErr w:type="spellEnd"/>
      <w:r w:rsidR="00063FB5">
        <w:t xml:space="preserve"> </w:t>
      </w:r>
      <w:proofErr w:type="spellStart"/>
      <w:r w:rsidR="00063FB5">
        <w:t>read</w:t>
      </w:r>
      <w:proofErr w:type="spellEnd"/>
      <w:r w:rsidR="00063FB5">
        <w:t xml:space="preserve"> the document </w:t>
      </w:r>
      <w:proofErr w:type="spellStart"/>
      <w:r w:rsidR="00063FB5">
        <w:t>carefully</w:t>
      </w:r>
      <w:proofErr w:type="spellEnd"/>
      <w:r w:rsidR="00063FB5">
        <w:t xml:space="preserve">, </w:t>
      </w:r>
      <w:proofErr w:type="spellStart"/>
      <w:r w:rsidR="00063FB5">
        <w:t>even</w:t>
      </w:r>
      <w:proofErr w:type="spellEnd"/>
      <w:r w:rsidR="00063FB5">
        <w:t xml:space="preserve"> if </w:t>
      </w:r>
      <w:proofErr w:type="spellStart"/>
      <w:r w:rsidR="00063FB5">
        <w:t>you</w:t>
      </w:r>
      <w:proofErr w:type="spellEnd"/>
      <w:r w:rsidR="00063FB5">
        <w:t xml:space="preserve"> have </w:t>
      </w:r>
      <w:proofErr w:type="spellStart"/>
      <w:r w:rsidR="00063FB5">
        <w:t>submitted</w:t>
      </w:r>
      <w:proofErr w:type="spellEnd"/>
      <w:r w:rsidR="00063FB5">
        <w:t xml:space="preserve"> to IHM </w:t>
      </w:r>
      <w:proofErr w:type="spellStart"/>
      <w:r w:rsidR="00063FB5">
        <w:t>before</w:t>
      </w:r>
      <w:proofErr w:type="spellEnd"/>
      <w:r w:rsidR="00063FB5">
        <w:t xml:space="preserve">. </w:t>
      </w:r>
      <w:proofErr w:type="spellStart"/>
      <w:r w:rsidR="00063FB5">
        <w:t>Please</w:t>
      </w:r>
      <w:proofErr w:type="spellEnd"/>
      <w:r w:rsidR="00063FB5">
        <w:t xml:space="preserve"> </w:t>
      </w:r>
      <w:proofErr w:type="spellStart"/>
      <w:r w:rsidR="00063FB5">
        <w:t>add</w:t>
      </w:r>
      <w:proofErr w:type="spellEnd"/>
      <w:r w:rsidR="00063FB5">
        <w:t xml:space="preserve"> an </w:t>
      </w:r>
      <w:proofErr w:type="spellStart"/>
      <w:r w:rsidR="00063FB5">
        <w:t>additional</w:t>
      </w:r>
      <w:proofErr w:type="spellEnd"/>
      <w:r w:rsidR="00063FB5">
        <w:t xml:space="preserve"> abstract in English, </w:t>
      </w:r>
      <w:proofErr w:type="spellStart"/>
      <w:r w:rsidR="00063FB5">
        <w:t>along</w:t>
      </w:r>
      <w:proofErr w:type="spellEnd"/>
      <w:r w:rsidR="00063FB5">
        <w:t xml:space="preserve"> </w:t>
      </w:r>
      <w:proofErr w:type="spellStart"/>
      <w:r w:rsidR="00063FB5">
        <w:t>with</w:t>
      </w:r>
      <w:proofErr w:type="spellEnd"/>
      <w:r w:rsidR="00063FB5">
        <w:t xml:space="preserve"> the French version.</w:t>
      </w:r>
    </w:p>
    <w:p w14:paraId="5C1C542F" w14:textId="77777777" w:rsidR="006B3F1F" w:rsidRDefault="006B3F1F">
      <w:pPr>
        <w:pStyle w:val="Heading2"/>
      </w:pPr>
      <w:proofErr w:type="spellStart"/>
      <w:r>
        <w:t>Author</w:t>
      </w:r>
      <w:proofErr w:type="spellEnd"/>
      <w:r>
        <w:t xml:space="preserve"> Keywords</w:t>
      </w:r>
    </w:p>
    <w:p w14:paraId="45D67D12" w14:textId="1ED6875C" w:rsidR="006B3F1F" w:rsidRDefault="00A72455" w:rsidP="00D3324C">
      <w:proofErr w:type="spellStart"/>
      <w:r w:rsidRPr="00A72455">
        <w:t>Authors</w:t>
      </w:r>
      <w:proofErr w:type="spellEnd"/>
      <w:r w:rsidRPr="00A72455">
        <w:t xml:space="preserve">’ </w:t>
      </w:r>
      <w:proofErr w:type="spellStart"/>
      <w:proofErr w:type="gramStart"/>
      <w:r w:rsidRPr="00A72455">
        <w:t>choice</w:t>
      </w:r>
      <w:proofErr w:type="spellEnd"/>
      <w:r w:rsidRPr="00A72455">
        <w:t>;</w:t>
      </w:r>
      <w:proofErr w:type="gramEnd"/>
      <w:r w:rsidRPr="00A72455">
        <w:t xml:space="preserve"> of </w:t>
      </w:r>
      <w:proofErr w:type="spellStart"/>
      <w:r w:rsidRPr="00A72455">
        <w:t>terms</w:t>
      </w:r>
      <w:proofErr w:type="spellEnd"/>
      <w:r w:rsidRPr="00A72455">
        <w:t xml:space="preserve">; </w:t>
      </w:r>
      <w:proofErr w:type="spellStart"/>
      <w:r w:rsidRPr="00A72455">
        <w:t>separated</w:t>
      </w:r>
      <w:proofErr w:type="spellEnd"/>
      <w:r w:rsidRPr="00A72455">
        <w:t xml:space="preserve">; by </w:t>
      </w:r>
      <w:proofErr w:type="spellStart"/>
      <w:r w:rsidRPr="00A72455">
        <w:t>semicolons</w:t>
      </w:r>
      <w:proofErr w:type="spellEnd"/>
      <w:r w:rsidRPr="00A72455">
        <w:t xml:space="preserve">; commas, </w:t>
      </w:r>
      <w:proofErr w:type="spellStart"/>
      <w:r w:rsidRPr="00A72455">
        <w:t>within</w:t>
      </w:r>
      <w:proofErr w:type="spellEnd"/>
      <w:r w:rsidRPr="00A72455">
        <w:t xml:space="preserve"> </w:t>
      </w:r>
      <w:proofErr w:type="spellStart"/>
      <w:r w:rsidRPr="00A72455">
        <w:t>terms</w:t>
      </w:r>
      <w:proofErr w:type="spellEnd"/>
      <w:r w:rsidRPr="00A72455">
        <w:t xml:space="preserve"> </w:t>
      </w:r>
      <w:proofErr w:type="spellStart"/>
      <w:r w:rsidRPr="00A72455">
        <w:t>only</w:t>
      </w:r>
      <w:proofErr w:type="spellEnd"/>
      <w:r w:rsidRPr="00A72455">
        <w:t xml:space="preserve">; </w:t>
      </w:r>
      <w:proofErr w:type="spellStart"/>
      <w:r>
        <w:t>this</w:t>
      </w:r>
      <w:proofErr w:type="spellEnd"/>
      <w:r>
        <w:t xml:space="preserve"> section </w:t>
      </w:r>
      <w:proofErr w:type="spellStart"/>
      <w:r>
        <w:t>is</w:t>
      </w:r>
      <w:proofErr w:type="spellEnd"/>
      <w:r>
        <w:t xml:space="preserve"> </w:t>
      </w:r>
      <w:proofErr w:type="spellStart"/>
      <w:r w:rsidRPr="00A72455">
        <w:t>required</w:t>
      </w:r>
      <w:proofErr w:type="spellEnd"/>
      <w:r w:rsidRPr="00A72455">
        <w:t xml:space="preserve">.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 xml:space="preserve">H.5.m. Information interfaces and </w:t>
      </w:r>
      <w:proofErr w:type="spellStart"/>
      <w:r>
        <w:t>presenta</w:t>
      </w:r>
      <w:r w:rsidR="0017799B">
        <w:t>tion</w:t>
      </w:r>
      <w:proofErr w:type="spellEnd"/>
      <w:r w:rsidR="0017799B">
        <w:t xml:space="preserve"> (</w:t>
      </w:r>
      <w:proofErr w:type="spellStart"/>
      <w:r w:rsidR="0017799B">
        <w:t>e.g</w:t>
      </w:r>
      <w:proofErr w:type="spellEnd"/>
      <w:r w:rsidR="0017799B">
        <w:t xml:space="preserve">., HCI): </w:t>
      </w:r>
      <w:proofErr w:type="spellStart"/>
      <w:r w:rsidR="0017799B">
        <w:t>Miscellaneous</w:t>
      </w:r>
      <w:proofErr w:type="spellEnd"/>
      <w:r w:rsidR="0017799B">
        <w:t>;</w:t>
      </w:r>
      <w:r w:rsidR="00A72455">
        <w:t xml:space="preserve"> </w:t>
      </w:r>
      <w:proofErr w:type="spellStart"/>
      <w:r w:rsidR="00A72455">
        <w:t>See</w:t>
      </w:r>
      <w:proofErr w:type="spellEnd"/>
      <w:r w:rsidR="00D96F35">
        <w:fldChar w:fldCharType="begin"/>
      </w:r>
      <w:r w:rsidR="00D96F35">
        <w:instrText xml:space="preserve"> HYPERLINK "http://acm.org/about/class/1998" </w:instrText>
      </w:r>
      <w:r w:rsidR="00D96F35">
        <w:fldChar w:fldCharType="separate"/>
      </w:r>
      <w:r w:rsidRPr="00D3324C">
        <w:rPr>
          <w:rStyle w:val="Hyperlink"/>
        </w:rPr>
        <w:t xml:space="preserve"> http://acm.org/about/class/1998</w:t>
      </w:r>
      <w:r w:rsidR="00D96F35">
        <w:rPr>
          <w:rStyle w:val="Hyperlink"/>
        </w:rPr>
        <w:fldChar w:fldCharType="end"/>
      </w:r>
      <w:r>
        <w:t xml:space="preserve"> </w:t>
      </w:r>
      <w:r w:rsidR="00672138">
        <w:t xml:space="preserve">for the </w:t>
      </w:r>
      <w:r>
        <w:t xml:space="preserve">full </w:t>
      </w:r>
      <w:proofErr w:type="spellStart"/>
      <w:r>
        <w:t>list</w:t>
      </w:r>
      <w:proofErr w:type="spellEnd"/>
      <w:r>
        <w:t xml:space="preserve"> of ACM </w:t>
      </w:r>
      <w:proofErr w:type="spellStart"/>
      <w:r>
        <w:t>classifiers</w:t>
      </w:r>
      <w:proofErr w:type="spellEnd"/>
      <w:r w:rsidR="00A72455">
        <w:t xml:space="preserve">. </w:t>
      </w:r>
      <w:r w:rsidR="0017799B">
        <w:t xml:space="preserve">This section </w:t>
      </w:r>
      <w:proofErr w:type="spellStart"/>
      <w:r w:rsidR="0017799B">
        <w:t>is</w:t>
      </w:r>
      <w:proofErr w:type="spellEnd"/>
      <w:r w:rsidR="0017799B">
        <w:t xml:space="preserve"> </w:t>
      </w:r>
      <w:proofErr w:type="spellStart"/>
      <w:r w:rsidR="0017799B">
        <w:t>required</w:t>
      </w:r>
      <w:proofErr w:type="spellEnd"/>
      <w:r w:rsidR="00A72455">
        <w:t>.</w:t>
      </w:r>
    </w:p>
    <w:p w14:paraId="61D869FF" w14:textId="77777777" w:rsidR="00A6678D" w:rsidRPr="000F4B8F" w:rsidRDefault="00A6678D" w:rsidP="00A6678D">
      <w:pPr>
        <w:pStyle w:val="Heading1"/>
        <w:rPr>
          <w:rStyle w:val="Hyperlink"/>
        </w:rPr>
      </w:pPr>
      <w:r>
        <w:t>INTRODUCTION</w:t>
      </w:r>
    </w:p>
    <w:p w14:paraId="6673DBB3" w14:textId="407E44E6" w:rsidR="0017799B" w:rsidRDefault="00063FB5">
      <w:r w:rsidRPr="0052738C">
        <w:t>Le format décrit dans ce document doit être respecté pour les soumissions à la conférence</w:t>
      </w:r>
      <w:r>
        <w:t xml:space="preserve"> IHM</w:t>
      </w:r>
      <w:r w:rsidRPr="0052738C">
        <w:t>. Nous sou</w:t>
      </w:r>
      <w:r>
        <w:t>haitons faire des actes d’IHM</w:t>
      </w:r>
      <w:r w:rsidRPr="0052738C">
        <w:t xml:space="preserve"> un document de qualité à la présentation homogène. Nous demandons donc aux auteurs de respecter quelq</w:t>
      </w:r>
      <w:r w:rsidR="00E72215">
        <w:t>ues règles simples.</w:t>
      </w:r>
    </w:p>
    <w:p w14:paraId="16E9598A" w14:textId="77CA5DE9" w:rsidR="00E72215" w:rsidRPr="00E72215" w:rsidRDefault="00E72215">
      <w:r w:rsidRPr="0052738C">
        <w:lastRenderedPageBreak/>
        <w:t>Nous vous demandons principalement de faire en sorte que votre article ressemble exactement à ce document. La meilleure façon d’y parvenir est de télécharger l’un des modèles proposés depuis le si</w:t>
      </w:r>
      <w:r>
        <w:t xml:space="preserve">te web de la conférence IHM, </w:t>
      </w:r>
      <w:hyperlink r:id="rId8" w:anchor="!contribution" w:history="1">
        <w:r w:rsidRPr="00383B8B">
          <w:rPr>
            <w:rStyle w:val="Hyperlink"/>
          </w:rPr>
          <w:t>http://ihm16.afihm.org/#!contribution</w:t>
        </w:r>
      </w:hyperlink>
      <w:r w:rsidRPr="0052738C">
        <w:t>,</w:t>
      </w:r>
      <w:r>
        <w:t xml:space="preserve"> </w:t>
      </w:r>
      <w:r w:rsidRPr="0052738C">
        <w:t>et de remplacer son contenu par le v</w:t>
      </w:r>
      <w:r w:rsidR="00EA71C6">
        <w:t>ô</w:t>
      </w:r>
      <w:r w:rsidRPr="0052738C">
        <w:t>tre.</w:t>
      </w:r>
    </w:p>
    <w:p w14:paraId="76709104" w14:textId="77777777" w:rsidR="00E72215" w:rsidRDefault="00E72215" w:rsidP="00E72215">
      <w:pPr>
        <w:pStyle w:val="Heading1"/>
      </w:pPr>
      <w:r w:rsidRPr="0052738C">
        <w:t>FORMAT DE MISE EN PAGE ET COLONNES</w:t>
      </w:r>
    </w:p>
    <w:p w14:paraId="3A6993B9" w14:textId="6CB881CA" w:rsidR="00E72215" w:rsidRPr="00E72215" w:rsidRDefault="00E72215" w:rsidP="00E72215">
      <w:r w:rsidRPr="0052738C">
        <w:t>L’ensemble du texte do</w:t>
      </w:r>
      <w:r>
        <w:t>it tenir dans un rectangle de 18</w:t>
      </w:r>
      <w:r w:rsidRPr="0052738C">
        <w:t xml:space="preserve"> x 2</w:t>
      </w:r>
      <w:r>
        <w:t>3.5</w:t>
      </w:r>
      <w:r w:rsidRPr="0052738C">
        <w:t xml:space="preserve"> cm, centré sur une page au format A4 (21 x 29,7 cm). Les marges gauche et droite sont de 2 cm, la marge haute de </w:t>
      </w:r>
      <w:r>
        <w:t>1,9</w:t>
      </w:r>
      <w:r w:rsidRPr="0052738C">
        <w:t xml:space="preserve"> cm et la marge basse de 2,9 cm. Le texte doit être disposé en deux colonnes de 8,1 cm de large, séparées de 0,8 cm. Le texte dans les colonnes doit être justifié des deux côtés (sauf pour la section bibliographique). Sur la première page, la colonne de gauche doit ménager un espace de 3,5 cm au moins pour que nous puissions insérer la notice de copyright. Sur les pages suivant</w:t>
      </w:r>
      <w:r w:rsidR="00EA71C6">
        <w:t>es</w:t>
      </w:r>
      <w:r w:rsidRPr="0052738C">
        <w:t>, utilisez deux colonnes depuis le haut de la page. Les deux colonnes de la dernière page doivent être de longueur égale. Faites attention lorsque vous utilisez ce modèle de document sur un Macintosh, car Word peut changer la mise en page inopinément.</w:t>
      </w:r>
    </w:p>
    <w:p w14:paraId="391701E3" w14:textId="77777777" w:rsidR="00017B6A" w:rsidRDefault="00017B6A" w:rsidP="00017B6A">
      <w:pPr>
        <w:pStyle w:val="Heading1"/>
      </w:pPr>
      <w:r w:rsidRPr="0052738C">
        <w:t>FORMAT DU TEXTE</w:t>
      </w:r>
    </w:p>
    <w:p w14:paraId="0F9E6653" w14:textId="6DB06B49" w:rsidR="006B3F1F" w:rsidRDefault="00017B6A">
      <w:r w:rsidRPr="00017B6A">
        <w:t xml:space="preserve">Les styles contenus dans le présent document </w:t>
      </w:r>
      <w:r w:rsidR="00F451E9">
        <w:t>s</w:t>
      </w:r>
      <w:r w:rsidRPr="00017B6A">
        <w:t xml:space="preserve">ont </w:t>
      </w:r>
      <w:r w:rsidR="00F451E9">
        <w:t>des</w:t>
      </w:r>
      <w:r w:rsidRPr="00017B6A">
        <w:t xml:space="preserve"> </w:t>
      </w:r>
      <w:r w:rsidR="00F451E9">
        <w:t>modifications des</w:t>
      </w:r>
      <w:r w:rsidRPr="00017B6A">
        <w:t xml:space="preserve"> styles par défaut</w:t>
      </w:r>
      <w:r w:rsidR="00F451E9">
        <w:rPr>
          <w:lang w:val="fr-CH"/>
        </w:rPr>
        <w:t>, reflétant les conventions</w:t>
      </w:r>
      <w:r w:rsidR="00F451E9" w:rsidRPr="00077A0E">
        <w:rPr>
          <w:lang w:val="fr-CH"/>
        </w:rPr>
        <w:t xml:space="preserve"> ACM de mise en forme. Par exemple, les paragraphes de contenu comme celui-ci sont mis en forme en utilisant le style </w:t>
      </w:r>
      <w:r w:rsidR="00F451E9" w:rsidRPr="00077A0E">
        <w:rPr>
          <w:rFonts w:ascii="Courier New" w:hAnsi="Courier New" w:cs="Courier New"/>
          <w:sz w:val="18"/>
          <w:szCs w:val="18"/>
          <w:lang w:val="fr-CH"/>
        </w:rPr>
        <w:t>Normal</w:t>
      </w:r>
      <w:r w:rsidR="00F451E9" w:rsidRPr="00077A0E">
        <w:rPr>
          <w:lang w:val="fr-CH"/>
        </w:rPr>
        <w:t>.</w:t>
      </w:r>
    </w:p>
    <w:p w14:paraId="4AC8339D" w14:textId="3B69971C" w:rsidR="006B3F1F" w:rsidRDefault="00017B6A">
      <w:pPr>
        <w:pStyle w:val="Heading2"/>
      </w:pPr>
      <w:r>
        <w:t>Titre et Auteurs</w:t>
      </w:r>
    </w:p>
    <w:p w14:paraId="183B934D" w14:textId="2D1BE826" w:rsidR="00017B6A" w:rsidRDefault="00017B6A" w:rsidP="00017B6A">
      <w:r w:rsidRPr="0052738C">
        <w:t>Le titre, le nom des auteurs et leurs adresses utilisent toute la largeur de la page sur une seule colonne de largeur 17</w:t>
      </w:r>
      <w:r>
        <w:t>,8</w:t>
      </w:r>
      <w:r w:rsidRPr="0052738C">
        <w:t xml:space="preserve"> cm. Le titre doit être en </w:t>
      </w:r>
      <w:proofErr w:type="spellStart"/>
      <w:r w:rsidRPr="0052738C">
        <w:t>Helvetica</w:t>
      </w:r>
      <w:proofErr w:type="spellEnd"/>
      <w:r w:rsidRPr="0052738C">
        <w:t xml:space="preserve"> gras 18 points</w:t>
      </w:r>
      <w:r>
        <w:t xml:space="preserve"> (le style </w:t>
      </w:r>
      <w:proofErr w:type="spellStart"/>
      <w:r w:rsidRPr="00017B6A">
        <w:rPr>
          <w:rFonts w:ascii="Courier New" w:hAnsi="Courier New" w:cs="Courier New"/>
          <w:sz w:val="18"/>
          <w:szCs w:val="18"/>
        </w:rPr>
        <w:t>Title</w:t>
      </w:r>
      <w:proofErr w:type="spellEnd"/>
      <w:r>
        <w:t xml:space="preserve"> dans le présent document)</w:t>
      </w:r>
      <w:r w:rsidRPr="0052738C">
        <w:t xml:space="preserve">. Utilisez Arial si </w:t>
      </w:r>
      <w:proofErr w:type="spellStart"/>
      <w:r w:rsidRPr="0052738C">
        <w:t>Hel</w:t>
      </w:r>
      <w:r>
        <w:t>vetica</w:t>
      </w:r>
      <w:proofErr w:type="spellEnd"/>
      <w:r>
        <w:t xml:space="preserve"> n’est pas disponible. Le nom</w:t>
      </w:r>
      <w:r w:rsidRPr="0052738C">
        <w:t xml:space="preserve"> des auteurs doit être en Times Roman gras 12 points</w:t>
      </w:r>
      <w:r>
        <w:t xml:space="preserve"> (le style </w:t>
      </w:r>
      <w:proofErr w:type="spellStart"/>
      <w:r w:rsidRPr="00017B6A">
        <w:rPr>
          <w:rFonts w:ascii="Courier New" w:hAnsi="Courier New" w:cs="Courier New"/>
          <w:sz w:val="18"/>
          <w:szCs w:val="18"/>
        </w:rPr>
        <w:t>Author</w:t>
      </w:r>
      <w:proofErr w:type="spellEnd"/>
      <w:r w:rsidRPr="00017B6A">
        <w:rPr>
          <w:rFonts w:ascii="Courier New" w:hAnsi="Courier New" w:cs="Courier New"/>
          <w:sz w:val="18"/>
          <w:szCs w:val="18"/>
        </w:rPr>
        <w:t xml:space="preserve"> Name</w:t>
      </w:r>
      <w:r>
        <w:t>)</w:t>
      </w:r>
      <w:r w:rsidRPr="0052738C">
        <w:t>, et leurs adresses en Times Roman 12 points</w:t>
      </w:r>
      <w:r w:rsidR="00423296">
        <w:t xml:space="preserve"> (le style </w:t>
      </w:r>
      <w:proofErr w:type="spellStart"/>
      <w:r w:rsidR="00423296" w:rsidRPr="00423296">
        <w:rPr>
          <w:rFonts w:ascii="Courier New" w:hAnsi="Courier New" w:cs="Courier New"/>
          <w:sz w:val="18"/>
          <w:szCs w:val="18"/>
        </w:rPr>
        <w:t>Author</w:t>
      </w:r>
      <w:proofErr w:type="spellEnd"/>
      <w:r w:rsidR="00423296" w:rsidRPr="00423296">
        <w:rPr>
          <w:rFonts w:ascii="Courier New" w:hAnsi="Courier New" w:cs="Courier New"/>
          <w:sz w:val="18"/>
          <w:szCs w:val="18"/>
        </w:rPr>
        <w:t xml:space="preserve"> Affiliation</w:t>
      </w:r>
      <w:r w:rsidR="00423296">
        <w:t>)</w:t>
      </w:r>
      <w:r w:rsidRPr="0052738C">
        <w:t>.</w:t>
      </w:r>
    </w:p>
    <w:p w14:paraId="7010576C" w14:textId="6D01648B" w:rsidR="006B3F1F" w:rsidRPr="00423296" w:rsidRDefault="00F451E9" w:rsidP="00F451E9">
      <w:r w:rsidRPr="00F451E9">
        <w:t xml:space="preserve">Pour placer les coordonnées des auteurs, utilisez un tableau avec des bordures invisibles, une seule ligne et une colonne par auteur, comme dans ce document. S’il y a une seule adresse, centrez-la en supprimant les sauts de colonne ; pour deux adresses, utiliser deux taquets de tabulation centrée, et ainsi de suite. Dès trois auteurs, vous pourriez avoir à placer une partie des informations d'adresse en bas de page, ou dans une section nommée à la fin de votre </w:t>
      </w:r>
      <w:r w:rsidR="00A04FC2">
        <w:t>article</w:t>
      </w:r>
      <w:r w:rsidRPr="00F451E9">
        <w:t>. Laissez un espace de 10 points sous la dernière ligne de coordonnées.</w:t>
      </w:r>
      <w:r w:rsidR="00AA7718">
        <w:t xml:space="preserve"> </w:t>
      </w:r>
    </w:p>
    <w:p w14:paraId="3DF6B90E" w14:textId="410F6372" w:rsidR="005C632C" w:rsidRDefault="00640E9D" w:rsidP="005C632C">
      <w:pPr>
        <w:spacing w:before="120" w:after="0"/>
        <w:rPr>
          <w:rFonts w:ascii="Arial" w:hAnsi="Arial" w:cs="Arial"/>
          <w:b/>
          <w:sz w:val="18"/>
          <w:szCs w:val="18"/>
        </w:rPr>
      </w:pPr>
      <w:r>
        <w:rPr>
          <w:rFonts w:ascii="Arial" w:hAnsi="Arial" w:cs="Arial"/>
          <w:b/>
          <w:sz w:val="18"/>
          <w:szCs w:val="18"/>
        </w:rPr>
        <w:lastRenderedPageBreak/>
        <w:t>Ajouter et retirer des champs d’auteur</w:t>
      </w:r>
    </w:p>
    <w:p w14:paraId="0B6AD52D" w14:textId="77777777" w:rsidR="00640E9D" w:rsidRDefault="00640E9D" w:rsidP="00640E9D">
      <w:pPr>
        <w:rPr>
          <w:lang w:val="fr-CH"/>
        </w:rPr>
      </w:pPr>
      <w:r w:rsidRPr="00077A0E">
        <w:rPr>
          <w:lang w:val="fr-CH"/>
        </w:rPr>
        <w:t>Si vous avez besoin d’un quatrième bloc pour un auteur supplémentaire avec une aff</w:t>
      </w:r>
      <w:r>
        <w:rPr>
          <w:lang w:val="fr-CH"/>
        </w:rPr>
        <w:t xml:space="preserve">iliation différente, cliquez sur le tableau, puis sur « Disposition » sous l’onglet « Outils de tableau » et finalement sur « insérer à gauche » ou « insérer à droite ». </w:t>
      </w:r>
      <w:r w:rsidRPr="00077A0E">
        <w:rPr>
          <w:lang w:val="fr-CH"/>
        </w:rPr>
        <w:t>Après quoi, effectuez un clic droit sur le tableau, ch</w:t>
      </w:r>
      <w:r>
        <w:rPr>
          <w:lang w:val="fr-CH"/>
        </w:rPr>
        <w:t>oisissez « Propriétés du tableau » et sous l’onglet « Tableau », cochez la case « Largeur préférée » et entrez « 7 ».</w:t>
      </w:r>
    </w:p>
    <w:p w14:paraId="79D1180C" w14:textId="1E175F04" w:rsidR="006619D3" w:rsidRPr="007031CC" w:rsidRDefault="00640E9D" w:rsidP="00640E9D">
      <w:pPr>
        <w:spacing w:before="120" w:after="0"/>
      </w:pPr>
      <w:r w:rsidRPr="00077A0E">
        <w:rPr>
          <w:lang w:val="fr-CH"/>
        </w:rPr>
        <w:t>S</w:t>
      </w:r>
      <w:r>
        <w:rPr>
          <w:lang w:val="fr-CH"/>
        </w:rPr>
        <w:t xml:space="preserve">i vous n’avez besoin de blocs uniquement pour 1 ou 2 auteurs, vous </w:t>
      </w:r>
      <w:r w:rsidR="00BD4970">
        <w:rPr>
          <w:lang w:val="fr-CH"/>
        </w:rPr>
        <w:t>retirez alors</w:t>
      </w:r>
      <w:r>
        <w:rPr>
          <w:lang w:val="fr-CH"/>
        </w:rPr>
        <w:t xml:space="preserve"> une colonne d</w:t>
      </w:r>
      <w:r w:rsidR="00BD4970">
        <w:rPr>
          <w:lang w:val="fr-CH"/>
        </w:rPr>
        <w:t>u tableau</w:t>
      </w:r>
      <w:r>
        <w:rPr>
          <w:lang w:val="fr-CH"/>
        </w:rPr>
        <w:t xml:space="preserve">. </w:t>
      </w:r>
      <w:r w:rsidRPr="00077A0E">
        <w:rPr>
          <w:lang w:val="fr-CH"/>
        </w:rPr>
        <w:t>Faites un clic droit sur la cellule non-désirée, p</w:t>
      </w:r>
      <w:r>
        <w:rPr>
          <w:lang w:val="fr-CH"/>
        </w:rPr>
        <w:t xml:space="preserve">uis sélectionner « Supprimer les cellules… », « Supprimer la colonne entière », puis cliquez sur « OK ». </w:t>
      </w:r>
      <w:r w:rsidRPr="00077A0E">
        <w:t>Ré</w:t>
      </w:r>
      <w:r>
        <w:t xml:space="preserve">pétez cette </w:t>
      </w:r>
      <w:r w:rsidR="00BD4970">
        <w:t>opération</w:t>
      </w:r>
      <w:r>
        <w:t xml:space="preserve"> si </w:t>
      </w:r>
      <w:r w:rsidR="00BD4970">
        <w:t>nécessaire</w:t>
      </w:r>
      <w:r>
        <w:t>.</w:t>
      </w:r>
    </w:p>
    <w:p w14:paraId="65946AA2" w14:textId="311B4154" w:rsidR="006B3F1F" w:rsidRDefault="001A2851">
      <w:pPr>
        <w:pStyle w:val="Heading2"/>
      </w:pPr>
      <w:r>
        <w:t>Résumé et mots clés</w:t>
      </w:r>
    </w:p>
    <w:p w14:paraId="09CBC6CF" w14:textId="7994AEEC" w:rsidR="006B3F1F" w:rsidRDefault="001A2851" w:rsidP="001A2851">
      <w:pPr>
        <w:rPr>
          <w:color w:val="000000"/>
        </w:rPr>
      </w:pPr>
      <w:r w:rsidRPr="00B22748">
        <w:rPr>
          <w:lang w:val="fr-CH"/>
        </w:rPr>
        <w:t xml:space="preserve">Chaque soumission </w:t>
      </w:r>
      <w:r>
        <w:rPr>
          <w:lang w:val="fr-CH"/>
        </w:rPr>
        <w:t>doit</w:t>
      </w:r>
      <w:r w:rsidRPr="00B22748">
        <w:rPr>
          <w:lang w:val="fr-CH"/>
        </w:rPr>
        <w:t xml:space="preserve"> </w:t>
      </w:r>
      <w:r>
        <w:rPr>
          <w:lang w:val="fr-CH"/>
        </w:rPr>
        <w:t xml:space="preserve">commencer avec un résumé d’environ 150 mots, suivi par un ensemble de mots clés. </w:t>
      </w:r>
      <w:r w:rsidRPr="00B22748">
        <w:rPr>
          <w:lang w:val="fr-CH"/>
        </w:rPr>
        <w:t>Ces éléments sont positionnés dans la colonne gauche de l</w:t>
      </w:r>
      <w:r>
        <w:rPr>
          <w:lang w:val="fr-CH"/>
        </w:rPr>
        <w:t xml:space="preserve">a première page, sous la moitié gauche du titre. </w:t>
      </w:r>
      <w:r w:rsidRPr="00F97FB3">
        <w:rPr>
          <w:lang w:val="fr-CH"/>
        </w:rPr>
        <w:t>Le résumé prend la forme d’une explication concise du p</w:t>
      </w:r>
      <w:r>
        <w:rPr>
          <w:lang w:val="fr-CH"/>
        </w:rPr>
        <w:t xml:space="preserve">roblème, de l’approche et des conclusions du travail décrit. </w:t>
      </w:r>
      <w:r w:rsidRPr="007F213E">
        <w:rPr>
          <w:lang w:val="fr-CH"/>
        </w:rPr>
        <w:t xml:space="preserve">Il doit également mettre en évidence la contribution </w:t>
      </w:r>
      <w:r w:rsidR="007972F2">
        <w:rPr>
          <w:lang w:val="fr-CH"/>
        </w:rPr>
        <w:t>de l’article</w:t>
      </w:r>
      <w:r>
        <w:rPr>
          <w:lang w:val="fr-CH"/>
        </w:rPr>
        <w:t xml:space="preserve"> au domaine de l’Interaction Homme-Machine. </w:t>
      </w:r>
      <w:r w:rsidRPr="007F213E">
        <w:rPr>
          <w:lang w:val="fr-CH"/>
        </w:rPr>
        <w:t xml:space="preserve">Il est nécessaire d’inclure </w:t>
      </w:r>
      <w:r w:rsidR="007972F2">
        <w:rPr>
          <w:lang w:val="fr-CH"/>
        </w:rPr>
        <w:t xml:space="preserve">ensuite </w:t>
      </w:r>
      <w:r w:rsidRPr="007F213E">
        <w:rPr>
          <w:lang w:val="fr-CH"/>
        </w:rPr>
        <w:t>une version anglaise du résumé e</w:t>
      </w:r>
      <w:r>
        <w:rPr>
          <w:lang w:val="fr-CH"/>
        </w:rPr>
        <w:t>t des mots clés, en plus de leur version française.</w:t>
      </w:r>
    </w:p>
    <w:p w14:paraId="55765625" w14:textId="368E999B" w:rsidR="006B3F1F" w:rsidRDefault="001A2851">
      <w:pPr>
        <w:pStyle w:val="Heading2"/>
      </w:pPr>
      <w:r>
        <w:t>Corps du texte</w:t>
      </w:r>
    </w:p>
    <w:p w14:paraId="503387C6" w14:textId="431B25F8" w:rsidR="006B3F1F" w:rsidRPr="001A2851" w:rsidRDefault="001A2851" w:rsidP="008C41ED">
      <w:pPr>
        <w:rPr>
          <w:lang w:val="fr-CH"/>
        </w:rPr>
      </w:pPr>
      <w:r w:rsidRPr="003324F2">
        <w:rPr>
          <w:lang w:val="fr-CH"/>
        </w:rPr>
        <w:t>Veuillez u</w:t>
      </w:r>
      <w:r>
        <w:rPr>
          <w:lang w:val="fr-CH"/>
        </w:rPr>
        <w:t xml:space="preserve">tiliser la police Times New Roman ou Times Roman avec une taille de 10 points (le style </w:t>
      </w:r>
      <w:r w:rsidRPr="003324F2">
        <w:rPr>
          <w:rStyle w:val="StyleDescriptionChar"/>
          <w:lang w:val="fr-CH"/>
        </w:rPr>
        <w:t>Normal</w:t>
      </w:r>
      <w:r>
        <w:rPr>
          <w:lang w:val="fr-CH"/>
        </w:rPr>
        <w:t>) ou, à défaut, une police proportionnelle avec empattements (</w:t>
      </w:r>
      <w:proofErr w:type="spellStart"/>
      <w:r>
        <w:rPr>
          <w:lang w:val="fr-CH"/>
        </w:rPr>
        <w:t>serifs</w:t>
      </w:r>
      <w:proofErr w:type="spellEnd"/>
      <w:r>
        <w:rPr>
          <w:lang w:val="fr-CH"/>
        </w:rPr>
        <w:t xml:space="preserve">), aussi proche que possible du résultat souhaité. En-dehors des titres en </w:t>
      </w:r>
      <w:proofErr w:type="spellStart"/>
      <w:r>
        <w:rPr>
          <w:lang w:val="fr-CH"/>
        </w:rPr>
        <w:t>Helvetica</w:t>
      </w:r>
      <w:proofErr w:type="spellEnd"/>
      <w:r>
        <w:rPr>
          <w:lang w:val="fr-CH"/>
        </w:rPr>
        <w:t xml:space="preserve"> ou en Arial, veuillez utiliser les polices sans empattements ou non proportionnelle</w:t>
      </w:r>
      <w:r w:rsidR="00272B92">
        <w:rPr>
          <w:lang w:val="fr-CH"/>
        </w:rPr>
        <w:t>s</w:t>
      </w:r>
      <w:r>
        <w:rPr>
          <w:lang w:val="fr-CH"/>
        </w:rPr>
        <w:t xml:space="preserve"> pour des cas spéciaux, comme l’affichage d’un code source.</w:t>
      </w:r>
    </w:p>
    <w:p w14:paraId="4B3C6B16" w14:textId="621279AF" w:rsidR="00547E53" w:rsidRDefault="00BB348C" w:rsidP="00547E53">
      <w:pPr>
        <w:keepNext/>
        <w:jc w:val="center"/>
      </w:pPr>
      <w:r>
        <w:rPr>
          <w:noProof/>
          <w:lang w:val="en-US"/>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7D64FBE8" w:rsidR="00A631A3" w:rsidRPr="00BB348C" w:rsidRDefault="00547E53" w:rsidP="00BB348C">
      <w:pPr>
        <w:pStyle w:val="Caption"/>
      </w:pPr>
      <w:r>
        <w:t xml:space="preserve">Figure </w:t>
      </w:r>
      <w:r w:rsidR="008A0C04">
        <w:fldChar w:fldCharType="begin"/>
      </w:r>
      <w:r w:rsidR="008A0C04">
        <w:instrText xml:space="preserve"> SEQ Figure \* ARABIC </w:instrText>
      </w:r>
      <w:r w:rsidR="008A0C04">
        <w:fldChar w:fldCharType="separate"/>
      </w:r>
      <w:r w:rsidR="002028D3">
        <w:rPr>
          <w:noProof/>
        </w:rPr>
        <w:t>1</w:t>
      </w:r>
      <w:r w:rsidR="008A0C04">
        <w:rPr>
          <w:noProof/>
        </w:rPr>
        <w:fldChar w:fldCharType="end"/>
      </w:r>
      <w:r>
        <w:t xml:space="preserve">. </w:t>
      </w:r>
      <w:r w:rsidR="001A2851" w:rsidRPr="000477F2">
        <w:rPr>
          <w:lang w:val="fr-CH"/>
        </w:rPr>
        <w:t>Utilisez des images haute-résolu</w:t>
      </w:r>
      <w:r w:rsidR="001A2851">
        <w:rPr>
          <w:lang w:val="fr-CH"/>
        </w:rPr>
        <w:t>tion, 300+ dpi, lisibles une fois imprimées, que ce soit en couleur ou en noir et blanc. Numérotez toutes les figures et ajoutez des légendes en-dessous, en employant « Insertion », « Légende ».</w:t>
      </w:r>
    </w:p>
    <w:p w14:paraId="1B5C9D66" w14:textId="42711E5F" w:rsidR="006B3F1F" w:rsidRDefault="003C411F">
      <w:pPr>
        <w:pStyle w:val="Heading2"/>
      </w:pPr>
      <w:r>
        <w:t>Bibliographie</w:t>
      </w:r>
    </w:p>
    <w:p w14:paraId="6398316A" w14:textId="350FBC81" w:rsidR="00145134" w:rsidRPr="00C84E58" w:rsidRDefault="00145134" w:rsidP="00145134">
      <w:r w:rsidRPr="0052738C">
        <w:t>La liste numérotée des références bibliographiques doit être placée dans la section bibliographie, à la fin de l’article, dans l’ordre alphabétique en fonction du</w:t>
      </w:r>
      <w:r>
        <w:t xml:space="preserve"> </w:t>
      </w:r>
      <w:r w:rsidRPr="0052738C">
        <w:t>premier auteur</w:t>
      </w:r>
      <w:r w:rsidRPr="00F64C95">
        <w:t xml:space="preserve">. </w:t>
      </w:r>
      <w:r w:rsidRPr="00F64C95">
        <w:rPr>
          <w:rFonts w:eastAsia="Times"/>
          <w:lang w:eastAsia="fr-FR"/>
        </w:rPr>
        <w:t>L</w:t>
      </w:r>
      <w:r>
        <w:rPr>
          <w:rFonts w:eastAsia="Times"/>
          <w:lang w:eastAsia="fr-FR"/>
        </w:rPr>
        <w:t>e texte de cette section doit ê</w:t>
      </w:r>
      <w:r w:rsidRPr="00F64C95">
        <w:rPr>
          <w:rFonts w:eastAsia="Times"/>
          <w:lang w:eastAsia="fr-FR"/>
        </w:rPr>
        <w:t xml:space="preserve">tre en Times Roman 8 points et aligné à gauche </w:t>
      </w:r>
      <w:r w:rsidRPr="00F64C95">
        <w:rPr>
          <w:rFonts w:eastAsia="Times"/>
          <w:i/>
          <w:lang w:eastAsia="fr-FR"/>
        </w:rPr>
        <w:t>non justifié</w:t>
      </w:r>
      <w:r w:rsidRPr="00F64C95">
        <w:rPr>
          <w:rFonts w:eastAsia="Times"/>
          <w:lang w:eastAsia="fr-FR"/>
        </w:rPr>
        <w:t xml:space="preserve">. </w:t>
      </w:r>
      <w:r w:rsidRPr="0052738C">
        <w:t>Pour y faire référence dans le texte, utilisez des nombres entre crochets [</w:t>
      </w:r>
      <w:r w:rsidR="00843645">
        <w:t>1, 2, 3, 4, 5</w:t>
      </w:r>
      <w:r w:rsidRPr="0052738C">
        <w:t>].</w:t>
      </w:r>
      <w:r>
        <w:t xml:space="preserve"> </w:t>
      </w:r>
      <w:r w:rsidRPr="0052738C">
        <w:t>Pour les articles de conférences, incluez le titre de l’article et le nom abrégé de la conférence. Par exemple, pour citer les actes d’</w:t>
      </w:r>
      <w:r w:rsidR="00E307E9">
        <w:t>IHM</w:t>
      </w:r>
      <w:r w:rsidRPr="0052738C">
        <w:t xml:space="preserve"> 20</w:t>
      </w:r>
      <w:r w:rsidR="00843645">
        <w:t>15</w:t>
      </w:r>
      <w:r w:rsidRPr="0052738C">
        <w:t xml:space="preserve">, utilisez </w:t>
      </w:r>
      <w:r w:rsidR="00843645">
        <w:t xml:space="preserve">« </w:t>
      </w:r>
      <w:r w:rsidR="00E307E9" w:rsidRPr="00E307E9">
        <w:rPr>
          <w:i/>
        </w:rPr>
        <w:t>In</w:t>
      </w:r>
      <w:r w:rsidR="00E307E9">
        <w:t xml:space="preserve"> </w:t>
      </w:r>
      <w:proofErr w:type="spellStart"/>
      <w:r>
        <w:rPr>
          <w:i/>
        </w:rPr>
        <w:t>Proc</w:t>
      </w:r>
      <w:r w:rsidR="00E307E9">
        <w:rPr>
          <w:i/>
        </w:rPr>
        <w:t>eedings</w:t>
      </w:r>
      <w:proofErr w:type="spellEnd"/>
      <w:r w:rsidR="00E307E9">
        <w:rPr>
          <w:i/>
        </w:rPr>
        <w:t xml:space="preserve"> of</w:t>
      </w:r>
      <w:r>
        <w:rPr>
          <w:i/>
        </w:rPr>
        <w:t xml:space="preserve"> </w:t>
      </w:r>
      <w:r w:rsidR="00E307E9">
        <w:rPr>
          <w:i/>
        </w:rPr>
        <w:t>IHM</w:t>
      </w:r>
      <w:r w:rsidR="00843645">
        <w:rPr>
          <w:i/>
        </w:rPr>
        <w:t>’15</w:t>
      </w:r>
      <w:r w:rsidR="00843645">
        <w:t xml:space="preserve"> » ou « </w:t>
      </w:r>
      <w:r w:rsidR="00843645">
        <w:rPr>
          <w:i/>
        </w:rPr>
        <w:t>Dans les actes d’IHM’15</w:t>
      </w:r>
      <w:r w:rsidR="00843645">
        <w:t xml:space="preserve"> »</w:t>
      </w:r>
      <w:r w:rsidRPr="0052738C">
        <w:t xml:space="preserve">. Ne rajoutez pas le lieu de la conférence ni la date exacte, mais incluez </w:t>
      </w:r>
      <w:r>
        <w:t xml:space="preserve">l’année et </w:t>
      </w:r>
      <w:r w:rsidRPr="0052738C">
        <w:lastRenderedPageBreak/>
        <w:t xml:space="preserve">les numéros de page si possible. Inspirez-vous des exemples de références bibliographiques à la fin de ce document. </w:t>
      </w:r>
    </w:p>
    <w:p w14:paraId="57CE82F2" w14:textId="55DCAA7A" w:rsidR="00D24128" w:rsidRDefault="00145134" w:rsidP="00145134">
      <w:pPr>
        <w:autoSpaceDE w:val="0"/>
        <w:autoSpaceDN w:val="0"/>
        <w:adjustRightInd w:val="0"/>
        <w:spacing w:after="0"/>
        <w:rPr>
          <w:rFonts w:eastAsia="Times"/>
          <w:lang w:eastAsia="fr-FR"/>
        </w:rPr>
      </w:pPr>
      <w:r w:rsidRPr="0052738C">
        <w:t xml:space="preserve">Vous devez faire référence à du contenu publié et accessible au public. Les rapports internes peuvent être cités s’ils sont facilement accessibles, par exemple si vous incluez une adresse dans votre citation, et s’ils peuvent être obtenus à peu de frais. Les communications personnelles doivent être indiquées dans le texte et non référencées dans </w:t>
      </w:r>
      <w:r>
        <w:t xml:space="preserve">la bibliographie (par </w:t>
      </w:r>
      <w:proofErr w:type="gramStart"/>
      <w:r>
        <w:t>exemple:</w:t>
      </w:r>
      <w:proofErr w:type="gramEnd"/>
      <w:r>
        <w:t xml:space="preserve"> « </w:t>
      </w:r>
      <w:r w:rsidRPr="0052738C">
        <w:t>[</w:t>
      </w:r>
      <w:r w:rsidR="00E307E9">
        <w:t>Jean Dupont</w:t>
      </w:r>
      <w:r w:rsidRPr="0052738C">
        <w:t xml:space="preserve">, </w:t>
      </w:r>
      <w:r>
        <w:t>communication personnelle] »</w:t>
      </w:r>
      <w:r w:rsidRPr="0052738C">
        <w:t>).</w:t>
      </w:r>
      <w:r>
        <w:t xml:space="preserve"> </w:t>
      </w:r>
      <w:r w:rsidRPr="00005CB6">
        <w:rPr>
          <w:rFonts w:eastAsia="Times"/>
          <w:lang w:eastAsia="fr-FR"/>
        </w:rPr>
        <w:t>Utilisez des notes de bas de</w:t>
      </w:r>
      <w:r>
        <w:rPr>
          <w:rFonts w:eastAsia="Times"/>
          <w:lang w:eastAsia="fr-FR"/>
        </w:rPr>
        <w:t xml:space="preserve"> </w:t>
      </w:r>
      <w:r w:rsidRPr="00005CB6">
        <w:rPr>
          <w:rFonts w:eastAsia="Times"/>
          <w:lang w:eastAsia="fr-FR"/>
        </w:rPr>
        <w:t>page pour référencer des pages web.</w:t>
      </w:r>
    </w:p>
    <w:p w14:paraId="2065E817" w14:textId="77777777" w:rsidR="00C8189D" w:rsidRDefault="00C8189D" w:rsidP="00145134">
      <w:pPr>
        <w:autoSpaceDE w:val="0"/>
        <w:autoSpaceDN w:val="0"/>
        <w:adjustRightInd w:val="0"/>
        <w:spacing w:after="0"/>
        <w:rPr>
          <w:rFonts w:eastAsia="Times"/>
          <w:lang w:eastAsia="fr-FR"/>
        </w:rPr>
      </w:pPr>
    </w:p>
    <w:p w14:paraId="4B0F04DB" w14:textId="12AF5B6D" w:rsidR="006B3F1F" w:rsidRDefault="001A2851" w:rsidP="00D24128">
      <w:pPr>
        <w:autoSpaceDE w:val="0"/>
        <w:autoSpaceDN w:val="0"/>
        <w:adjustRightInd w:val="0"/>
        <w:spacing w:after="0"/>
        <w:rPr>
          <w:rFonts w:eastAsia="Times"/>
          <w:lang w:eastAsia="fr-FR"/>
        </w:rPr>
      </w:pPr>
      <w:r>
        <w:rPr>
          <w:rFonts w:eastAsia="Times"/>
          <w:lang w:eastAsia="fr-FR"/>
        </w:rPr>
        <w:t>Les références doivent être au</w:t>
      </w:r>
      <w:r w:rsidR="00D24128" w:rsidRPr="00D24128">
        <w:rPr>
          <w:rFonts w:eastAsia="Times"/>
          <w:lang w:eastAsia="fr-FR"/>
        </w:rPr>
        <w:t xml:space="preserve"> format</w:t>
      </w:r>
      <w:r w:rsidR="00E307E9">
        <w:rPr>
          <w:rFonts w:eastAsia="Times"/>
          <w:lang w:eastAsia="fr-FR"/>
        </w:rPr>
        <w:t xml:space="preserve"> de</w:t>
      </w:r>
      <w:r w:rsidR="00D24128" w:rsidRPr="00D24128">
        <w:rPr>
          <w:rFonts w:eastAsia="Times"/>
          <w:lang w:eastAsia="fr-FR"/>
        </w:rPr>
        <w:t xml:space="preserve"> citation </w:t>
      </w:r>
      <w:proofErr w:type="gramStart"/>
      <w:r w:rsidR="00D24128" w:rsidRPr="00D24128">
        <w:rPr>
          <w:rFonts w:eastAsia="Times"/>
          <w:lang w:eastAsia="fr-FR"/>
        </w:rPr>
        <w:t>d'ACM:</w:t>
      </w:r>
      <w:proofErr w:type="gramEnd"/>
      <w:r w:rsidR="00D24128" w:rsidRPr="00D24128">
        <w:rPr>
          <w:rFonts w:eastAsia="Times"/>
          <w:lang w:eastAsia="fr-FR"/>
        </w:rPr>
        <w:t xml:space="preserve"> http://acm.org/publications/submissions/latex_style. Cela inclut des citations de</w:t>
      </w:r>
      <w:r w:rsidR="00900DD2">
        <w:rPr>
          <w:rFonts w:eastAsia="Times"/>
          <w:lang w:eastAsia="fr-FR"/>
        </w:rPr>
        <w:t>s ressources d'Internet [1,4,8</w:t>
      </w:r>
      <w:r w:rsidR="00D24128" w:rsidRPr="00D24128">
        <w:rPr>
          <w:rFonts w:eastAsia="Times"/>
          <w:lang w:eastAsia="fr-FR"/>
        </w:rPr>
        <w:t>] selon le format ACM, mais il est souvent approprié d'inclure des URL directement dans le texte, comme ci-dessus.</w:t>
      </w:r>
      <w:r w:rsidR="00C8189D">
        <w:rPr>
          <w:rFonts w:eastAsia="Times"/>
          <w:lang w:eastAsia="fr-FR"/>
        </w:rPr>
        <w:t xml:space="preserve"> </w:t>
      </w:r>
      <w:r w:rsidR="00C8189D" w:rsidRPr="00C8189D">
        <w:rPr>
          <w:rFonts w:eastAsia="Times"/>
          <w:lang w:eastAsia="fr-FR"/>
        </w:rPr>
        <w:t>Notez que le style lien hypertexte utilisé dans le présent document utilise des liens bleus</w:t>
      </w:r>
      <w:r w:rsidR="007B465D">
        <w:rPr>
          <w:rFonts w:eastAsia="Times"/>
          <w:lang w:eastAsia="fr-FR"/>
        </w:rPr>
        <w:t xml:space="preserve"> (le style </w:t>
      </w:r>
      <w:proofErr w:type="spellStart"/>
      <w:r w:rsidR="007B465D" w:rsidRPr="007B465D">
        <w:rPr>
          <w:rFonts w:ascii="Courier New" w:eastAsia="Times" w:hAnsi="Courier New" w:cs="Courier New"/>
          <w:sz w:val="18"/>
          <w:szCs w:val="18"/>
          <w:lang w:eastAsia="fr-FR"/>
        </w:rPr>
        <w:t>Hyperlink</w:t>
      </w:r>
      <w:proofErr w:type="spellEnd"/>
      <w:r w:rsidR="007B465D">
        <w:rPr>
          <w:rFonts w:eastAsia="Times"/>
          <w:lang w:eastAsia="fr-FR"/>
        </w:rPr>
        <w:t>)</w:t>
      </w:r>
      <w:r w:rsidR="00832B86">
        <w:rPr>
          <w:rFonts w:eastAsia="Times"/>
          <w:lang w:eastAsia="fr-FR"/>
        </w:rPr>
        <w:t>.</w:t>
      </w:r>
      <w:r w:rsidR="00C8189D" w:rsidRPr="00C8189D">
        <w:rPr>
          <w:rFonts w:eastAsia="Times"/>
          <w:lang w:eastAsia="fr-FR"/>
        </w:rPr>
        <w:t xml:space="preserve"> Cependant, les URL qui apparaissent dans la section des références peuvent apparaître en noir.</w:t>
      </w:r>
    </w:p>
    <w:p w14:paraId="28F8DA54" w14:textId="77777777" w:rsidR="00D24128" w:rsidRPr="00D24128" w:rsidRDefault="00D24128" w:rsidP="00D24128">
      <w:pPr>
        <w:autoSpaceDE w:val="0"/>
        <w:autoSpaceDN w:val="0"/>
        <w:adjustRightInd w:val="0"/>
        <w:spacing w:after="0"/>
        <w:rPr>
          <w:rFonts w:eastAsia="Times"/>
          <w:lang w:eastAsia="fr-FR"/>
        </w:rPr>
      </w:pP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1B944D5D" w:rsidR="005C216A" w:rsidRDefault="003F3610" w:rsidP="008C41ED">
            <w:pPr>
              <w:pStyle w:val="cell"/>
              <w:spacing w:before="40" w:after="40"/>
            </w:pPr>
            <w:r>
              <w:t>Objets</w:t>
            </w:r>
          </w:p>
        </w:tc>
        <w:tc>
          <w:tcPr>
            <w:tcW w:w="1260" w:type="dxa"/>
            <w:tcBorders>
              <w:top w:val="nil"/>
              <w:bottom w:val="single" w:sz="8" w:space="0" w:color="BFBFBF"/>
              <w:right w:val="nil"/>
            </w:tcBorders>
            <w:vAlign w:val="center"/>
          </w:tcPr>
          <w:p w14:paraId="43B393A4" w14:textId="6311194C" w:rsidR="005C216A" w:rsidRDefault="003F3610" w:rsidP="003F3610">
            <w:pPr>
              <w:keepNext/>
              <w:keepLines/>
              <w:spacing w:before="40" w:after="40"/>
              <w:jc w:val="center"/>
              <w:rPr>
                <w:b/>
              </w:rPr>
            </w:pPr>
            <w:r>
              <w:rPr>
                <w:b/>
              </w:rPr>
              <w:t>Légende</w:t>
            </w:r>
            <w:r w:rsidR="005C216A">
              <w:rPr>
                <w:b/>
              </w:rPr>
              <w:t xml:space="preserve"> – </w:t>
            </w:r>
            <w:r>
              <w:rPr>
                <w:b/>
              </w:rPr>
              <w:t>avant</w:t>
            </w:r>
            <w:r w:rsidR="005C216A">
              <w:rPr>
                <w:b/>
              </w:rPr>
              <w:t>-2002</w:t>
            </w:r>
          </w:p>
        </w:tc>
        <w:tc>
          <w:tcPr>
            <w:tcW w:w="2250" w:type="dxa"/>
            <w:tcBorders>
              <w:top w:val="nil"/>
              <w:left w:val="nil"/>
              <w:bottom w:val="single" w:sz="8" w:space="0" w:color="BFBFBF"/>
            </w:tcBorders>
            <w:vAlign w:val="center"/>
          </w:tcPr>
          <w:p w14:paraId="5B33C56E" w14:textId="16EF3D5A" w:rsidR="005C216A" w:rsidRDefault="003F3610" w:rsidP="003F3610">
            <w:pPr>
              <w:keepNext/>
              <w:keepLines/>
              <w:spacing w:before="40" w:after="40"/>
              <w:jc w:val="center"/>
              <w:rPr>
                <w:b/>
              </w:rPr>
            </w:pPr>
            <w:r>
              <w:rPr>
                <w:b/>
              </w:rPr>
              <w:t>Légende</w:t>
            </w:r>
            <w:r w:rsidR="005C216A">
              <w:rPr>
                <w:b/>
              </w:rPr>
              <w:t xml:space="preserve"> – 2003 </w:t>
            </w:r>
            <w:r>
              <w:rPr>
                <w:b/>
              </w:rPr>
              <w:t>et après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0211BD85" w:rsidR="005C216A" w:rsidRDefault="005C216A" w:rsidP="003F3610">
            <w:pPr>
              <w:pStyle w:val="TableText"/>
            </w:pPr>
            <w:r>
              <w:t>Table</w:t>
            </w:r>
            <w:r w:rsidR="003F3610">
              <w:t>aux</w:t>
            </w:r>
          </w:p>
        </w:tc>
        <w:tc>
          <w:tcPr>
            <w:tcW w:w="1260" w:type="dxa"/>
            <w:tcBorders>
              <w:top w:val="single" w:sz="8" w:space="0" w:color="BFBFBF"/>
              <w:bottom w:val="nil"/>
              <w:right w:val="nil"/>
            </w:tcBorders>
            <w:vAlign w:val="center"/>
          </w:tcPr>
          <w:p w14:paraId="20B65137" w14:textId="74173DD3" w:rsidR="005C216A" w:rsidRDefault="003F3610" w:rsidP="00D90F52">
            <w:pPr>
              <w:pStyle w:val="TableText"/>
            </w:pPr>
            <w:r>
              <w:t>Au-dessus</w:t>
            </w:r>
          </w:p>
        </w:tc>
        <w:tc>
          <w:tcPr>
            <w:tcW w:w="2250" w:type="dxa"/>
            <w:tcBorders>
              <w:top w:val="single" w:sz="8" w:space="0" w:color="BFBFBF"/>
              <w:left w:val="nil"/>
              <w:bottom w:val="nil"/>
            </w:tcBorders>
            <w:vAlign w:val="center"/>
          </w:tcPr>
          <w:p w14:paraId="0D566521" w14:textId="1BC91619" w:rsidR="005C216A" w:rsidRDefault="003F3610" w:rsidP="00D90F52">
            <w:pPr>
              <w:pStyle w:val="TableText"/>
            </w:pPr>
            <w:r>
              <w:t>En-dessous</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12A91E4B" w:rsidR="005C216A" w:rsidRDefault="003F3610" w:rsidP="00D90F52">
            <w:pPr>
              <w:pStyle w:val="TableText"/>
            </w:pPr>
            <w:r>
              <w:t>En-dessous</w:t>
            </w:r>
          </w:p>
        </w:tc>
        <w:tc>
          <w:tcPr>
            <w:tcW w:w="2250" w:type="dxa"/>
            <w:tcBorders>
              <w:top w:val="nil"/>
              <w:left w:val="nil"/>
              <w:bottom w:val="nil"/>
            </w:tcBorders>
            <w:vAlign w:val="center"/>
          </w:tcPr>
          <w:p w14:paraId="12E35F10" w14:textId="67D32190" w:rsidR="005C216A" w:rsidRDefault="003F3610" w:rsidP="00547E53">
            <w:pPr>
              <w:pStyle w:val="TableText"/>
              <w:keepNext/>
            </w:pPr>
            <w:r>
              <w:t>En-dessous</w:t>
            </w:r>
          </w:p>
        </w:tc>
      </w:tr>
    </w:tbl>
    <w:p w14:paraId="647A8624" w14:textId="099EA22B" w:rsidR="00547E53" w:rsidRDefault="003F3610">
      <w:pPr>
        <w:pStyle w:val="Caption"/>
      </w:pPr>
      <w:bookmarkStart w:id="0" w:name="_Ref279755490"/>
      <w:r>
        <w:t>Tableau</w:t>
      </w:r>
      <w:r w:rsidR="00547E53">
        <w:t xml:space="preserve"> </w:t>
      </w:r>
      <w:r w:rsidR="008A0C04">
        <w:fldChar w:fldCharType="begin"/>
      </w:r>
      <w:r w:rsidR="008A0C04">
        <w:instrText xml:space="preserve"> SEQ Table \* ARABIC </w:instrText>
      </w:r>
      <w:r w:rsidR="008A0C04">
        <w:fldChar w:fldCharType="separate"/>
      </w:r>
      <w:r w:rsidR="002028D3">
        <w:rPr>
          <w:noProof/>
        </w:rPr>
        <w:t>1</w:t>
      </w:r>
      <w:r w:rsidR="008A0C04">
        <w:rPr>
          <w:noProof/>
        </w:rPr>
        <w:fldChar w:fldCharType="end"/>
      </w:r>
      <w:r w:rsidR="00547E53">
        <w:t xml:space="preserve">. </w:t>
      </w:r>
      <w:r w:rsidR="001A2851" w:rsidRPr="00DC72B4">
        <w:rPr>
          <w:lang w:val="fr-CH"/>
        </w:rPr>
        <w:t xml:space="preserve">Les </w:t>
      </w:r>
      <w:r w:rsidR="001A2851">
        <w:rPr>
          <w:lang w:val="fr-CH"/>
        </w:rPr>
        <w:t>lé</w:t>
      </w:r>
      <w:r w:rsidR="001A2851" w:rsidRPr="00DC72B4">
        <w:rPr>
          <w:lang w:val="fr-CH"/>
        </w:rPr>
        <w:t>gend</w:t>
      </w:r>
      <w:r w:rsidR="001A2851">
        <w:rPr>
          <w:lang w:val="fr-CH"/>
        </w:rPr>
        <w:t>e</w:t>
      </w:r>
      <w:r w:rsidR="00900DD2">
        <w:rPr>
          <w:lang w:val="fr-CH"/>
        </w:rPr>
        <w:t>s des tableaux</w:t>
      </w:r>
      <w:r w:rsidR="001A2851" w:rsidRPr="00DC72B4">
        <w:rPr>
          <w:lang w:val="fr-CH"/>
        </w:rPr>
        <w:t xml:space="preserve"> sont plac</w:t>
      </w:r>
      <w:r w:rsidR="001A2851">
        <w:rPr>
          <w:lang w:val="fr-CH"/>
        </w:rPr>
        <w:t>é</w:t>
      </w:r>
      <w:r w:rsidR="001A2851" w:rsidRPr="00DC72B4">
        <w:rPr>
          <w:lang w:val="fr-CH"/>
        </w:rPr>
        <w:t xml:space="preserve">es sous </w:t>
      </w:r>
      <w:r w:rsidR="00900DD2">
        <w:rPr>
          <w:lang w:val="fr-CH"/>
        </w:rPr>
        <w:t>ceux</w:t>
      </w:r>
      <w:r w:rsidR="001A2851" w:rsidRPr="00DC72B4">
        <w:rPr>
          <w:lang w:val="fr-CH"/>
        </w:rPr>
        <w:t xml:space="preserve">. Nous recommandons l’utilisation de lignes </w:t>
      </w:r>
      <w:r w:rsidR="001A2851">
        <w:rPr>
          <w:lang w:val="fr-CH"/>
        </w:rPr>
        <w:t xml:space="preserve">de 1 point, 25% noir. </w:t>
      </w:r>
      <w:r w:rsidR="001A2851" w:rsidRPr="00DC72B4">
        <w:t>Limitez l</w:t>
      </w:r>
      <w:r w:rsidR="001A2851">
        <w:t>’utilisation des lignes inutiles.</w:t>
      </w:r>
    </w:p>
    <w:bookmarkEnd w:id="0"/>
    <w:p w14:paraId="2A0B0960" w14:textId="77777777" w:rsidR="006B3F1F" w:rsidRDefault="006B3F1F">
      <w:pPr>
        <w:pStyle w:val="Heading1"/>
      </w:pPr>
      <w:r>
        <w:t>SECTIONS</w:t>
      </w:r>
    </w:p>
    <w:p w14:paraId="04735E80" w14:textId="735619DC" w:rsidR="006B3F1F" w:rsidRPr="0096437C" w:rsidRDefault="0096437C">
      <w:r w:rsidRPr="0052738C">
        <w:t xml:space="preserve">Les titres des sections doivent être en </w:t>
      </w:r>
      <w:r w:rsidR="00F97386">
        <w:t>Aria</w:t>
      </w:r>
      <w:r>
        <w:t>l</w:t>
      </w:r>
      <w:r w:rsidRPr="0052738C">
        <w:t xml:space="preserve"> gras 9 points, en lettres capitales</w:t>
      </w:r>
      <w:r>
        <w:t xml:space="preserve"> (le style </w:t>
      </w:r>
      <w:proofErr w:type="spellStart"/>
      <w:r w:rsidRPr="0096437C">
        <w:rPr>
          <w:rFonts w:ascii="Courier New" w:hAnsi="Courier New" w:cs="Courier New"/>
          <w:sz w:val="18"/>
          <w:szCs w:val="18"/>
        </w:rPr>
        <w:t>Heading</w:t>
      </w:r>
      <w:proofErr w:type="spellEnd"/>
      <w:r w:rsidRPr="0096437C">
        <w:rPr>
          <w:rFonts w:ascii="Courier New" w:hAnsi="Courier New" w:cs="Courier New"/>
          <w:sz w:val="18"/>
          <w:szCs w:val="18"/>
        </w:rPr>
        <w:t xml:space="preserve"> 1</w:t>
      </w:r>
      <w:r>
        <w:t>)</w:t>
      </w:r>
      <w:r w:rsidRPr="0052738C">
        <w:t>. Les sections ne sont pas numérotées. Pour les sections, sous-sections et sous-sous-sections, la ligne de titre est précédée d’un espace d’une ligne, et suivie d’aucun espace.</w:t>
      </w:r>
    </w:p>
    <w:p w14:paraId="58FD17EF" w14:textId="2F6B3950" w:rsidR="006B3F1F" w:rsidRDefault="00871FC8">
      <w:pPr>
        <w:pStyle w:val="Heading2"/>
      </w:pPr>
      <w:r>
        <w:t>Sous-sections</w:t>
      </w:r>
    </w:p>
    <w:p w14:paraId="233C9903" w14:textId="15BB7796" w:rsidR="0096437C" w:rsidRPr="0096437C" w:rsidRDefault="0096437C" w:rsidP="0096437C">
      <w:r w:rsidRPr="0052738C">
        <w:t xml:space="preserve">Les titres des sous-sections doivent être en </w:t>
      </w:r>
      <w:r w:rsidR="00F97386">
        <w:t>Aria</w:t>
      </w:r>
      <w:r>
        <w:t>l</w:t>
      </w:r>
      <w:r w:rsidRPr="0052738C">
        <w:t xml:space="preserve"> gras 9 points</w:t>
      </w:r>
      <w:r>
        <w:t xml:space="preserve"> (le style </w:t>
      </w:r>
      <w:proofErr w:type="spellStart"/>
      <w:r w:rsidRPr="0096437C">
        <w:rPr>
          <w:rFonts w:ascii="Courier New" w:hAnsi="Courier New" w:cs="Courier New"/>
          <w:sz w:val="18"/>
          <w:szCs w:val="18"/>
        </w:rPr>
        <w:t>Heading</w:t>
      </w:r>
      <w:proofErr w:type="spellEnd"/>
      <w:r w:rsidRPr="0096437C">
        <w:rPr>
          <w:rFonts w:ascii="Courier New" w:hAnsi="Courier New" w:cs="Courier New"/>
          <w:sz w:val="18"/>
          <w:szCs w:val="18"/>
        </w:rPr>
        <w:t xml:space="preserve"> 2</w:t>
      </w:r>
      <w:r>
        <w:t>)</w:t>
      </w:r>
      <w:r w:rsidRPr="0052738C">
        <w:t xml:space="preserve">, avec seulement les premières lettres de chaque mot en capitales. Notez que pour pour les titres des sous-sections et les sous-sous-sections, les mots comme </w:t>
      </w:r>
      <w:r w:rsidRPr="0052738C">
        <w:rPr>
          <w:i/>
        </w:rPr>
        <w:t>le</w:t>
      </w:r>
      <w:r w:rsidRPr="0052738C">
        <w:t xml:space="preserve"> ou </w:t>
      </w:r>
      <w:r w:rsidRPr="0052738C">
        <w:rPr>
          <w:i/>
        </w:rPr>
        <w:t>de</w:t>
      </w:r>
      <w:r w:rsidRPr="0052738C">
        <w:t xml:space="preserve"> ne sont pas mis en capitales sauf s’ils sont au début du titre.</w:t>
      </w:r>
    </w:p>
    <w:p w14:paraId="197F7CE0" w14:textId="2DC0E87D" w:rsidR="006B3F1F" w:rsidRDefault="006B3F1F">
      <w:pPr>
        <w:pStyle w:val="Heading3"/>
      </w:pPr>
      <w:r>
        <w:t>S</w:t>
      </w:r>
      <w:r w:rsidR="009563D6">
        <w:t>ous-sous-sections</w:t>
      </w:r>
    </w:p>
    <w:p w14:paraId="718958BD" w14:textId="14B18A38" w:rsidR="00F97386" w:rsidRPr="00F97386" w:rsidRDefault="00F97386" w:rsidP="00F97386">
      <w:r w:rsidRPr="0052738C">
        <w:t xml:space="preserve">Les titres des sous-sous-sections doivent être en </w:t>
      </w:r>
      <w:r>
        <w:t>Arial</w:t>
      </w:r>
      <w:r w:rsidRPr="0052738C">
        <w:t xml:space="preserve"> italique 9 points</w:t>
      </w:r>
      <w:r>
        <w:t xml:space="preserve"> (le style </w:t>
      </w:r>
      <w:proofErr w:type="spellStart"/>
      <w:r w:rsidRPr="00F97386">
        <w:rPr>
          <w:rFonts w:ascii="Courier New" w:hAnsi="Courier New" w:cs="Courier New"/>
          <w:sz w:val="18"/>
          <w:szCs w:val="18"/>
        </w:rPr>
        <w:t>Heading</w:t>
      </w:r>
      <w:proofErr w:type="spellEnd"/>
      <w:r w:rsidRPr="00F97386">
        <w:rPr>
          <w:rFonts w:ascii="Courier New" w:hAnsi="Courier New" w:cs="Courier New"/>
          <w:sz w:val="18"/>
          <w:szCs w:val="18"/>
        </w:rPr>
        <w:t xml:space="preserve"> 3</w:t>
      </w:r>
      <w:r>
        <w:t>)</w:t>
      </w:r>
      <w:r w:rsidRPr="0052738C">
        <w:t>, avec seulement les premières lettres de chaque mot en capitales.</w:t>
      </w:r>
    </w:p>
    <w:p w14:paraId="0530A4E7" w14:textId="6BF7EFD6" w:rsidR="003644E7" w:rsidRDefault="00C8189D" w:rsidP="003644E7">
      <w:pPr>
        <w:pStyle w:val="Heading1"/>
      </w:pPr>
      <w:r>
        <w:t>Figures et tableaux</w:t>
      </w:r>
    </w:p>
    <w:p w14:paraId="61A7B028" w14:textId="6B16F52E" w:rsidR="001A2851" w:rsidRPr="0052738C" w:rsidRDefault="00F97386" w:rsidP="001A2851">
      <w:r w:rsidRPr="0052738C">
        <w:t xml:space="preserve">Placez les figures et les tableaux en haut ou en bas de la colonne, sur la même page où elles sont référencées (voir Figure 1). Les figures ou tableaux peuvent occuper la </w:t>
      </w:r>
    </w:p>
    <w:p w14:paraId="791DEAD6" w14:textId="5966E267" w:rsidR="00F97386" w:rsidRPr="0052738C" w:rsidRDefault="00F97386" w:rsidP="00F97386"/>
    <w:p w14:paraId="019DF8EB" w14:textId="77777777" w:rsidR="00277073" w:rsidRDefault="00277073" w:rsidP="00D90F52">
      <w:pPr>
        <w:rPr>
          <w:color w:val="000000"/>
        </w:rPr>
      </w:pPr>
    </w:p>
    <w:p w14:paraId="4AB2342C" w14:textId="77777777" w:rsidR="00D90F52" w:rsidRDefault="00D90F52" w:rsidP="00D90F52">
      <w:pPr>
        <w:sectPr w:rsidR="00D90F52" w:rsidSect="006B1D5B">
          <w:headerReference w:type="even" r:id="rId10"/>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val="en-US"/>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065FE3E4" w:rsidR="005C216A" w:rsidRDefault="00547E53" w:rsidP="00547E53">
      <w:pPr>
        <w:pStyle w:val="Caption"/>
      </w:pPr>
      <w:r>
        <w:t xml:space="preserve">Figure </w:t>
      </w:r>
      <w:r w:rsidR="008A0C04">
        <w:fldChar w:fldCharType="begin"/>
      </w:r>
      <w:r w:rsidR="008A0C04">
        <w:instrText xml:space="preserve"> SEQ Figure \* ARABIC </w:instrText>
      </w:r>
      <w:r w:rsidR="008A0C04">
        <w:fldChar w:fldCharType="separate"/>
      </w:r>
      <w:r w:rsidR="002028D3">
        <w:rPr>
          <w:noProof/>
        </w:rPr>
        <w:t>2</w:t>
      </w:r>
      <w:r w:rsidR="008A0C04">
        <w:rPr>
          <w:noProof/>
        </w:rPr>
        <w:fldChar w:fldCharType="end"/>
      </w:r>
      <w:r>
        <w:t xml:space="preserve">. </w:t>
      </w:r>
      <w:r w:rsidR="00BF6073">
        <w:t xml:space="preserve">Vous pouvez employer des figures aussi larges que nécessaires, jusqu’à une largeur maximale de deux colonnes. Pour ce faire, sélectionnez la figure et sa légende, </w:t>
      </w:r>
      <w:proofErr w:type="spellStart"/>
      <w:r w:rsidR="00BF6073">
        <w:t>choissez</w:t>
      </w:r>
      <w:proofErr w:type="spellEnd"/>
      <w:r w:rsidR="00BF6073">
        <w:t xml:space="preserve"> «</w:t>
      </w:r>
      <w:r w:rsidR="00791632">
        <w:t xml:space="preserve"> </w:t>
      </w:r>
      <w:r w:rsidR="00BF6073">
        <w:t>colonnes »</w:t>
      </w:r>
      <w:r w:rsidR="00791632">
        <w:t xml:space="preserve"> sous la menu « Disposition » et sélectionnez l’icône « Un »</w:t>
      </w:r>
      <w:r w:rsidR="00BF6073">
        <w:t xml:space="preserve"> </w:t>
      </w:r>
      <w:r w:rsidR="00791632">
        <w:t>(colonne unique). Les images sur deux colonnes doivent être placées en haut ou en bas d’une page.</w:t>
      </w:r>
      <w:r w:rsidR="00A45CEE">
        <w:t xml:space="preserve"> </w:t>
      </w:r>
      <w:proofErr w:type="gramStart"/>
      <w:r w:rsidR="00A45CEE">
        <w:t>Image:</w:t>
      </w:r>
      <w:proofErr w:type="gramEnd"/>
      <w:r w:rsidR="00A45CEE">
        <w:t xml:space="preserv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389C0E95" w14:textId="77777777" w:rsidR="001A2851" w:rsidRPr="0052738C" w:rsidRDefault="001A2851" w:rsidP="001A2851">
      <w:proofErr w:type="gramStart"/>
      <w:r w:rsidRPr="0052738C">
        <w:lastRenderedPageBreak/>
        <w:t>largeur</w:t>
      </w:r>
      <w:proofErr w:type="gramEnd"/>
      <w:r w:rsidRPr="0052738C">
        <w:t xml:space="preserve"> d’une colonne (8,1 cm) ou toute la largeur du texte (17</w:t>
      </w:r>
      <w:r>
        <w:t>,78</w:t>
      </w:r>
      <w:r w:rsidRPr="0052738C">
        <w:t xml:space="preserve"> cm), selon les besoins. </w:t>
      </w:r>
    </w:p>
    <w:p w14:paraId="08CF5609" w14:textId="55E83F2C" w:rsidR="007B465D" w:rsidRDefault="001A2851" w:rsidP="001A2851">
      <w:pPr>
        <w:rPr>
          <w:color w:val="000000"/>
        </w:rPr>
      </w:pPr>
      <w:r w:rsidRPr="0052738C">
        <w:t>La légende doit être en Times New Roman gras 9 points</w:t>
      </w:r>
      <w:r>
        <w:t xml:space="preserve"> (le style </w:t>
      </w:r>
      <w:proofErr w:type="spellStart"/>
      <w:r w:rsidRPr="00F97386">
        <w:rPr>
          <w:rFonts w:ascii="Courier New" w:hAnsi="Courier New" w:cs="Courier New"/>
          <w:sz w:val="18"/>
          <w:szCs w:val="18"/>
        </w:rPr>
        <w:t>Caption</w:t>
      </w:r>
      <w:proofErr w:type="spellEnd"/>
      <w:r>
        <w:t>)</w:t>
      </w:r>
      <w:r w:rsidRPr="0052738C">
        <w:t>. Elle doit être numérotée (par e</w:t>
      </w:r>
      <w:r>
        <w:t>xemple, « </w:t>
      </w:r>
      <w:r w:rsidRPr="0052738C">
        <w:t>Tableau</w:t>
      </w:r>
      <w:r>
        <w:t xml:space="preserve"> 1 » ou « Figure 2 »</w:t>
      </w:r>
      <w:r w:rsidRPr="0052738C">
        <w:t>), centrée, et placée en</w:t>
      </w:r>
      <w:r>
        <w:rPr>
          <w:color w:val="000000"/>
        </w:rPr>
        <w:t xml:space="preserve"> </w:t>
      </w:r>
      <w:r w:rsidR="007B465D" w:rsidRPr="007B465D">
        <w:rPr>
          <w:color w:val="000000"/>
        </w:rPr>
        <w:t>dessous de la figure ou du tableau. Faites attention à ne pas abréger les mots « Tableau » ou « Figure » lorsque vous les utilisez.</w:t>
      </w:r>
    </w:p>
    <w:p w14:paraId="595C6801" w14:textId="53D2F579" w:rsidR="00C8189D" w:rsidRPr="00C8189D" w:rsidRDefault="00C8189D" w:rsidP="00C8189D">
      <w:pPr>
        <w:rPr>
          <w:color w:val="000000"/>
        </w:rPr>
      </w:pPr>
      <w:r w:rsidRPr="00277073">
        <w:rPr>
          <w:color w:val="000000"/>
        </w:rPr>
        <w:t>Prêtez attention à la qualité de vos figures, et pensez que certains lecteurs n’auront de votre article qu’une version en noir et blanc. Assurez-vous donc que vos figures restent lisibles dans ces conditions. Préférez des images au format vectoriel, ou des images « bitmap » d’une résolution élevée (au moins 300 dpi).</w:t>
      </w:r>
    </w:p>
    <w:p w14:paraId="3B24206D" w14:textId="4A11EDAB" w:rsidR="006B3F1F" w:rsidRDefault="00C8189D">
      <w:pPr>
        <w:pStyle w:val="Heading1"/>
      </w:pPr>
      <w:r>
        <w:t>Langue, style et contenu</w:t>
      </w:r>
    </w:p>
    <w:p w14:paraId="7D627F06" w14:textId="77777777" w:rsidR="00C8189D" w:rsidRPr="00F64C95" w:rsidRDefault="00C8189D" w:rsidP="00C8189D">
      <w:r>
        <w:t>La langue officielle d’IHM</w:t>
      </w:r>
      <w:r w:rsidRPr="0052738C">
        <w:t xml:space="preserve"> est le français, mais les auteurs peuvent soumettre leurs articles en anglais</w:t>
      </w:r>
      <w:r>
        <w:t xml:space="preserve">. La qualité de la rédaction </w:t>
      </w:r>
      <w:r w:rsidRPr="0052738C">
        <w:t xml:space="preserve">fait partie des critères d’évaluation. </w:t>
      </w:r>
      <w:r w:rsidRPr="00F64C95">
        <w:t>Veuillez faire attention à ces points en particulier :</w:t>
      </w:r>
    </w:p>
    <w:p w14:paraId="46AFF633" w14:textId="77777777" w:rsidR="00C8189D" w:rsidRPr="0052738C" w:rsidRDefault="00C8189D" w:rsidP="00C8189D">
      <w:pPr>
        <w:pStyle w:val="Bullet"/>
      </w:pPr>
      <w:r w:rsidRPr="0052738C">
        <w:t>Essayez d’utiliser des phrases courtes et un vocabulaire simple.</w:t>
      </w:r>
    </w:p>
    <w:p w14:paraId="6784E774" w14:textId="77777777" w:rsidR="00C8189D" w:rsidRPr="0052738C" w:rsidRDefault="00C8189D" w:rsidP="00C8189D">
      <w:pPr>
        <w:pStyle w:val="Bullet"/>
      </w:pPr>
      <w:r w:rsidRPr="0052738C">
        <w:t>Assurez-vous d’avoir défini succinctement tous les termes techniques peu familiers.</w:t>
      </w:r>
    </w:p>
    <w:p w14:paraId="70B040AD" w14:textId="77777777" w:rsidR="00C8189D" w:rsidRPr="0052738C" w:rsidRDefault="00C8189D" w:rsidP="00C8189D">
      <w:pPr>
        <w:pStyle w:val="Bullet"/>
      </w:pPr>
      <w:r w:rsidRPr="0052738C">
        <w:t>Expliquez les acronymes la première fois que vous les utilisez dans le texte.</w:t>
      </w:r>
    </w:p>
    <w:p w14:paraId="19AC2DB7" w14:textId="5B24F796" w:rsidR="00C8189D" w:rsidRPr="00C8189D" w:rsidRDefault="00C8189D" w:rsidP="00C8189D">
      <w:r w:rsidRPr="0052738C">
        <w:t>Le public d’IHM</w:t>
      </w:r>
      <w:r>
        <w:t>’16</w:t>
      </w:r>
      <w:r w:rsidRPr="0052738C">
        <w:t xml:space="preserve"> est varié</w:t>
      </w:r>
      <w:bookmarkStart w:id="1" w:name="_GoBack"/>
      <w:bookmarkEnd w:id="1"/>
      <w:r w:rsidRPr="0052738C">
        <w:t>. Expliquez toute référence à une localité, une culture ou un environnement particulier que d’autres lecteurs ne pourraient comprendre.</w:t>
      </w:r>
    </w:p>
    <w:p w14:paraId="157EE1AC" w14:textId="37A62176" w:rsidR="00161911" w:rsidRDefault="00C8189D" w:rsidP="00ED3D60">
      <w:pPr>
        <w:pStyle w:val="Heading1"/>
      </w:pPr>
      <w:r>
        <w:t>En-tête, pied de page, numerotation</w:t>
      </w:r>
    </w:p>
    <w:p w14:paraId="7B9F94C5" w14:textId="5FCC99B5" w:rsidR="00C8189D" w:rsidRPr="00C8189D" w:rsidRDefault="00C8189D" w:rsidP="00161911">
      <w:r w:rsidRPr="0052738C">
        <w:t xml:space="preserve">Ne faites </w:t>
      </w:r>
      <w:r w:rsidR="004A0EF3">
        <w:t xml:space="preserve">pas </w:t>
      </w:r>
      <w:r w:rsidRPr="0052738C">
        <w:t xml:space="preserve">figurer </w:t>
      </w:r>
      <w:r w:rsidR="004A0EF3">
        <w:t>d’</w:t>
      </w:r>
      <w:r w:rsidRPr="0052738C">
        <w:t>en-tête,</w:t>
      </w:r>
      <w:r w:rsidR="004A0EF3">
        <w:t xml:space="preserve"> de</w:t>
      </w:r>
      <w:r w:rsidRPr="0052738C">
        <w:t xml:space="preserve"> pied de page ou</w:t>
      </w:r>
      <w:r w:rsidR="004A0EF3">
        <w:t xml:space="preserve"> de</w:t>
      </w:r>
      <w:r w:rsidRPr="0052738C">
        <w:t xml:space="preserve"> numérotation</w:t>
      </w:r>
      <w:r w:rsidR="004A0EF3">
        <w:t xml:space="preserve"> de page</w:t>
      </w:r>
      <w:r>
        <w:t xml:space="preserve"> pour la version finale</w:t>
      </w:r>
      <w:r w:rsidRPr="0052738C">
        <w:t>. Ces informations seront ajoutées lors de l’assemblage des soumissions.</w:t>
      </w:r>
    </w:p>
    <w:p w14:paraId="6145F691" w14:textId="62B9D474" w:rsidR="006B3F1F" w:rsidRDefault="00C8189D">
      <w:pPr>
        <w:pStyle w:val="Heading1"/>
      </w:pPr>
      <w:r>
        <w:lastRenderedPageBreak/>
        <w:t>Remerci</w:t>
      </w:r>
      <w:r w:rsidR="001E667F">
        <w:t>E</w:t>
      </w:r>
      <w:r>
        <w:t>ments</w:t>
      </w:r>
    </w:p>
    <w:p w14:paraId="541114E8" w14:textId="7968AC91" w:rsidR="006B3F1F" w:rsidRDefault="00C8189D">
      <w:r w:rsidRPr="0052738C">
        <w:t xml:space="preserve">Ce document est basé sur le modèle des soumissions aux conférences SIGCHI, ainsi que sur ceux des conférences IHM précédentes. </w:t>
      </w:r>
      <w:r w:rsidRPr="00663CCE">
        <w:t>Merci à leurs nombreux auteurs.</w:t>
      </w:r>
      <w:r w:rsidR="006B3F1F">
        <w:t xml:space="preserve"> </w:t>
      </w:r>
    </w:p>
    <w:p w14:paraId="689F8ED5" w14:textId="693D6106" w:rsidR="006B3F1F" w:rsidRDefault="008369F8">
      <w:pPr>
        <w:pStyle w:val="Heading1"/>
      </w:pPr>
      <w:r>
        <w:t>BIBLIOGRAPHIE</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xml:space="preserve">). </w:t>
      </w:r>
      <w:proofErr w:type="spellStart"/>
      <w:r w:rsidR="00EE16AA">
        <w:t>Retrieved</w:t>
      </w:r>
      <w:proofErr w:type="spellEnd"/>
      <w:r w:rsidR="00EE16AA">
        <w:t xml:space="preserve"> </w:t>
      </w:r>
      <w:proofErr w:type="spellStart"/>
      <w:r w:rsidR="00EE16AA">
        <w:t>February</w:t>
      </w:r>
      <w:proofErr w:type="spellEnd"/>
      <w:r w:rsidR="00EE16AA">
        <w:t xml:space="preserve"> 2, 2014 </w:t>
      </w:r>
      <w:proofErr w:type="spellStart"/>
      <w:r w:rsidR="00EE16AA">
        <w:t>from</w:t>
      </w:r>
      <w:proofErr w:type="spellEnd"/>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 xml:space="preserve">ACM. How to </w:t>
      </w:r>
      <w:proofErr w:type="spellStart"/>
      <w:r w:rsidRPr="003F70AB">
        <w:t>Classify</w:t>
      </w:r>
      <w:proofErr w:type="spellEnd"/>
      <w:r w:rsidRPr="003F70AB">
        <w:t xml:space="preserve"> Works </w:t>
      </w:r>
      <w:proofErr w:type="spellStart"/>
      <w:r w:rsidRPr="003F70AB">
        <w:t>Using</w:t>
      </w:r>
      <w:proofErr w:type="spellEnd"/>
      <w:r w:rsidRPr="003F70AB">
        <w:t xml:space="preserve"> </w:t>
      </w:r>
      <w:proofErr w:type="spellStart"/>
      <w:r w:rsidRPr="003F70AB">
        <w:t>ACM’s</w:t>
      </w:r>
      <w:proofErr w:type="spellEnd"/>
      <w:r w:rsidRPr="003F70AB">
        <w:t xml:space="preserve"> </w:t>
      </w:r>
      <w:proofErr w:type="spellStart"/>
      <w:r w:rsidRPr="003F70AB">
        <w:t>Computing</w:t>
      </w:r>
      <w:proofErr w:type="spellEnd"/>
      <w:r w:rsidRPr="003F70AB">
        <w:t xml:space="preserve"> Classification System. 2014.</w:t>
      </w:r>
      <w:r w:rsidR="005C0FDD" w:rsidRPr="003F70AB">
        <w:t xml:space="preserve"> </w:t>
      </w:r>
      <w:proofErr w:type="spellStart"/>
      <w:r w:rsidRPr="003F70AB">
        <w:t>Retrieved</w:t>
      </w:r>
      <w:proofErr w:type="spellEnd"/>
      <w:r w:rsidRPr="003F70AB">
        <w:t xml:space="preserve"> August 22, 2014 </w:t>
      </w:r>
      <w:proofErr w:type="spellStart"/>
      <w:r w:rsidRPr="003F70AB">
        <w:t>from</w:t>
      </w:r>
      <w:proofErr w:type="spellEnd"/>
      <w:r w:rsidRPr="003F70AB">
        <w:t xml:space="preserve"> </w:t>
      </w:r>
      <w:hyperlink r:id="rId12"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w:t>
      </w:r>
      <w:proofErr w:type="spellStart"/>
      <w:proofErr w:type="gramStart"/>
      <w:r w:rsidRPr="003F70AB">
        <w:t>computing</w:t>
      </w:r>
      <w:proofErr w:type="spellEnd"/>
      <w:r w:rsidRPr="003F70AB">
        <w:t>:</w:t>
      </w:r>
      <w:proofErr w:type="gramEnd"/>
      <w:r w:rsidRPr="003F70AB">
        <w:t xml:space="preserve"> Codes of </w:t>
      </w:r>
      <w:proofErr w:type="spellStart"/>
      <w:r w:rsidRPr="003F70AB">
        <w:t>professional</w:t>
      </w:r>
      <w:proofErr w:type="spellEnd"/>
      <w:r w:rsidRPr="003F70AB">
        <w:t xml:space="preserve"> </w:t>
      </w:r>
      <w:proofErr w:type="spellStart"/>
      <w:r w:rsidRPr="003F70AB">
        <w:t>ethics</w:t>
      </w:r>
      <w:proofErr w:type="spellEnd"/>
      <w:r w:rsidRPr="003F70AB">
        <w:t xml:space="preserve">. </w:t>
      </w:r>
      <w:r w:rsidRPr="003F70AB">
        <w:rPr>
          <w:i/>
        </w:rPr>
        <w:t xml:space="preserve">Soc </w:t>
      </w:r>
      <w:proofErr w:type="spellStart"/>
      <w:r w:rsidRPr="003F70AB">
        <w:rPr>
          <w:i/>
        </w:rPr>
        <w:t>Sci</w:t>
      </w:r>
      <w:proofErr w:type="spellEnd"/>
      <w:r w:rsidRPr="003F70AB">
        <w:rPr>
          <w:i/>
        </w:rPr>
        <w:t xml:space="preserve"> Comput </w:t>
      </w:r>
      <w:proofErr w:type="spellStart"/>
      <w:r w:rsidRPr="003F70AB">
        <w:rPr>
          <w:i/>
        </w:rPr>
        <w:t>Rev</w:t>
      </w:r>
      <w:proofErr w:type="spellEnd"/>
      <w:r w:rsidRPr="003F70AB">
        <w:t xml:space="preserve"> 10, </w:t>
      </w:r>
      <w:proofErr w:type="gramStart"/>
      <w:r w:rsidRPr="003F70AB">
        <w:t>2:</w:t>
      </w:r>
      <w:proofErr w:type="gramEnd"/>
      <w:r w:rsidRPr="003F70AB">
        <w:t xml:space="preserve">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w:t>
      </w:r>
      <w:proofErr w:type="spellStart"/>
      <w:r w:rsidRPr="003F70AB">
        <w:t>Shari</w:t>
      </w:r>
      <w:proofErr w:type="spellEnd"/>
      <w:r w:rsidRPr="003F70AB">
        <w:t xml:space="preserve"> </w:t>
      </w:r>
      <w:proofErr w:type="spellStart"/>
      <w:r w:rsidRPr="003F70AB">
        <w:t>Trewin</w:t>
      </w:r>
      <w:proofErr w:type="spellEnd"/>
      <w:r w:rsidRPr="003F70AB">
        <w:t xml:space="preserve">, Vicki Hanson. 2014. Accessible </w:t>
      </w:r>
      <w:proofErr w:type="spellStart"/>
      <w:r w:rsidRPr="003F70AB">
        <w:t>Writing</w:t>
      </w:r>
      <w:proofErr w:type="spellEnd"/>
      <w:r w:rsidRPr="003F70AB">
        <w:t xml:space="preserve"> Guide. </w:t>
      </w:r>
      <w:proofErr w:type="spellStart"/>
      <w:r w:rsidRPr="003F70AB">
        <w:t>Retrieved</w:t>
      </w:r>
      <w:proofErr w:type="spellEnd"/>
      <w:r w:rsidRPr="003F70AB">
        <w:t xml:space="preserve"> August 22, 2014 </w:t>
      </w:r>
      <w:proofErr w:type="spellStart"/>
      <w:r w:rsidRPr="003F70AB">
        <w:t>from</w:t>
      </w:r>
      <w:proofErr w:type="spellEnd"/>
      <w:r w:rsidRPr="003F70AB">
        <w:t xml:space="preserve"> </w:t>
      </w:r>
      <w:hyperlink r:id="rId13"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w:t>
      </w:r>
      <w:proofErr w:type="spellStart"/>
      <w:r w:rsidRPr="003F70AB">
        <w:t>Filed</w:t>
      </w:r>
      <w:proofErr w:type="spellEnd"/>
      <w:r w:rsidRPr="003F70AB">
        <w:t xml:space="preserve"> </w:t>
      </w:r>
      <w:proofErr w:type="spellStart"/>
      <w:r w:rsidR="00782280">
        <w:t>January</w:t>
      </w:r>
      <w:proofErr w:type="spellEnd"/>
      <w:r w:rsidR="00782280">
        <w:t xml:space="preserve"> 10, 1961</w:t>
      </w:r>
      <w:r w:rsidRPr="003F70AB">
        <w:t xml:space="preserve">, </w:t>
      </w:r>
      <w:proofErr w:type="spellStart"/>
      <w:r w:rsidRPr="003F70AB">
        <w:t>issued</w:t>
      </w:r>
      <w:proofErr w:type="spellEnd"/>
      <w:r w:rsidRPr="003F70AB">
        <w:t xml:space="preserve">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w:t>
      </w:r>
      <w:proofErr w:type="spellStart"/>
      <w:r w:rsidRPr="003F70AB">
        <w:t>Kaye</w:t>
      </w:r>
      <w:proofErr w:type="spellEnd"/>
      <w:r w:rsidRPr="003F70AB">
        <w:t xml:space="preserve"> and Paul </w:t>
      </w:r>
      <w:proofErr w:type="spellStart"/>
      <w:r w:rsidRPr="003F70AB">
        <w:t>Dourish</w:t>
      </w:r>
      <w:proofErr w:type="spellEnd"/>
      <w:r w:rsidRPr="003F70AB">
        <w:t xml:space="preserve">. 2014. </w:t>
      </w:r>
      <w:proofErr w:type="spellStart"/>
      <w:r w:rsidRPr="003F70AB">
        <w:t>Special</w:t>
      </w:r>
      <w:proofErr w:type="spellEnd"/>
      <w:r w:rsidRPr="003F70AB">
        <w:t xml:space="preserve"> issue on science fiction and </w:t>
      </w:r>
      <w:proofErr w:type="spellStart"/>
      <w:r w:rsidRPr="003F70AB">
        <w:t>ubiquitous</w:t>
      </w:r>
      <w:proofErr w:type="spellEnd"/>
      <w:r w:rsidRPr="003F70AB">
        <w:t xml:space="preserve"> </w:t>
      </w:r>
      <w:proofErr w:type="spellStart"/>
      <w:r w:rsidRPr="003F70AB">
        <w:t>computing</w:t>
      </w:r>
      <w:proofErr w:type="spellEnd"/>
      <w:r w:rsidRPr="003F70AB">
        <w:t xml:space="preserve">. </w:t>
      </w:r>
      <w:proofErr w:type="spellStart"/>
      <w:r w:rsidRPr="003F70AB">
        <w:rPr>
          <w:i/>
        </w:rPr>
        <w:t>Personal</w:t>
      </w:r>
      <w:proofErr w:type="spellEnd"/>
      <w:r w:rsidRPr="003F70AB">
        <w:rPr>
          <w:i/>
        </w:rPr>
        <w:t xml:space="preserve"> </w:t>
      </w:r>
      <w:proofErr w:type="spellStart"/>
      <w:r w:rsidRPr="003F70AB">
        <w:rPr>
          <w:i/>
        </w:rPr>
        <w:t>Ubiquitous</w:t>
      </w:r>
      <w:proofErr w:type="spellEnd"/>
      <w:r w:rsidRPr="003F70AB">
        <w:rPr>
          <w:i/>
        </w:rPr>
        <w:t xml:space="preserve"> Comput</w:t>
      </w:r>
      <w:r w:rsidRPr="003F70AB">
        <w:t xml:space="preserve">. 18, 4 (April 2014), 765-766. </w:t>
      </w:r>
      <w:hyperlink r:id="rId14"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t>
      </w:r>
      <w:proofErr w:type="spellStart"/>
      <w:r w:rsidRPr="003F70AB">
        <w:t>Where</w:t>
      </w:r>
      <w:proofErr w:type="spellEnd"/>
      <w:r w:rsidRPr="003F70AB">
        <w:t xml:space="preserve"> do web sites come </w:t>
      </w:r>
      <w:proofErr w:type="spellStart"/>
      <w:proofErr w:type="gramStart"/>
      <w:r w:rsidRPr="003F70AB">
        <w:t>from</w:t>
      </w:r>
      <w:proofErr w:type="spellEnd"/>
      <w:r w:rsidRPr="003F70AB">
        <w:t>?:</w:t>
      </w:r>
      <w:proofErr w:type="gramEnd"/>
      <w:r w:rsidRPr="003F70AB">
        <w:t xml:space="preserve"> </w:t>
      </w:r>
      <w:proofErr w:type="spellStart"/>
      <w:r w:rsidRPr="003F70AB">
        <w:t>capturing</w:t>
      </w:r>
      <w:proofErr w:type="spellEnd"/>
      <w:r w:rsidRPr="003F70AB">
        <w:t xml:space="preserve"> and </w:t>
      </w:r>
      <w:proofErr w:type="spellStart"/>
      <w:r w:rsidRPr="003F70AB">
        <w:t>interacting</w:t>
      </w:r>
      <w:proofErr w:type="spellEnd"/>
      <w:r w:rsidRPr="003F70AB">
        <w:t xml:space="preserve"> </w:t>
      </w:r>
      <w:proofErr w:type="spellStart"/>
      <w:r w:rsidRPr="003F70AB">
        <w:t>with</w:t>
      </w:r>
      <w:proofErr w:type="spellEnd"/>
      <w:r w:rsidRPr="003F70AB">
        <w:t xml:space="preserve"> design </w:t>
      </w:r>
      <w:proofErr w:type="spellStart"/>
      <w:r w:rsidRPr="003F70AB">
        <w:t>history</w:t>
      </w:r>
      <w:proofErr w:type="spellEnd"/>
      <w:r w:rsidRPr="003F70AB">
        <w:t xml:space="preserve">. In </w:t>
      </w:r>
      <w:proofErr w:type="spellStart"/>
      <w:r w:rsidRPr="003F70AB">
        <w:rPr>
          <w:i/>
        </w:rPr>
        <w:t>Proceedings</w:t>
      </w:r>
      <w:proofErr w:type="spellEnd"/>
      <w:r w:rsidRPr="003F70AB">
        <w:rPr>
          <w:i/>
        </w:rPr>
        <w:t xml:space="preserve"> of the SIGCHI </w:t>
      </w:r>
      <w:proofErr w:type="spellStart"/>
      <w:r w:rsidRPr="003F70AB">
        <w:rPr>
          <w:i/>
        </w:rPr>
        <w:t>Conference</w:t>
      </w:r>
      <w:proofErr w:type="spellEnd"/>
      <w:r w:rsidRPr="003F70AB">
        <w:rPr>
          <w:i/>
        </w:rPr>
        <w:t xml:space="preserve"> on </w:t>
      </w:r>
      <w:proofErr w:type="spellStart"/>
      <w:r w:rsidRPr="003F70AB">
        <w:rPr>
          <w:i/>
        </w:rPr>
        <w:t>Human</w:t>
      </w:r>
      <w:proofErr w:type="spellEnd"/>
      <w:r w:rsidRPr="003F70AB">
        <w:rPr>
          <w:i/>
        </w:rPr>
        <w:t xml:space="preserve"> </w:t>
      </w:r>
      <w:proofErr w:type="spellStart"/>
      <w:r w:rsidRPr="003F70AB">
        <w:rPr>
          <w:i/>
        </w:rPr>
        <w:t>Factors</w:t>
      </w:r>
      <w:proofErr w:type="spellEnd"/>
      <w:r w:rsidRPr="003F70AB">
        <w:rPr>
          <w:i/>
        </w:rPr>
        <w:t xml:space="preserve"> in </w:t>
      </w:r>
      <w:proofErr w:type="spellStart"/>
      <w:r w:rsidRPr="003F70AB">
        <w:rPr>
          <w:i/>
        </w:rPr>
        <w:t>Computing</w:t>
      </w:r>
      <w:proofErr w:type="spellEnd"/>
      <w:r w:rsidRPr="003F70AB">
        <w:rPr>
          <w:i/>
        </w:rPr>
        <w:t xml:space="preserve"> </w:t>
      </w:r>
      <w:proofErr w:type="spellStart"/>
      <w:r w:rsidRPr="003F70AB">
        <w:rPr>
          <w:i/>
        </w:rPr>
        <w:t>Systems</w:t>
      </w:r>
      <w:proofErr w:type="spellEnd"/>
      <w:r w:rsidRPr="003F70AB">
        <w:rPr>
          <w:i/>
        </w:rPr>
        <w:t xml:space="preserve"> </w:t>
      </w:r>
      <w:r w:rsidRPr="003F70AB">
        <w:t>(CHI '02)</w:t>
      </w:r>
      <w:r w:rsidR="004E6530" w:rsidRPr="003F70AB">
        <w:t xml:space="preserve">, </w:t>
      </w:r>
      <w:r w:rsidRPr="003F70AB">
        <w:t>1-8.</w:t>
      </w:r>
      <w:bookmarkEnd w:id="10"/>
      <w:bookmarkEnd w:id="12"/>
      <w:r w:rsidR="004E6530" w:rsidRPr="003F70AB">
        <w:t xml:space="preserve"> </w:t>
      </w:r>
      <w:hyperlink r:id="rId15"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lastRenderedPageBreak/>
        <w:t xml:space="preserve">Psy. 2012. </w:t>
      </w:r>
      <w:proofErr w:type="spellStart"/>
      <w:r w:rsidRPr="003F70AB">
        <w:t>Gangnam</w:t>
      </w:r>
      <w:proofErr w:type="spellEnd"/>
      <w:r w:rsidRPr="003F70AB">
        <w:t xml:space="preserve"> Style. </w:t>
      </w:r>
      <w:proofErr w:type="spellStart"/>
      <w:r w:rsidRPr="003F70AB">
        <w:t>Video</w:t>
      </w:r>
      <w:proofErr w:type="spellEnd"/>
      <w:r w:rsidRPr="003F70AB">
        <w:t xml:space="preserve">. (15 July 2012.). </w:t>
      </w:r>
      <w:proofErr w:type="spellStart"/>
      <w:r w:rsidRPr="003F70AB">
        <w:t>Retrieved</w:t>
      </w:r>
      <w:proofErr w:type="spellEnd"/>
      <w:r w:rsidRPr="003F70AB">
        <w:t xml:space="preserve"> August 22, 2014 </w:t>
      </w:r>
      <w:proofErr w:type="spellStart"/>
      <w:r w:rsidRPr="003F70AB">
        <w:t>from</w:t>
      </w:r>
      <w:proofErr w:type="spellEnd"/>
      <w:r w:rsidRPr="003F70AB">
        <w:t xml:space="preserve"> </w:t>
      </w:r>
      <w:hyperlink r:id="rId16" w:history="1">
        <w:r w:rsidRPr="003F70AB">
          <w:rPr>
            <w:rStyle w:val="Hyperlink"/>
            <w:color w:val="auto"/>
          </w:rPr>
          <w:t>https://www.youtube.com/watch?v=9bZkp7q19f0</w:t>
        </w:r>
        <w:bookmarkEnd w:id="14"/>
      </w:hyperlink>
    </w:p>
    <w:p w14:paraId="15692E91" w14:textId="72D84A30" w:rsidR="00151C39" w:rsidRDefault="007F645F" w:rsidP="00151C39">
      <w:pPr>
        <w:pStyle w:val="References"/>
      </w:pPr>
      <w:bookmarkStart w:id="15" w:name="_Ref279752240"/>
      <w:r w:rsidRPr="003F70AB">
        <w:t xml:space="preserve">Marilyn Schwartz. 1995. </w:t>
      </w:r>
      <w:r w:rsidRPr="003F70AB">
        <w:rPr>
          <w:i/>
        </w:rPr>
        <w:t xml:space="preserve">Guidelines for </w:t>
      </w:r>
      <w:proofErr w:type="spellStart"/>
      <w:r w:rsidRPr="003F70AB">
        <w:rPr>
          <w:i/>
        </w:rPr>
        <w:t>Bias</w:t>
      </w:r>
      <w:proofErr w:type="spellEnd"/>
      <w:r w:rsidRPr="003F70AB">
        <w:rPr>
          <w:i/>
        </w:rPr>
        <w:t xml:space="preserve">-Free </w:t>
      </w:r>
      <w:proofErr w:type="spellStart"/>
      <w:r w:rsidRPr="003F70AB">
        <w:rPr>
          <w:i/>
        </w:rPr>
        <w:t>Writing</w:t>
      </w:r>
      <w:proofErr w:type="spellEnd"/>
      <w:r w:rsidRPr="003F70AB">
        <w:rPr>
          <w:i/>
        </w:rPr>
        <w:t>.</w:t>
      </w:r>
      <w:r w:rsidRPr="003F70AB">
        <w:t xml:space="preserve"> Indiana </w:t>
      </w:r>
      <w:proofErr w:type="spellStart"/>
      <w:r w:rsidRPr="003F70AB">
        <w:t>University</w:t>
      </w:r>
      <w:proofErr w:type="spellEnd"/>
      <w:r w:rsidRPr="003F70AB">
        <w:t xml:space="preserve"> </w:t>
      </w:r>
      <w:proofErr w:type="spellStart"/>
      <w:r w:rsidRPr="003F70AB">
        <w:t>Press</w:t>
      </w:r>
      <w:proofErr w:type="spellEnd"/>
      <w:r w:rsidRPr="003F70AB">
        <w:t>.</w:t>
      </w:r>
      <w:bookmarkEnd w:id="15"/>
    </w:p>
    <w:p w14:paraId="5DA8ADBE" w14:textId="73A07E3D" w:rsidR="00151C39" w:rsidRPr="003F70AB" w:rsidRDefault="00151C39" w:rsidP="00151C39">
      <w:pPr>
        <w:pStyle w:val="References"/>
      </w:pPr>
      <w:bookmarkStart w:id="16" w:name="_Ref279752272"/>
      <w:r>
        <w:br w:type="column"/>
      </w:r>
      <w:r w:rsidRPr="003F70AB">
        <w:lastRenderedPageBreak/>
        <w:t xml:space="preserve">Ivan E. Sutherland. 1963. </w:t>
      </w:r>
      <w:proofErr w:type="spellStart"/>
      <w:r w:rsidRPr="003F70AB">
        <w:rPr>
          <w:i/>
        </w:rPr>
        <w:t>Sketchpad</w:t>
      </w:r>
      <w:proofErr w:type="spellEnd"/>
      <w:r w:rsidRPr="003F70AB">
        <w:rPr>
          <w:i/>
        </w:rPr>
        <w:t xml:space="preserve">, </w:t>
      </w:r>
      <w:proofErr w:type="gramStart"/>
      <w:r w:rsidRPr="003F70AB">
        <w:rPr>
          <w:i/>
        </w:rPr>
        <w:t>a</w:t>
      </w:r>
      <w:proofErr w:type="gramEnd"/>
      <w:r w:rsidRPr="003F70AB">
        <w:rPr>
          <w:i/>
        </w:rPr>
        <w:t xml:space="preserve"> Man-Machine </w:t>
      </w:r>
      <w:proofErr w:type="spellStart"/>
      <w:r w:rsidRPr="003F70AB">
        <w:rPr>
          <w:i/>
        </w:rPr>
        <w:t>Graphical</w:t>
      </w:r>
      <w:proofErr w:type="spellEnd"/>
      <w:r w:rsidRPr="003F70AB">
        <w:rPr>
          <w:i/>
        </w:rPr>
        <w:t xml:space="preserve"> Communication System</w:t>
      </w:r>
      <w:r w:rsidRPr="003F70AB">
        <w:t xml:space="preserve">. </w:t>
      </w:r>
      <w:proofErr w:type="spellStart"/>
      <w:proofErr w:type="gramStart"/>
      <w:r w:rsidRPr="003F70AB">
        <w:t>Ph.D</w:t>
      </w:r>
      <w:proofErr w:type="spellEnd"/>
      <w:proofErr w:type="gramEnd"/>
      <w:r w:rsidRPr="003F70AB">
        <w:t xml:space="preserve"> Dissertation. Massachusetts Institute of </w:t>
      </w:r>
      <w:proofErr w:type="spellStart"/>
      <w:r w:rsidRPr="003F70AB">
        <w:t>Technology</w:t>
      </w:r>
      <w:proofErr w:type="spellEnd"/>
      <w:r w:rsidRPr="003F70AB">
        <w:t>, Cambridge, MA.</w:t>
      </w:r>
      <w:bookmarkEnd w:id="16"/>
    </w:p>
    <w:p w14:paraId="59ED9068" w14:textId="18544324" w:rsidR="00151C39" w:rsidRDefault="00151C39" w:rsidP="00151C39">
      <w:pPr>
        <w:pStyle w:val="References"/>
      </w:pPr>
      <w:bookmarkStart w:id="17" w:name="_Ref279752304"/>
      <w:r w:rsidRPr="003F70AB">
        <w:t xml:space="preserve">Langdon Winner. 1999. Do </w:t>
      </w:r>
      <w:proofErr w:type="spellStart"/>
      <w:r w:rsidRPr="003F70AB">
        <w:t>artifacts</w:t>
      </w:r>
      <w:proofErr w:type="spellEnd"/>
      <w:r w:rsidRPr="003F70AB">
        <w:t xml:space="preserve"> have </w:t>
      </w:r>
      <w:proofErr w:type="spellStart"/>
      <w:proofErr w:type="gramStart"/>
      <w:r w:rsidRPr="003F70AB">
        <w:t>politics</w:t>
      </w:r>
      <w:proofErr w:type="spellEnd"/>
      <w:r w:rsidRPr="003F70AB">
        <w:t>?</w:t>
      </w:r>
      <w:proofErr w:type="gramEnd"/>
      <w:r w:rsidRPr="003F70AB">
        <w:t xml:space="preserve"> In </w:t>
      </w:r>
      <w:r w:rsidRPr="003F70AB">
        <w:rPr>
          <w:i/>
        </w:rPr>
        <w:t xml:space="preserve">The Social </w:t>
      </w:r>
      <w:proofErr w:type="spellStart"/>
      <w:r w:rsidRPr="003F70AB">
        <w:rPr>
          <w:i/>
        </w:rPr>
        <w:t>Shaping</w:t>
      </w:r>
      <w:proofErr w:type="spellEnd"/>
      <w:r w:rsidRPr="003F70AB">
        <w:rPr>
          <w:i/>
        </w:rPr>
        <w:t xml:space="preserve"> of </w:t>
      </w:r>
      <w:proofErr w:type="spellStart"/>
      <w:r w:rsidRPr="003F70AB">
        <w:rPr>
          <w:i/>
        </w:rPr>
        <w:t>Technology</w:t>
      </w:r>
      <w:proofErr w:type="spellEnd"/>
      <w:r w:rsidRPr="003F70AB">
        <w:t xml:space="preserve"> (2nd. </w:t>
      </w:r>
      <w:proofErr w:type="spellStart"/>
      <w:proofErr w:type="gramStart"/>
      <w:r w:rsidRPr="003F70AB">
        <w:t>ed</w:t>
      </w:r>
      <w:proofErr w:type="spellEnd"/>
      <w:proofErr w:type="gramEnd"/>
      <w:r w:rsidRPr="003F70AB">
        <w:t xml:space="preserve">.),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spellStart"/>
      <w:r w:rsidRPr="003F70AB">
        <w:t>eds</w:t>
      </w:r>
      <w:proofErr w:type="spellEnd"/>
      <w:r w:rsidRPr="003F70AB">
        <w:t xml:space="preserve">.). Open </w:t>
      </w:r>
      <w:proofErr w:type="spellStart"/>
      <w:r w:rsidRPr="003F70AB">
        <w:t>University</w:t>
      </w:r>
      <w:proofErr w:type="spellEnd"/>
      <w:r w:rsidRPr="003F70AB">
        <w:t xml:space="preserve"> </w:t>
      </w:r>
      <w:proofErr w:type="spellStart"/>
      <w:r w:rsidRPr="003F70AB">
        <w:t>Press</w:t>
      </w:r>
      <w:proofErr w:type="spellEnd"/>
      <w:r w:rsidRPr="003F70AB">
        <w:t>, Buckingham, UK, 28-40.</w:t>
      </w:r>
      <w:bookmarkEnd w:id="17"/>
    </w:p>
    <w:p w14:paraId="118E321A" w14:textId="2C02912C" w:rsidR="00151C39" w:rsidRPr="003F70AB" w:rsidRDefault="00151C39" w:rsidP="00151C39">
      <w:pPr>
        <w:pStyle w:val="References"/>
        <w:numPr>
          <w:ilvl w:val="0"/>
          <w:numId w:val="0"/>
        </w:numPr>
      </w:pPr>
      <w:r>
        <w:br w:type="column"/>
      </w:r>
    </w:p>
    <w:sectPr w:rsidR="00151C39"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C3710" w14:textId="77777777" w:rsidR="00D96F35" w:rsidRDefault="00D96F35">
      <w:r>
        <w:separator/>
      </w:r>
    </w:p>
  </w:endnote>
  <w:endnote w:type="continuationSeparator" w:id="0">
    <w:p w14:paraId="0D167111" w14:textId="77777777" w:rsidR="00D96F35" w:rsidRDefault="00D9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34365" w14:textId="77777777" w:rsidR="00D96F35" w:rsidRDefault="00D96F35" w:rsidP="00443E9F">
      <w:pPr>
        <w:spacing w:after="0"/>
      </w:pPr>
      <w:r>
        <w:separator/>
      </w:r>
    </w:p>
  </w:footnote>
  <w:footnote w:type="continuationSeparator" w:id="0">
    <w:p w14:paraId="06919B43" w14:textId="77777777" w:rsidR="00D96F35" w:rsidRDefault="00D96F35"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17B6A"/>
    <w:rsid w:val="000333DE"/>
    <w:rsid w:val="0003450C"/>
    <w:rsid w:val="00035BD8"/>
    <w:rsid w:val="00040794"/>
    <w:rsid w:val="00055598"/>
    <w:rsid w:val="00063FB5"/>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5134"/>
    <w:rsid w:val="001465AB"/>
    <w:rsid w:val="00151C39"/>
    <w:rsid w:val="00151FAA"/>
    <w:rsid w:val="00161911"/>
    <w:rsid w:val="0017799B"/>
    <w:rsid w:val="00186236"/>
    <w:rsid w:val="00191462"/>
    <w:rsid w:val="00197B90"/>
    <w:rsid w:val="001A2851"/>
    <w:rsid w:val="001C2A81"/>
    <w:rsid w:val="001D29E1"/>
    <w:rsid w:val="001D7509"/>
    <w:rsid w:val="001E5C50"/>
    <w:rsid w:val="001E667F"/>
    <w:rsid w:val="001F042A"/>
    <w:rsid w:val="001F062E"/>
    <w:rsid w:val="001F40BF"/>
    <w:rsid w:val="001F4B3C"/>
    <w:rsid w:val="0020192F"/>
    <w:rsid w:val="002022B4"/>
    <w:rsid w:val="002022E4"/>
    <w:rsid w:val="002028D3"/>
    <w:rsid w:val="00210191"/>
    <w:rsid w:val="00214551"/>
    <w:rsid w:val="00227741"/>
    <w:rsid w:val="0024113A"/>
    <w:rsid w:val="00251B3D"/>
    <w:rsid w:val="0025707B"/>
    <w:rsid w:val="00263558"/>
    <w:rsid w:val="002639F6"/>
    <w:rsid w:val="00266629"/>
    <w:rsid w:val="002727A0"/>
    <w:rsid w:val="00272B92"/>
    <w:rsid w:val="00272DB6"/>
    <w:rsid w:val="00277073"/>
    <w:rsid w:val="002862A4"/>
    <w:rsid w:val="002C2260"/>
    <w:rsid w:val="002C3318"/>
    <w:rsid w:val="002D41E8"/>
    <w:rsid w:val="002E55B4"/>
    <w:rsid w:val="002E71DC"/>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C411F"/>
    <w:rsid w:val="003D5402"/>
    <w:rsid w:val="003D7F56"/>
    <w:rsid w:val="003E1FB5"/>
    <w:rsid w:val="003E3C69"/>
    <w:rsid w:val="003F3610"/>
    <w:rsid w:val="003F70AB"/>
    <w:rsid w:val="003F749D"/>
    <w:rsid w:val="0041136C"/>
    <w:rsid w:val="0041270E"/>
    <w:rsid w:val="00423296"/>
    <w:rsid w:val="00431B38"/>
    <w:rsid w:val="00443E9F"/>
    <w:rsid w:val="00454A5E"/>
    <w:rsid w:val="0046771C"/>
    <w:rsid w:val="00480565"/>
    <w:rsid w:val="00480F98"/>
    <w:rsid w:val="00493EDB"/>
    <w:rsid w:val="004A0EF3"/>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48C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0E9D"/>
    <w:rsid w:val="006619D3"/>
    <w:rsid w:val="00663A28"/>
    <w:rsid w:val="00664BAF"/>
    <w:rsid w:val="00666989"/>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34B9A"/>
    <w:rsid w:val="007476E9"/>
    <w:rsid w:val="00752A83"/>
    <w:rsid w:val="00761FD3"/>
    <w:rsid w:val="00764F75"/>
    <w:rsid w:val="00770435"/>
    <w:rsid w:val="00782280"/>
    <w:rsid w:val="00791632"/>
    <w:rsid w:val="007972F2"/>
    <w:rsid w:val="007A43F0"/>
    <w:rsid w:val="007B465D"/>
    <w:rsid w:val="007C3C6A"/>
    <w:rsid w:val="007C67B0"/>
    <w:rsid w:val="007C7E48"/>
    <w:rsid w:val="007E174B"/>
    <w:rsid w:val="007E587A"/>
    <w:rsid w:val="007F61EF"/>
    <w:rsid w:val="007F645F"/>
    <w:rsid w:val="008134A2"/>
    <w:rsid w:val="00832B86"/>
    <w:rsid w:val="008369F8"/>
    <w:rsid w:val="00843645"/>
    <w:rsid w:val="00853A06"/>
    <w:rsid w:val="00855456"/>
    <w:rsid w:val="008639E0"/>
    <w:rsid w:val="00871FC8"/>
    <w:rsid w:val="0088145B"/>
    <w:rsid w:val="00890225"/>
    <w:rsid w:val="00890771"/>
    <w:rsid w:val="008A0C04"/>
    <w:rsid w:val="008B30A6"/>
    <w:rsid w:val="008C3181"/>
    <w:rsid w:val="008C41ED"/>
    <w:rsid w:val="008D07FD"/>
    <w:rsid w:val="00900DD2"/>
    <w:rsid w:val="00901095"/>
    <w:rsid w:val="0090145C"/>
    <w:rsid w:val="00903E9A"/>
    <w:rsid w:val="00904A50"/>
    <w:rsid w:val="00912676"/>
    <w:rsid w:val="00916282"/>
    <w:rsid w:val="00923416"/>
    <w:rsid w:val="009375E5"/>
    <w:rsid w:val="009402CA"/>
    <w:rsid w:val="00954859"/>
    <w:rsid w:val="009563D6"/>
    <w:rsid w:val="0096437C"/>
    <w:rsid w:val="009863CF"/>
    <w:rsid w:val="00992D8D"/>
    <w:rsid w:val="009A62ED"/>
    <w:rsid w:val="009D0E6F"/>
    <w:rsid w:val="009E3B95"/>
    <w:rsid w:val="009F2B73"/>
    <w:rsid w:val="00A03CDD"/>
    <w:rsid w:val="00A04FC2"/>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B7EDE"/>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D4970"/>
    <w:rsid w:val="00BE132C"/>
    <w:rsid w:val="00BE4D15"/>
    <w:rsid w:val="00BF6073"/>
    <w:rsid w:val="00C06485"/>
    <w:rsid w:val="00C07EC8"/>
    <w:rsid w:val="00C131F2"/>
    <w:rsid w:val="00C22C74"/>
    <w:rsid w:val="00C42DF6"/>
    <w:rsid w:val="00C668FF"/>
    <w:rsid w:val="00C8189D"/>
    <w:rsid w:val="00C83F7C"/>
    <w:rsid w:val="00C852D4"/>
    <w:rsid w:val="00C94279"/>
    <w:rsid w:val="00CA14C1"/>
    <w:rsid w:val="00CA1F35"/>
    <w:rsid w:val="00CA5766"/>
    <w:rsid w:val="00CB1DB1"/>
    <w:rsid w:val="00CE28F2"/>
    <w:rsid w:val="00CE7D73"/>
    <w:rsid w:val="00CF2A42"/>
    <w:rsid w:val="00D10462"/>
    <w:rsid w:val="00D12810"/>
    <w:rsid w:val="00D155A0"/>
    <w:rsid w:val="00D1571A"/>
    <w:rsid w:val="00D170CB"/>
    <w:rsid w:val="00D24128"/>
    <w:rsid w:val="00D32315"/>
    <w:rsid w:val="00D32E62"/>
    <w:rsid w:val="00D3324C"/>
    <w:rsid w:val="00D45340"/>
    <w:rsid w:val="00D469C3"/>
    <w:rsid w:val="00D547AD"/>
    <w:rsid w:val="00D60FA7"/>
    <w:rsid w:val="00D65617"/>
    <w:rsid w:val="00D84763"/>
    <w:rsid w:val="00D90F52"/>
    <w:rsid w:val="00D93431"/>
    <w:rsid w:val="00D96F35"/>
    <w:rsid w:val="00DB7B90"/>
    <w:rsid w:val="00DE1746"/>
    <w:rsid w:val="00DE3B36"/>
    <w:rsid w:val="00DE4BFC"/>
    <w:rsid w:val="00E21718"/>
    <w:rsid w:val="00E245C8"/>
    <w:rsid w:val="00E24FCD"/>
    <w:rsid w:val="00E307E9"/>
    <w:rsid w:val="00E309BC"/>
    <w:rsid w:val="00E31A7A"/>
    <w:rsid w:val="00E343AD"/>
    <w:rsid w:val="00E35232"/>
    <w:rsid w:val="00E35A4C"/>
    <w:rsid w:val="00E64DDD"/>
    <w:rsid w:val="00E65B32"/>
    <w:rsid w:val="00E66CCF"/>
    <w:rsid w:val="00E72215"/>
    <w:rsid w:val="00E76396"/>
    <w:rsid w:val="00E833F8"/>
    <w:rsid w:val="00E83C9D"/>
    <w:rsid w:val="00EA2FD2"/>
    <w:rsid w:val="00EA71C6"/>
    <w:rsid w:val="00EB3CF4"/>
    <w:rsid w:val="00EC54AB"/>
    <w:rsid w:val="00ED3A00"/>
    <w:rsid w:val="00ED3D60"/>
    <w:rsid w:val="00EE16AA"/>
    <w:rsid w:val="00EE4CD1"/>
    <w:rsid w:val="00EF53FE"/>
    <w:rsid w:val="00EF561D"/>
    <w:rsid w:val="00F00C3F"/>
    <w:rsid w:val="00F01986"/>
    <w:rsid w:val="00F100EF"/>
    <w:rsid w:val="00F311C1"/>
    <w:rsid w:val="00F369CB"/>
    <w:rsid w:val="00F41687"/>
    <w:rsid w:val="00F451E9"/>
    <w:rsid w:val="00F5437C"/>
    <w:rsid w:val="00F56305"/>
    <w:rsid w:val="00F70FB2"/>
    <w:rsid w:val="00F71803"/>
    <w:rsid w:val="00F80394"/>
    <w:rsid w:val="00F82DC3"/>
    <w:rsid w:val="00F90E70"/>
    <w:rsid w:val="00F97386"/>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lang w:val="fr-FR"/>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acm.org/class/how_to_use.html%20" TargetMode="External"/><Relationship Id="rId13" Type="http://schemas.openxmlformats.org/officeDocument/2006/relationships/hyperlink" Target="http://www.sigaccess.org/welcome-to-sigaccess/resources/accessible-writing-guide/" TargetMode="External"/><Relationship Id="rId14" Type="http://schemas.openxmlformats.org/officeDocument/2006/relationships/hyperlink" Target="http://dx.doi.org/10.1007/s00779-014-0773-4" TargetMode="External"/><Relationship Id="rId15" Type="http://schemas.openxmlformats.org/officeDocument/2006/relationships/hyperlink" Target="http://doi.acm.org/10.1145/503376.503378" TargetMode="External"/><Relationship Id="rId16" Type="http://schemas.openxmlformats.org/officeDocument/2006/relationships/hyperlink" Target="https://www.youtube.com/watch?v=9bZkp7q19f0"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hm16.afihm.org/"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8BA1B-5FB1-A146-9AAD-C58174A4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2056</Words>
  <Characters>11724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13753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Microsoft Office User</cp:lastModifiedBy>
  <cp:revision>34</cp:revision>
  <cp:lastPrinted>2015-02-13T20:42:00Z</cp:lastPrinted>
  <dcterms:created xsi:type="dcterms:W3CDTF">2015-02-13T20:42:00Z</dcterms:created>
  <dcterms:modified xsi:type="dcterms:W3CDTF">2016-03-11T14:02:00Z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