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Dynamic Routing Mechanism Design in Faulty Network</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CPE400</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P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Sybille </w:t>
      </w:r>
      <w:proofErr w:type="spellStart"/>
      <w:r>
        <w:rPr>
          <w:rFonts w:ascii="Arial" w:eastAsia="Times New Roman" w:hAnsi="Arial" w:cs="Arial"/>
          <w:color w:val="000000"/>
          <w:sz w:val="72"/>
          <w:szCs w:val="72"/>
        </w:rPr>
        <w:t>Horcholle</w:t>
      </w:r>
      <w:proofErr w:type="spellEnd"/>
      <w:r>
        <w:rPr>
          <w:rFonts w:ascii="Arial" w:eastAsia="Times New Roman" w:hAnsi="Arial" w:cs="Arial"/>
          <w:color w:val="000000"/>
          <w:sz w:val="72"/>
          <w:szCs w:val="72"/>
        </w:rPr>
        <w:t>, Nicholas Mason, Nicholas Thom</w:t>
      </w: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lastRenderedPageBreak/>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w:t>
      </w:r>
      <w:r w:rsidR="00405921" w:rsidRPr="0067654C">
        <w:rPr>
          <w:rFonts w:ascii="Arial" w:eastAsia="Times New Roman" w:hAnsi="Arial" w:cs="Arial"/>
          <w:color w:val="000000"/>
        </w:rPr>
        <w:t xml:space="preserve"> </w:t>
      </w:r>
      <w:r w:rsidRPr="0067654C">
        <w:rPr>
          <w:rFonts w:ascii="Arial" w:eastAsia="Times New Roman" w:hAnsi="Arial" w:cs="Arial"/>
          <w:color w:val="000000"/>
        </w:rPr>
        <w:t>The novel contribution added to this program is the ability to</w:t>
      </w:r>
      <w:r w:rsidR="00072835">
        <w:rPr>
          <w:rFonts w:ascii="Arial" w:eastAsia="Times New Roman" w:hAnsi="Arial" w:cs="Arial"/>
          <w:color w:val="000000"/>
        </w:rPr>
        <w:t xml:space="preserve"> find</w:t>
      </w:r>
      <w:r w:rsidRPr="0067654C">
        <w:rPr>
          <w:rFonts w:ascii="Arial" w:eastAsia="Times New Roman" w:hAnsi="Arial" w:cs="Arial"/>
          <w:color w:val="000000"/>
        </w:rPr>
        <w:t xml:space="preserve"> a faulty node </w:t>
      </w:r>
      <w:r w:rsidR="00072835">
        <w:rPr>
          <w:rFonts w:ascii="Arial" w:eastAsia="Times New Roman" w:hAnsi="Arial" w:cs="Arial"/>
          <w:color w:val="000000"/>
        </w:rPr>
        <w:t>that may appear</w:t>
      </w:r>
      <w:r w:rsidRPr="0067654C">
        <w:rPr>
          <w:rFonts w:ascii="Arial" w:eastAsia="Times New Roman" w:hAnsi="Arial" w:cs="Arial"/>
          <w:color w:val="000000"/>
        </w:rPr>
        <w:t xml:space="preserve"> in the path from start node to end node. </w:t>
      </w:r>
      <w:r w:rsidR="00072835">
        <w:rPr>
          <w:rFonts w:ascii="Arial" w:eastAsia="Times New Roman" w:hAnsi="Arial" w:cs="Arial"/>
          <w:color w:val="000000"/>
        </w:rPr>
        <w:t xml:space="preserve"> To do this, the program considers the percent chance of failure of a given node, along with creating a dead end flag assigned to a node with only one neighbor. </w:t>
      </w:r>
      <w:r w:rsidRPr="0067654C">
        <w:rPr>
          <w:rFonts w:ascii="Arial" w:eastAsia="Times New Roman" w:hAnsi="Arial" w:cs="Arial"/>
          <w:color w:val="000000"/>
        </w:rPr>
        <w:t xml:space="preserve"> </w:t>
      </w:r>
      <w:r w:rsidR="00072835">
        <w:rPr>
          <w:rFonts w:ascii="Arial" w:eastAsia="Times New Roman" w:hAnsi="Arial" w:cs="Arial"/>
          <w:color w:val="000000"/>
        </w:rPr>
        <w:t>Creating</w:t>
      </w:r>
      <w:r w:rsidRPr="0067654C">
        <w:rPr>
          <w:rFonts w:ascii="Arial" w:eastAsia="Times New Roman" w:hAnsi="Arial" w:cs="Arial"/>
          <w:color w:val="000000"/>
        </w:rPr>
        <w:t xml:space="preserve">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E61DBD" w:rsidRDefault="00E61DBD" w:rsidP="0067654C">
      <w:pPr>
        <w:rPr>
          <w:rFonts w:ascii="Arial" w:eastAsia="Times New Roman" w:hAnsi="Arial" w:cs="Arial"/>
        </w:rPr>
      </w:pPr>
    </w:p>
    <w:p w:rsidR="00E61DBD" w:rsidRDefault="009E22C5" w:rsidP="00286204">
      <w:pPr>
        <w:jc w:val="center"/>
        <w:rPr>
          <w:rFonts w:ascii="Arial" w:eastAsia="Times New Roman" w:hAnsi="Arial" w:cs="Arial"/>
        </w:rPr>
      </w:pPr>
      <w:r>
        <w:rPr>
          <w:rFonts w:ascii="Arial" w:eastAsia="Times New Roman" w:hAnsi="Arial" w:cs="Arial"/>
          <w:noProof/>
        </w:rPr>
        <w:drawing>
          <wp:inline distT="0" distB="0" distL="0" distR="0">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5 at 8.13.4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 xml:space="preserve">Fig. </w:t>
      </w:r>
      <w:r w:rsidR="009E22C5">
        <w:rPr>
          <w:rFonts w:ascii="Arial" w:eastAsia="Times New Roman" w:hAnsi="Arial" w:cs="Arial"/>
          <w:color w:val="000000"/>
        </w:rPr>
        <w:t>1</w:t>
      </w:r>
      <w:r w:rsidRPr="0067654C">
        <w:rPr>
          <w:rFonts w:ascii="Arial" w:eastAsia="Times New Roman" w:hAnsi="Arial" w:cs="Arial"/>
          <w:color w:val="000000"/>
        </w:rPr>
        <w:t xml:space="preserve">: Figure </w:t>
      </w:r>
      <w:r w:rsidR="009E22C5">
        <w:rPr>
          <w:rFonts w:ascii="Arial" w:eastAsia="Times New Roman" w:hAnsi="Arial" w:cs="Arial"/>
          <w:color w:val="000000"/>
        </w:rPr>
        <w:t>1</w:t>
      </w:r>
      <w:r w:rsidRPr="0067654C">
        <w:rPr>
          <w:rFonts w:ascii="Arial" w:eastAsia="Times New Roman" w:hAnsi="Arial" w:cs="Arial"/>
          <w:color w:val="000000"/>
        </w:rPr>
        <w:t xml:space="preserve">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E61DBD" w:rsidRDefault="00EC66C5" w:rsidP="0067654C">
      <w:pPr>
        <w:rPr>
          <w:rFonts w:ascii="Arial" w:eastAsia="Times New Roman" w:hAnsi="Arial" w:cs="Arial"/>
        </w:rPr>
      </w:pPr>
      <w:r>
        <w:rPr>
          <w:rFonts w:ascii="Arial" w:eastAsia="Times New Roman" w:hAnsi="Arial" w:cs="Arial"/>
        </w:rPr>
        <w:t xml:space="preserve">Figure 1 depicts the simulated mesh network using the </w:t>
      </w:r>
      <w:proofErr w:type="spellStart"/>
      <w:r>
        <w:rPr>
          <w:rFonts w:ascii="Arial" w:eastAsia="Times New Roman" w:hAnsi="Arial" w:cs="Arial"/>
        </w:rPr>
        <w:t>matplot</w:t>
      </w:r>
      <w:proofErr w:type="spellEnd"/>
      <w:r>
        <w:rPr>
          <w:rFonts w:ascii="Arial" w:eastAsia="Times New Roman" w:hAnsi="Arial" w:cs="Arial"/>
        </w:rPr>
        <w:t xml:space="preserve"> library built into the python programming language.  As seen above, the user has requested to send data from node ID 1 to node ID 5.  The packet starts by moving from ID 1 to ID 2, where it now has a choice to which node it will visit next.  The modified shortest path algorithm allows the program to check the percent chance of failure of node ID 3 and node ID 6, each being neighbors of ID 2.  The program chooses to travel through ID 6 because it has a smaller percent chance of failure at 10%, rather than ID 3 that has a 70% chance of failure.  From there, the packet knows that </w:t>
      </w:r>
      <w:r w:rsidR="00D2477E">
        <w:rPr>
          <w:rFonts w:ascii="Arial" w:eastAsia="Times New Roman" w:hAnsi="Arial" w:cs="Arial"/>
        </w:rPr>
        <w:t xml:space="preserve">node ID </w:t>
      </w:r>
      <w:r>
        <w:rPr>
          <w:rFonts w:ascii="Arial" w:eastAsia="Times New Roman" w:hAnsi="Arial" w:cs="Arial"/>
        </w:rPr>
        <w:t>7 is a dead end due to the dead end flag added to the functionality of the code, resulting in data traveling through node ID 4.  Finally, node ID 4 is able to transfer the packet to its end node of ID 5.  Checking the lowest percent chance of failure allows for the shortest path possible.</w:t>
      </w: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bookmarkStart w:id="0" w:name="_GoBack"/>
      <w:bookmarkEnd w:id="0"/>
    </w:p>
    <w:p w:rsidR="0067654C" w:rsidRDefault="0067654C" w:rsidP="0067654C">
      <w:pPr>
        <w:jc w:val="center"/>
        <w:rPr>
          <w:rFonts w:ascii="Arial" w:eastAsia="Times New Roman" w:hAnsi="Arial" w:cs="Arial"/>
          <w:color w:val="000000"/>
        </w:rPr>
      </w:pPr>
      <w:r w:rsidRPr="0067654C">
        <w:rPr>
          <w:rFonts w:ascii="Arial" w:eastAsia="Times New Roman" w:hAnsi="Arial" w:cs="Arial"/>
          <w:color w:val="000000"/>
        </w:rPr>
        <w:t xml:space="preserve">Fig. </w:t>
      </w:r>
      <w:r w:rsidR="00EC66C5">
        <w:rPr>
          <w:rFonts w:ascii="Arial" w:eastAsia="Times New Roman" w:hAnsi="Arial" w:cs="Arial"/>
          <w:color w:val="000000"/>
        </w:rPr>
        <w:t>2</w:t>
      </w:r>
      <w:r w:rsidRPr="0067654C">
        <w:rPr>
          <w:rFonts w:ascii="Arial" w:eastAsia="Times New Roman" w:hAnsi="Arial" w:cs="Arial"/>
          <w:color w:val="000000"/>
        </w:rPr>
        <w:t xml:space="preserve">: Figure </w:t>
      </w:r>
      <w:r w:rsidR="00EC66C5">
        <w:rPr>
          <w:rFonts w:ascii="Arial" w:eastAsia="Times New Roman" w:hAnsi="Arial" w:cs="Arial"/>
          <w:color w:val="000000"/>
        </w:rPr>
        <w:t>2</w:t>
      </w:r>
      <w:r w:rsidRPr="0067654C">
        <w:rPr>
          <w:rFonts w:ascii="Arial" w:eastAsia="Times New Roman" w:hAnsi="Arial" w:cs="Arial"/>
          <w:color w:val="000000"/>
        </w:rPr>
        <w:t xml:space="preserve"> shows how each node obtains a given ID, neighbors, percent change of failure</w:t>
      </w:r>
      <w:r w:rsidR="00F4104A">
        <w:rPr>
          <w:rFonts w:ascii="Arial" w:eastAsia="Times New Roman" w:hAnsi="Arial" w:cs="Arial"/>
          <w:color w:val="000000"/>
        </w:rPr>
        <w:t>, and the path it takes</w:t>
      </w:r>
      <w:r w:rsidRPr="0067654C">
        <w:rPr>
          <w:rFonts w:ascii="Arial" w:eastAsia="Times New Roman" w:hAnsi="Arial" w:cs="Arial"/>
          <w:color w:val="000000"/>
        </w:rPr>
        <w:t xml:space="preserve"> </w:t>
      </w:r>
      <w:r w:rsidR="00F4104A">
        <w:rPr>
          <w:rFonts w:ascii="Arial" w:eastAsia="Times New Roman" w:hAnsi="Arial" w:cs="Arial"/>
          <w:color w:val="000000"/>
        </w:rPr>
        <w:t>from the improved shortest path algorithm</w:t>
      </w:r>
    </w:p>
    <w:p w:rsidR="00A75551" w:rsidRDefault="00A75551" w:rsidP="0067654C">
      <w:pPr>
        <w:jc w:val="center"/>
        <w:rPr>
          <w:rFonts w:ascii="Arial" w:eastAsia="Times New Roman" w:hAnsi="Arial" w:cs="Arial"/>
        </w:rPr>
      </w:pPr>
    </w:p>
    <w:p w:rsidR="00A75551" w:rsidRDefault="00A75551" w:rsidP="0067654C">
      <w:pPr>
        <w:jc w:val="center"/>
        <w:rPr>
          <w:rFonts w:ascii="Arial" w:eastAsia="Times New Roman" w:hAnsi="Arial" w:cs="Arial"/>
        </w:rPr>
      </w:pPr>
      <w:r>
        <w:rPr>
          <w:rFonts w:ascii="Arial" w:eastAsia="Times New Roman" w:hAnsi="Arial" w:cs="Arial"/>
          <w:noProof/>
        </w:rPr>
        <w:drawing>
          <wp:inline distT="0" distB="0" distL="0" distR="0">
            <wp:extent cx="5943600" cy="3630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5 at 10.04.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4D777F" w:rsidRDefault="004D777F" w:rsidP="0067654C">
      <w:pPr>
        <w:jc w:val="center"/>
        <w:rPr>
          <w:rFonts w:ascii="Arial" w:eastAsia="Times New Roman" w:hAnsi="Arial" w:cs="Arial"/>
        </w:rPr>
      </w:pPr>
    </w:p>
    <w:p w:rsidR="004D777F" w:rsidRDefault="00A75551" w:rsidP="00A75551">
      <w:pPr>
        <w:jc w:val="center"/>
        <w:rPr>
          <w:rFonts w:ascii="Arial" w:eastAsia="Times New Roman" w:hAnsi="Arial" w:cs="Arial"/>
        </w:rPr>
      </w:pPr>
      <w:r>
        <w:rPr>
          <w:rFonts w:ascii="Arial" w:eastAsia="Times New Roman" w:hAnsi="Arial" w:cs="Arial"/>
        </w:rPr>
        <w:t>Fig. 3: Figure 3 shows a circumstance where</w:t>
      </w:r>
      <w:r w:rsidR="004D777F">
        <w:rPr>
          <w:rFonts w:ascii="Arial" w:eastAsia="Times New Roman" w:hAnsi="Arial" w:cs="Arial"/>
        </w:rPr>
        <w:t xml:space="preserve"> node ID 6 has failed, resulting in the program choosing node ID 3 for the shortest path from ID 1 to ID 5.</w:t>
      </w:r>
    </w:p>
    <w:p w:rsidR="004D777F" w:rsidRDefault="004D777F" w:rsidP="00A75551">
      <w:pPr>
        <w:jc w:val="center"/>
        <w:rPr>
          <w:rFonts w:ascii="Arial" w:eastAsia="Times New Roman" w:hAnsi="Arial" w:cs="Arial"/>
        </w:rPr>
      </w:pPr>
    </w:p>
    <w:p w:rsidR="0067654C" w:rsidRPr="0067654C" w:rsidRDefault="004D777F" w:rsidP="004D777F">
      <w:pPr>
        <w:rPr>
          <w:rFonts w:ascii="Arial" w:eastAsia="Times New Roman" w:hAnsi="Arial" w:cs="Arial"/>
        </w:rPr>
      </w:pPr>
      <w:r>
        <w:rPr>
          <w:rFonts w:ascii="Arial" w:eastAsia="Times New Roman" w:hAnsi="Arial" w:cs="Arial"/>
        </w:rPr>
        <w:t>Figure 3 shows an example where a node has failed when looking for the shortest path from start node to end node.  Similar to the example in fig. 1, the goal is to get from node ID 1 to node ID 5. Like in fig. 1, node ID 1 leads to node ID 2. Now, however, node ID 2’s only option is to go the node ID 3 because node ID 6 has failed, as seen in fig. 1 above. After that, the program proceeds in the same way as before, leading all the way to the end node, which in this case was node ID 5.</w:t>
      </w:r>
      <w:r w:rsidR="0067654C"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w:t>
      </w:r>
      <w:r w:rsidR="004D777F">
        <w:rPr>
          <w:rFonts w:ascii="Arial" w:eastAsia="Times New Roman" w:hAnsi="Arial" w:cs="Arial"/>
          <w:color w:val="000000"/>
        </w:rPr>
        <w:t>start</w:t>
      </w:r>
      <w:r w:rsidRPr="0067654C">
        <w:rPr>
          <w:rFonts w:ascii="Arial" w:eastAsia="Times New Roman" w:hAnsi="Arial" w:cs="Arial"/>
          <w:color w:val="000000"/>
        </w:rPr>
        <w:t xml:space="preserve">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w:t>
      </w:r>
      <w:r w:rsidR="00A61386" w:rsidRPr="0067654C">
        <w:rPr>
          <w:rFonts w:ascii="Arial" w:eastAsia="Times New Roman" w:hAnsi="Arial" w:cs="Arial"/>
          <w:color w:val="000000"/>
        </w:rPr>
        <w:lastRenderedPageBreak/>
        <w:t>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3B0955">
      <w:pPr>
        <w:rPr>
          <w:rFonts w:ascii="Arial" w:hAnsi="Arial" w:cs="Arial"/>
        </w:rPr>
      </w:pPr>
    </w:p>
    <w:sectPr w:rsidR="001C4315" w:rsidRPr="0067654C" w:rsidSect="002555E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955" w:rsidRDefault="003B0955" w:rsidP="0067654C">
      <w:r>
        <w:separator/>
      </w:r>
    </w:p>
  </w:endnote>
  <w:endnote w:type="continuationSeparator" w:id="0">
    <w:p w:rsidR="003B0955" w:rsidRDefault="003B0955"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955" w:rsidRDefault="003B0955" w:rsidP="0067654C">
      <w:r>
        <w:separator/>
      </w:r>
    </w:p>
  </w:footnote>
  <w:footnote w:type="continuationSeparator" w:id="0">
    <w:p w:rsidR="003B0955" w:rsidRDefault="003B0955"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072835"/>
    <w:rsid w:val="001420A7"/>
    <w:rsid w:val="002555EE"/>
    <w:rsid w:val="00286204"/>
    <w:rsid w:val="00320AE4"/>
    <w:rsid w:val="003B0955"/>
    <w:rsid w:val="00405921"/>
    <w:rsid w:val="00437D7F"/>
    <w:rsid w:val="004D777F"/>
    <w:rsid w:val="00533B6E"/>
    <w:rsid w:val="005A38DE"/>
    <w:rsid w:val="005C6093"/>
    <w:rsid w:val="00601C93"/>
    <w:rsid w:val="0067654C"/>
    <w:rsid w:val="009433B4"/>
    <w:rsid w:val="009E22C5"/>
    <w:rsid w:val="00A61386"/>
    <w:rsid w:val="00A75551"/>
    <w:rsid w:val="00BA5F90"/>
    <w:rsid w:val="00C0495B"/>
    <w:rsid w:val="00CC2320"/>
    <w:rsid w:val="00D07676"/>
    <w:rsid w:val="00D2477E"/>
    <w:rsid w:val="00D4554D"/>
    <w:rsid w:val="00E61DBD"/>
    <w:rsid w:val="00E86B9E"/>
    <w:rsid w:val="00EC66C5"/>
    <w:rsid w:val="00EC738E"/>
    <w:rsid w:val="00F4104A"/>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21</cp:revision>
  <dcterms:created xsi:type="dcterms:W3CDTF">2018-12-06T01:15:00Z</dcterms:created>
  <dcterms:modified xsi:type="dcterms:W3CDTF">2018-12-06T06:15:00Z</dcterms:modified>
</cp:coreProperties>
</file>