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In addition, the code will take the probability of a node failing into consideration when applying Dijkstra’s Algorithm to find the shortest path possible.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Pr="0067654C"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From there, the program will compare the percent chance of failure between the starting node’s neighbors, choosing the neighbor with the smallest percent chance of failure.  In addition, there will be a check to see if the desired end node is one of the current node’s neighbors.  </w:t>
      </w:r>
      <w:r w:rsidR="00CC2320">
        <w:rPr>
          <w:rFonts w:ascii="Arial" w:eastAsia="Times New Roman" w:hAnsi="Arial" w:cs="Arial"/>
        </w:rPr>
        <w:t xml:space="preserve">There will also be a flag that will identify if a neighboring node is a dead end node, which means the program will not consider that an option for travel unless it is the desired end node.  </w:t>
      </w:r>
      <w:r>
        <w:rPr>
          <w:rFonts w:ascii="Arial" w:eastAsia="Times New Roman" w:hAnsi="Arial" w:cs="Arial"/>
        </w:rPr>
        <w:t xml:space="preserve">If that is the case, that node will be chosen, regardless of its percent chance of failure.  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Pr>
          <w:rFonts w:ascii="Arial" w:eastAsia="Times New Roman" w:hAnsi="Arial" w:cs="Arial"/>
        </w:rPr>
        <w:t xml:space="preserve">The algorithm will continue, by checking for the desired end node from the </w:t>
      </w:r>
      <w:bookmarkStart w:id="0" w:name="_GoBack"/>
      <w:bookmarkEnd w:id="0"/>
      <w:r w:rsidR="00BA5F90">
        <w:rPr>
          <w:rFonts w:ascii="Arial" w:eastAsia="Times New Roman" w:hAnsi="Arial" w:cs="Arial"/>
        </w:rPr>
        <w:t>current node’s neighbors, choosing the node with the smallest percent chance of failure, and seeing if that node fails, until the end node is reached.</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However, if the faulty node proves to be the sole node in the necessary link to get information from a host to an end node, the network will be unsuccessful in transporting the data.  The novel contribution added to this program is the ability to create a new link between nodes if a faulty node proves to be pivotal in the path from start node to end node.  In addition, creating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   </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1: Figure 1 shows the mesh network simulated to give accurate results of the efficiency of the program.  </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Fig. 2: Figure 2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3: Figure 3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lastRenderedPageBreak/>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  </w:t>
      </w:r>
    </w:p>
    <w:p w:rsidR="0067654C" w:rsidRPr="0067654C" w:rsidRDefault="0067654C" w:rsidP="0067654C">
      <w:pPr>
        <w:rPr>
          <w:rFonts w:ascii="Arial" w:eastAsia="Times New Roman" w:hAnsi="Arial" w:cs="Arial"/>
        </w:rPr>
      </w:pPr>
    </w:p>
    <w:p w:rsidR="001C4315" w:rsidRPr="0067654C" w:rsidRDefault="0062734C">
      <w:pPr>
        <w:rPr>
          <w:rFonts w:ascii="Arial" w:hAnsi="Arial" w:cs="Arial"/>
        </w:rPr>
      </w:pPr>
    </w:p>
    <w:sectPr w:rsidR="001C4315" w:rsidRPr="0067654C" w:rsidSect="002555E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34C" w:rsidRDefault="0062734C" w:rsidP="0067654C">
      <w:r>
        <w:separator/>
      </w:r>
    </w:p>
  </w:endnote>
  <w:endnote w:type="continuationSeparator" w:id="0">
    <w:p w:rsidR="0062734C" w:rsidRDefault="0062734C"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34C" w:rsidRDefault="0062734C" w:rsidP="0067654C">
      <w:r>
        <w:separator/>
      </w:r>
    </w:p>
  </w:footnote>
  <w:footnote w:type="continuationSeparator" w:id="0">
    <w:p w:rsidR="0062734C" w:rsidRDefault="0062734C"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2555EE"/>
    <w:rsid w:val="0062734C"/>
    <w:rsid w:val="0067654C"/>
    <w:rsid w:val="00BA5F90"/>
    <w:rsid w:val="00C0495B"/>
    <w:rsid w:val="00CC2320"/>
    <w:rsid w:val="00D07676"/>
    <w:rsid w:val="00D4554D"/>
    <w:rsid w:val="00E8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2</cp:revision>
  <dcterms:created xsi:type="dcterms:W3CDTF">2018-12-03T20:24:00Z</dcterms:created>
  <dcterms:modified xsi:type="dcterms:W3CDTF">2018-12-05T04:34:00Z</dcterms:modified>
</cp:coreProperties>
</file>