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7E" w:rsidRPr="00640F42" w:rsidRDefault="00640F42" w:rsidP="00640F42">
      <w:pPr>
        <w:jc w:val="both"/>
        <w:rPr>
          <w:sz w:val="20"/>
          <w:szCs w:val="20"/>
        </w:rPr>
      </w:pPr>
      <w:r w:rsidRPr="00640F42">
        <w:rPr>
          <w:rFonts w:ascii="Verdana" w:hAnsi="Verdana"/>
          <w:i/>
          <w:iCs/>
          <w:sz w:val="20"/>
          <w:szCs w:val="20"/>
          <w:shd w:val="clear" w:color="auto" w:fill="FBF1E1"/>
        </w:rPr>
        <w:t>Элитарная культура</w:t>
      </w:r>
      <w:r w:rsidRPr="00640F42">
        <w:rPr>
          <w:rFonts w:ascii="Verdana" w:hAnsi="Verdana"/>
          <w:sz w:val="20"/>
          <w:szCs w:val="20"/>
          <w:shd w:val="clear" w:color="auto" w:fill="FBF1E1"/>
        </w:rPr>
        <w:t> является культурой привилегированных групп общества и характеризуется принципиальной закрытостью, духовным аристократизмом и ценностно-смысловой самодостаточностью. Элитарная культура сознательно противостоит культуре большинства, но нуждается в последней, поскольку основывается на механизме отталкивания от ценностей и норм, принятых в массовой культуре, разрушая ее шаблоны. Элитарную культуру отличает ориентация на инновации, которые могут, носить как прогрессивный социальный, так и абстрактно-отвлеченный характер. В последнем случае инновации носят формальный характер, в которых экспериментирование с формой не несет смысловой содержательной нагрузки.</w:t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b/>
          <w:sz w:val="20"/>
          <w:szCs w:val="20"/>
          <w:shd w:val="clear" w:color="auto" w:fill="FBF1E1"/>
        </w:rPr>
        <w:t>Говоря</w:t>
      </w:r>
      <w:r w:rsidRPr="00640F42">
        <w:rPr>
          <w:rFonts w:ascii="Verdana" w:hAnsi="Verdana"/>
          <w:sz w:val="20"/>
          <w:szCs w:val="20"/>
          <w:shd w:val="clear" w:color="auto" w:fill="FBF1E1"/>
        </w:rPr>
        <w:t xml:space="preserve"> об отношении элитарной и массовой культуры, надо отметить, что, несмотря на их внешнюю противоположность, в действительности эти типы, особенно в XX в., очень часто мирно уживались в едином культурном пространстве. Так, элитарная культура вторгалась в те области, которые по своей природе носили массовый характер. К примеру, представители стиля </w:t>
      </w:r>
      <w:hyperlink r:id="rId5" w:history="1">
        <w:r w:rsidRPr="00640F42">
          <w:rPr>
            <w:rStyle w:val="a3"/>
            <w:rFonts w:ascii="Verdana" w:hAnsi="Verdana"/>
            <w:color w:val="auto"/>
            <w:sz w:val="20"/>
            <w:szCs w:val="20"/>
            <w:shd w:val="clear" w:color="auto" w:fill="FBF1E1"/>
          </w:rPr>
          <w:t>модерн</w:t>
        </w:r>
      </w:hyperlink>
      <w:r w:rsidRPr="00640F42">
        <w:rPr>
          <w:rFonts w:ascii="Verdana" w:hAnsi="Verdana"/>
          <w:sz w:val="20"/>
          <w:szCs w:val="20"/>
          <w:shd w:val="clear" w:color="auto" w:fill="FBF1E1"/>
        </w:rPr>
        <w:t>, который зародился в элитарных кругах, принимали непосредственное участие в развитии тиражной (газетной, журнальной, книжной) графики и фактически стали создателями искусства плаката, в том числе и рекламного, который стал частью массовой культуры.</w:t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b/>
          <w:sz w:val="20"/>
          <w:szCs w:val="20"/>
          <w:shd w:val="clear" w:color="auto" w:fill="FBF1E1"/>
        </w:rPr>
        <w:t>Анализируя</w:t>
      </w:r>
      <w:r w:rsidRPr="00640F42">
        <w:rPr>
          <w:rFonts w:ascii="Verdana" w:hAnsi="Verdana"/>
          <w:sz w:val="20"/>
          <w:szCs w:val="20"/>
          <w:shd w:val="clear" w:color="auto" w:fill="FBF1E1"/>
        </w:rPr>
        <w:t xml:space="preserve"> особенности</w:t>
      </w:r>
      <w:r w:rsidRPr="00640F42">
        <w:rPr>
          <w:rFonts w:ascii="Verdana" w:hAnsi="Verdana"/>
          <w:i/>
          <w:iCs/>
          <w:sz w:val="20"/>
          <w:szCs w:val="20"/>
          <w:shd w:val="clear" w:color="auto" w:fill="FBF1E1"/>
        </w:rPr>
        <w:t> массовой и элитарной культуры,</w:t>
      </w:r>
      <w:r w:rsidRPr="00640F42">
        <w:rPr>
          <w:rFonts w:ascii="Verdana" w:hAnsi="Verdana"/>
          <w:sz w:val="20"/>
          <w:szCs w:val="20"/>
          <w:shd w:val="clear" w:color="auto" w:fill="FBF1E1"/>
        </w:rPr>
        <w:t> следует обратить внимание на их отличия в способах производства и потребления культурных ценностей. </w:t>
      </w:r>
      <w:r w:rsidRPr="00640F42">
        <w:rPr>
          <w:rFonts w:ascii="Verdana" w:hAnsi="Verdana"/>
          <w:i/>
          <w:iCs/>
          <w:sz w:val="20"/>
          <w:szCs w:val="20"/>
          <w:shd w:val="clear" w:color="auto" w:fill="FBF1E1"/>
        </w:rPr>
        <w:t>Массовую культуру</w:t>
      </w:r>
      <w:r w:rsidRPr="00640F42">
        <w:rPr>
          <w:rFonts w:ascii="Verdana" w:hAnsi="Verdana"/>
          <w:sz w:val="20"/>
          <w:szCs w:val="20"/>
          <w:shd w:val="clear" w:color="auto" w:fill="FBF1E1"/>
        </w:rPr>
        <w:t> характеризует направленность на повседневное тиражирование культурной продукции в больших объемах. Предполагается, что продукты массовой культуры потребляют все люди, независимо от места и страны проживания.</w:t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b/>
          <w:sz w:val="20"/>
          <w:szCs w:val="20"/>
          <w:shd w:val="clear" w:color="auto" w:fill="FBF1E1"/>
        </w:rPr>
        <w:t>По</w:t>
      </w:r>
      <w:r w:rsidRPr="00640F42">
        <w:rPr>
          <w:rFonts w:ascii="Verdana" w:hAnsi="Verdana"/>
          <w:sz w:val="20"/>
          <w:szCs w:val="20"/>
          <w:shd w:val="clear" w:color="auto" w:fill="FBF1E1"/>
        </w:rPr>
        <w:t xml:space="preserve"> поводу истоков массовой культуры в культурологии существует несколько точек зрения:</w:t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sz w:val="20"/>
          <w:szCs w:val="20"/>
          <w:shd w:val="clear" w:color="auto" w:fill="FBF1E1"/>
        </w:rPr>
        <w:t xml:space="preserve">1 Предпосылки массовой культуры формировались с момента рождения человечества. </w:t>
      </w:r>
      <w:proofErr w:type="gramStart"/>
      <w:r w:rsidRPr="00640F42">
        <w:rPr>
          <w:rFonts w:ascii="Verdana" w:hAnsi="Verdana"/>
          <w:sz w:val="20"/>
          <w:szCs w:val="20"/>
          <w:shd w:val="clear" w:color="auto" w:fill="FBF1E1"/>
        </w:rPr>
        <w:t>В качестве примера обычно приводятся упрощенные варианты Священных книг, рассчитанные на массовую аудиторию.</w:t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sz w:val="20"/>
          <w:szCs w:val="20"/>
          <w:shd w:val="clear" w:color="auto" w:fill="FBF1E1"/>
        </w:rPr>
        <w:t>2 Истоки массовой культуры связаны с появлением в европейской литературе XVII—XVIII вв. приключенческого, детективного, авантюрного романа, значительно расширившего аудиторию читателей за счет огромных тиражей.</w:t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sz w:val="20"/>
          <w:szCs w:val="20"/>
          <w:shd w:val="clear" w:color="auto" w:fill="FBF1E1"/>
        </w:rPr>
        <w:t>3 Массовая культура в современной интерпретации проявила себя впервые в США на рубеже XIX—XX веков.</w:t>
      </w:r>
      <w:proofErr w:type="gramEnd"/>
      <w:r w:rsidRPr="00640F42">
        <w:rPr>
          <w:rFonts w:ascii="Verdana" w:hAnsi="Verdana"/>
          <w:sz w:val="20"/>
          <w:szCs w:val="20"/>
          <w:shd w:val="clear" w:color="auto" w:fill="FBF1E1"/>
        </w:rPr>
        <w:t xml:space="preserve"> Она явилась результатом «</w:t>
      </w:r>
      <w:proofErr w:type="spellStart"/>
      <w:r w:rsidRPr="00640F42">
        <w:rPr>
          <w:rFonts w:ascii="Verdana" w:hAnsi="Verdana"/>
          <w:sz w:val="20"/>
          <w:szCs w:val="20"/>
          <w:shd w:val="clear" w:color="auto" w:fill="FBF1E1"/>
        </w:rPr>
        <w:t>массовизации</w:t>
      </w:r>
      <w:proofErr w:type="spellEnd"/>
      <w:r w:rsidRPr="00640F42">
        <w:rPr>
          <w:rFonts w:ascii="Verdana" w:hAnsi="Verdana"/>
          <w:sz w:val="20"/>
          <w:szCs w:val="20"/>
          <w:shd w:val="clear" w:color="auto" w:fill="FBF1E1"/>
        </w:rPr>
        <w:t>» всей общественной жизни, затронувшей все ее сферы — экономику и политику, управление и общение людей.</w:t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sz w:val="20"/>
          <w:szCs w:val="20"/>
        </w:rPr>
        <w:br/>
      </w:r>
      <w:proofErr w:type="gramStart"/>
      <w:r w:rsidRPr="00640F42">
        <w:rPr>
          <w:rFonts w:ascii="Verdana" w:hAnsi="Verdana"/>
          <w:sz w:val="20"/>
          <w:szCs w:val="20"/>
          <w:shd w:val="clear" w:color="auto" w:fill="FBF1E1"/>
        </w:rPr>
        <w:t>Активная роль в формировании массовой культуры большого количества людей была проанализирована в ряде философских сочинений XX века (X.</w:t>
      </w:r>
      <w:proofErr w:type="gramEnd"/>
      <w:r w:rsidRPr="00640F42">
        <w:rPr>
          <w:rFonts w:ascii="Verdana" w:hAnsi="Verdana"/>
          <w:sz w:val="20"/>
          <w:szCs w:val="20"/>
          <w:shd w:val="clear" w:color="auto" w:fill="FBF1E1"/>
        </w:rPr>
        <w:t xml:space="preserve"> </w:t>
      </w:r>
      <w:proofErr w:type="spellStart"/>
      <w:r w:rsidRPr="00640F42">
        <w:rPr>
          <w:rFonts w:ascii="Verdana" w:hAnsi="Verdana"/>
          <w:sz w:val="20"/>
          <w:szCs w:val="20"/>
          <w:shd w:val="clear" w:color="auto" w:fill="FBF1E1"/>
        </w:rPr>
        <w:t>Ортега</w:t>
      </w:r>
      <w:proofErr w:type="spellEnd"/>
      <w:r w:rsidRPr="00640F42">
        <w:rPr>
          <w:rFonts w:ascii="Verdana" w:hAnsi="Verdana"/>
          <w:sz w:val="20"/>
          <w:szCs w:val="20"/>
          <w:shd w:val="clear" w:color="auto" w:fill="FBF1E1"/>
        </w:rPr>
        <w:t>-и-</w:t>
      </w:r>
      <w:proofErr w:type="spellStart"/>
      <w:r w:rsidRPr="00640F42">
        <w:rPr>
          <w:rFonts w:ascii="Verdana" w:hAnsi="Verdana"/>
          <w:sz w:val="20"/>
          <w:szCs w:val="20"/>
          <w:shd w:val="clear" w:color="auto" w:fill="FBF1E1"/>
        </w:rPr>
        <w:t>Гассет</w:t>
      </w:r>
      <w:proofErr w:type="spellEnd"/>
      <w:r w:rsidRPr="00640F42">
        <w:rPr>
          <w:rFonts w:ascii="Verdana" w:hAnsi="Verdana"/>
          <w:sz w:val="20"/>
          <w:szCs w:val="20"/>
          <w:shd w:val="clear" w:color="auto" w:fill="FBF1E1"/>
        </w:rPr>
        <w:t xml:space="preserve">, Д. Белл и </w:t>
      </w:r>
      <w:proofErr w:type="spellStart"/>
      <w:proofErr w:type="gramStart"/>
      <w:r w:rsidRPr="00640F42">
        <w:rPr>
          <w:rFonts w:ascii="Verdana" w:hAnsi="Verdana"/>
          <w:sz w:val="20"/>
          <w:szCs w:val="20"/>
          <w:shd w:val="clear" w:color="auto" w:fill="FBF1E1"/>
        </w:rPr>
        <w:t>др</w:t>
      </w:r>
      <w:proofErr w:type="spellEnd"/>
      <w:proofErr w:type="gramEnd"/>
      <w:r w:rsidRPr="00640F42">
        <w:rPr>
          <w:rFonts w:ascii="Verdana" w:hAnsi="Verdana"/>
          <w:sz w:val="20"/>
          <w:szCs w:val="20"/>
          <w:shd w:val="clear" w:color="auto" w:fill="FBF1E1"/>
        </w:rPr>
        <w:t xml:space="preserve">). В итоге было сформулировано понятие «масса» (толпа), </w:t>
      </w:r>
      <w:proofErr w:type="spellStart"/>
      <w:r w:rsidRPr="00640F42">
        <w:rPr>
          <w:rFonts w:ascii="Verdana" w:hAnsi="Verdana"/>
          <w:sz w:val="20"/>
          <w:szCs w:val="20"/>
          <w:shd w:val="clear" w:color="auto" w:fill="FBF1E1"/>
        </w:rPr>
        <w:t>рассматривавшееся</w:t>
      </w:r>
      <w:proofErr w:type="spellEnd"/>
      <w:r w:rsidRPr="00640F42">
        <w:rPr>
          <w:rFonts w:ascii="Verdana" w:hAnsi="Verdana"/>
          <w:sz w:val="20"/>
          <w:szCs w:val="20"/>
          <w:shd w:val="clear" w:color="auto" w:fill="FBF1E1"/>
        </w:rPr>
        <w:t xml:space="preserve"> как субъект массовой культуры. Ее основными характеристиками являлись невежественность, отказ от индивидуальности и действия, повинующиеся инстинктам, а не разуму. Был сделан вывод, что даже культурный человек, став частью массы, может превратиться в варвара.</w:t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sz w:val="20"/>
          <w:szCs w:val="20"/>
          <w:shd w:val="clear" w:color="auto" w:fill="FBF1E1"/>
        </w:rPr>
        <w:t>Следует отметить, что в наши дни массы существенно изменились. Они стали образованными, информированными. И сегодня понятие «массовая культура» характеризует особенности производства культурных ценностей в современном индустриальном обществе, в котором массовое производство культуры отождествляется с поточно-конвейерным промышленным производством.</w:t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sz w:val="20"/>
          <w:szCs w:val="20"/>
        </w:rPr>
        <w:br/>
      </w:r>
      <w:r w:rsidRPr="00640F42">
        <w:rPr>
          <w:rFonts w:ascii="Verdana" w:hAnsi="Verdana"/>
          <w:i/>
          <w:iCs/>
          <w:sz w:val="20"/>
          <w:szCs w:val="20"/>
          <w:shd w:val="clear" w:color="auto" w:fill="FBF1E1"/>
        </w:rPr>
        <w:t>Экономические предпосылки и социальные функции массовой культуры.</w:t>
      </w:r>
      <w:r w:rsidRPr="00640F42">
        <w:rPr>
          <w:rFonts w:ascii="Verdana" w:hAnsi="Verdana"/>
          <w:i/>
          <w:iCs/>
          <w:sz w:val="20"/>
          <w:szCs w:val="20"/>
          <w:shd w:val="clear" w:color="auto" w:fill="FBF1E1"/>
        </w:rPr>
        <w:br/>
      </w:r>
      <w:r w:rsidRPr="00640F42">
        <w:rPr>
          <w:rFonts w:ascii="Verdana" w:hAnsi="Verdana"/>
          <w:sz w:val="20"/>
          <w:szCs w:val="20"/>
          <w:shd w:val="clear" w:color="auto" w:fill="FBF1E1"/>
        </w:rPr>
        <w:t>Истоки широкого распространения массовой культуры в современном мире кроются в коммерциализации всех общественных отношений. Стремление сделать товаром все продукты культуры в сочетании с мощным развитием средств массовой коммуникации способствуют расширению сферы производства и потребления массовой культуры. Так создаются массовые аудитории больших залов, стадионов, так существуют в едином культурном пространстве миллионы зрителей телевизионных каналов и киноэкранов.</w:t>
      </w:r>
      <w:r w:rsidRPr="00640F42">
        <w:rPr>
          <w:rFonts w:ascii="Verdana" w:hAnsi="Verdana"/>
          <w:sz w:val="20"/>
          <w:szCs w:val="20"/>
        </w:rPr>
        <w:br/>
      </w:r>
      <w:bookmarkStart w:id="0" w:name="_GoBack"/>
      <w:bookmarkEnd w:id="0"/>
      <w:r w:rsidRPr="00640F42">
        <w:rPr>
          <w:rFonts w:ascii="Verdana" w:hAnsi="Verdana"/>
          <w:sz w:val="20"/>
          <w:szCs w:val="20"/>
          <w:shd w:val="clear" w:color="auto" w:fill="FBF1E1"/>
        </w:rPr>
        <w:t>Целью массовой культуры является стимулирование потребительского сознания у реципиента (т.е. у зрителя, слушателя, читателя), что, в свою очередь, формирует особый тип — пассивного, некритического восприятия ценностей массовой культуры. Так формируется личность, достаточно легко поддающаяся манипулированию.</w:t>
      </w:r>
      <w:r w:rsidRPr="00640F42">
        <w:rPr>
          <w:sz w:val="20"/>
          <w:szCs w:val="20"/>
        </w:rPr>
        <w:t xml:space="preserve"> </w:t>
      </w:r>
    </w:p>
    <w:sectPr w:rsidR="0038527E" w:rsidRPr="00640F42" w:rsidSect="00640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42"/>
    <w:rsid w:val="0038527E"/>
    <w:rsid w:val="0064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F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avtrasessiya.com/index.pl?act=PRODUCT&amp;id=24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622</Words>
  <Characters>3549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2018-10-21T06:16:00Z</dcterms:created>
  <dcterms:modified xsi:type="dcterms:W3CDTF">2018-10-21T06:18:00Z</dcterms:modified>
</cp:coreProperties>
</file>