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22" w:rsidRPr="00075A22" w:rsidRDefault="00075A22" w:rsidP="00075A22">
      <w:pPr>
        <w:pStyle w:val="a5"/>
        <w:jc w:val="left"/>
        <w:rPr>
          <w:szCs w:val="28"/>
        </w:rPr>
      </w:pPr>
      <w:r w:rsidRPr="00075A22">
        <w:t xml:space="preserve">Ст. гр. ПИ-18б  </w:t>
      </w:r>
      <w:proofErr w:type="gramStart"/>
      <w:r w:rsidRPr="00075A22">
        <w:t>Моргунов</w:t>
      </w:r>
      <w:proofErr w:type="gramEnd"/>
      <w:r w:rsidRPr="00075A22">
        <w:t xml:space="preserve"> А. </w:t>
      </w:r>
    </w:p>
    <w:p w:rsidR="007A1CF0" w:rsidRPr="007A1CF0" w:rsidRDefault="007A1CF0" w:rsidP="007A1CF0">
      <w:pPr>
        <w:pStyle w:val="a5"/>
        <w:outlineLvl w:val="0"/>
        <w:rPr>
          <w:szCs w:val="28"/>
        </w:rPr>
      </w:pPr>
      <w:r w:rsidRPr="007A1CF0">
        <w:rPr>
          <w:szCs w:val="28"/>
        </w:rPr>
        <w:t>Лабораторная работа  1</w:t>
      </w:r>
    </w:p>
    <w:p w:rsidR="007A1CF0" w:rsidRPr="007A1CF0" w:rsidRDefault="007A1CF0" w:rsidP="007A1CF0">
      <w:pPr>
        <w:jc w:val="center"/>
        <w:rPr>
          <w:sz w:val="28"/>
          <w:szCs w:val="28"/>
        </w:rPr>
      </w:pPr>
    </w:p>
    <w:p w:rsidR="007A1CF0" w:rsidRPr="007A1CF0" w:rsidRDefault="007A1CF0" w:rsidP="007A1CF0">
      <w:pPr>
        <w:jc w:val="center"/>
        <w:outlineLvl w:val="0"/>
        <w:rPr>
          <w:b/>
          <w:sz w:val="36"/>
          <w:szCs w:val="28"/>
        </w:rPr>
      </w:pPr>
      <w:r w:rsidRPr="007A1CF0">
        <w:rPr>
          <w:b/>
          <w:sz w:val="36"/>
          <w:szCs w:val="28"/>
        </w:rPr>
        <w:t>Определение требований к системе при помощи</w:t>
      </w:r>
    </w:p>
    <w:p w:rsidR="007A1CF0" w:rsidRPr="007A1CF0" w:rsidRDefault="007A1CF0" w:rsidP="007A1CF0">
      <w:pPr>
        <w:jc w:val="center"/>
        <w:outlineLvl w:val="0"/>
        <w:rPr>
          <w:b/>
          <w:sz w:val="36"/>
          <w:szCs w:val="28"/>
        </w:rPr>
      </w:pP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Use</w:t>
      </w: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Case</w:t>
      </w: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Diagram</w:t>
      </w:r>
    </w:p>
    <w:p w:rsidR="007A1CF0" w:rsidRPr="007A1CF0" w:rsidRDefault="007A1CF0" w:rsidP="007A1CF0">
      <w:pPr>
        <w:rPr>
          <w:sz w:val="28"/>
          <w:szCs w:val="28"/>
        </w:rPr>
      </w:pPr>
    </w:p>
    <w:p w:rsidR="007A1CF0" w:rsidRPr="00075A22" w:rsidRDefault="007A1CF0" w:rsidP="007A1CF0">
      <w:pPr>
        <w:ind w:firstLine="539"/>
        <w:jc w:val="both"/>
        <w:rPr>
          <w:sz w:val="28"/>
          <w:szCs w:val="28"/>
        </w:rPr>
      </w:pPr>
      <w:r w:rsidRPr="007A1CF0">
        <w:rPr>
          <w:b/>
          <w:sz w:val="28"/>
          <w:szCs w:val="28"/>
        </w:rPr>
        <w:t>Цель работы</w:t>
      </w:r>
      <w:r w:rsidRPr="007A1CF0">
        <w:rPr>
          <w:sz w:val="28"/>
          <w:szCs w:val="28"/>
        </w:rPr>
        <w:t xml:space="preserve">: освоить элементы языка </w:t>
      </w:r>
      <w:r w:rsidRPr="007A1CF0">
        <w:rPr>
          <w:sz w:val="28"/>
          <w:szCs w:val="28"/>
          <w:lang w:val="en-US"/>
        </w:rPr>
        <w:t>UML</w:t>
      </w:r>
      <w:r w:rsidRPr="007A1CF0">
        <w:rPr>
          <w:sz w:val="28"/>
          <w:szCs w:val="28"/>
        </w:rPr>
        <w:t xml:space="preserve"> и соответствующие инструменты </w:t>
      </w:r>
      <w:r w:rsidRPr="007A1CF0">
        <w:rPr>
          <w:sz w:val="28"/>
          <w:szCs w:val="28"/>
          <w:lang w:val="en-US"/>
        </w:rPr>
        <w:t>Rational</w:t>
      </w:r>
      <w:r w:rsidRPr="007A1CF0">
        <w:rPr>
          <w:sz w:val="28"/>
          <w:szCs w:val="28"/>
        </w:rPr>
        <w:t xml:space="preserve"> </w:t>
      </w:r>
      <w:r w:rsidRPr="007A1CF0">
        <w:rPr>
          <w:sz w:val="28"/>
          <w:szCs w:val="28"/>
          <w:lang w:val="en-US"/>
        </w:rPr>
        <w:t>Rose</w:t>
      </w:r>
      <w:r w:rsidRPr="007A1CF0">
        <w:rPr>
          <w:sz w:val="28"/>
          <w:szCs w:val="28"/>
        </w:rPr>
        <w:t xml:space="preserve"> для составления концептуальной модели проектируемой системы, содержащей перечень исполнителей, взаимодействующих с системой, описание её функций в форме диаграмм, позволяющих формально специфицировать сценарии поведения  и моделировать требования к системе.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8531"/>
      </w:tblGrid>
      <w:tr w:rsidR="007A1CF0" w:rsidRPr="007A1CF0" w:rsidTr="007A1CF0">
        <w:tc>
          <w:tcPr>
            <w:tcW w:w="1109" w:type="dxa"/>
          </w:tcPr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</w:p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№</w:t>
            </w:r>
          </w:p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31" w:type="dxa"/>
          </w:tcPr>
          <w:p w:rsidR="007A1CF0" w:rsidRPr="007A1CF0" w:rsidRDefault="007A1CF0" w:rsidP="00E85D6B">
            <w:pPr>
              <w:rPr>
                <w:sz w:val="28"/>
                <w:szCs w:val="28"/>
              </w:rPr>
            </w:pPr>
          </w:p>
          <w:p w:rsidR="007A1CF0" w:rsidRPr="007A1CF0" w:rsidRDefault="007A1CF0" w:rsidP="00E85D6B">
            <w:pPr>
              <w:pStyle w:val="3"/>
              <w:rPr>
                <w:szCs w:val="28"/>
              </w:rPr>
            </w:pPr>
            <w:r w:rsidRPr="007A1CF0">
              <w:rPr>
                <w:szCs w:val="28"/>
              </w:rPr>
              <w:t>Проектируемая автоматизированная система</w:t>
            </w:r>
          </w:p>
        </w:tc>
      </w:tr>
      <w:tr w:rsidR="007A1CF0" w:rsidRPr="007A1CF0" w:rsidTr="007A1CF0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18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CF0" w:rsidRPr="007A1CF0" w:rsidRDefault="007A1CF0" w:rsidP="00E85D6B">
            <w:pPr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Компьютеризированная система охранной и пожарной сигнализации (электронная система безопасности).</w:t>
            </w:r>
          </w:p>
        </w:tc>
      </w:tr>
    </w:tbl>
    <w:p w:rsidR="007A1CF0" w:rsidRPr="007A1CF0" w:rsidRDefault="007A1CF0">
      <w:pPr>
        <w:rPr>
          <w:sz w:val="28"/>
          <w:szCs w:val="28"/>
        </w:rPr>
      </w:pPr>
    </w:p>
    <w:p w:rsidR="007A1CF0" w:rsidRPr="007A1CF0" w:rsidRDefault="007A1CF0">
      <w:pPr>
        <w:rPr>
          <w:sz w:val="28"/>
          <w:szCs w:val="28"/>
        </w:rPr>
      </w:pPr>
    </w:p>
    <w:p w:rsidR="007A1CF0" w:rsidRPr="007A1CF0" w:rsidRDefault="007A1CF0">
      <w:pPr>
        <w:rPr>
          <w:sz w:val="28"/>
          <w:szCs w:val="28"/>
        </w:rPr>
      </w:pPr>
    </w:p>
    <w:p w:rsidR="003B0CAE" w:rsidRPr="007A1CF0" w:rsidRDefault="007A1CF0">
      <w:pPr>
        <w:rPr>
          <w:sz w:val="28"/>
          <w:szCs w:val="28"/>
        </w:rPr>
      </w:pPr>
      <w:r w:rsidRPr="007A1CF0">
        <w:rPr>
          <w:noProof/>
          <w:sz w:val="28"/>
          <w:szCs w:val="28"/>
        </w:rPr>
        <w:drawing>
          <wp:inline distT="0" distB="0" distL="0" distR="0" wp14:anchorId="4E83A852" wp14:editId="2BDD27E2">
            <wp:extent cx="3753134" cy="325112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601" cy="32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0" w:rsidRPr="007A1CF0" w:rsidRDefault="007A1CF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2*5+7+2+2*5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=2,4</m:t>
          </m:r>
        </m:oMath>
      </m:oMathPara>
    </w:p>
    <w:p w:rsidR="007A1CF0" w:rsidRPr="007A1CF0" w:rsidRDefault="007A1CF0">
      <w:pPr>
        <w:rPr>
          <w:lang w:val="en-US"/>
        </w:rPr>
      </w:pPr>
    </w:p>
    <w:sectPr w:rsidR="007A1CF0" w:rsidRPr="007A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F0"/>
    <w:rsid w:val="00075A22"/>
    <w:rsid w:val="000F66A8"/>
    <w:rsid w:val="00234A63"/>
    <w:rsid w:val="007A1CF0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A1CF0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F0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7A1CF0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7A1C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A1CF0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F0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7A1CF0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7A1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2020-03-12T16:44:00Z</dcterms:created>
  <dcterms:modified xsi:type="dcterms:W3CDTF">2020-03-12T21:45:00Z</dcterms:modified>
</cp:coreProperties>
</file>