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Министерство образования и науки</w:t>
      </w:r>
    </w:p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Донецкой народной республики</w:t>
      </w: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 xml:space="preserve">государственное образовательное учреждение </w:t>
      </w: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высшего профессионального образования</w:t>
      </w: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</w:t>
      </w:r>
      <w:r w:rsidRPr="004B0BFA">
        <w:rPr>
          <w:rFonts w:ascii="Times New Roman" w:hAnsi="Times New Roman"/>
          <w:sz w:val="28"/>
          <w:szCs w:val="28"/>
          <w:lang w:eastAsia="zh-CN"/>
        </w:rPr>
        <w:t>ДОНЕЦКИЙ НАЦИОНАЛЬНЫЙ ТЕХНИЧЕСКИЙ УНИВЕРСИТЕТ</w:t>
      </w:r>
      <w:r>
        <w:rPr>
          <w:rFonts w:ascii="Times New Roman" w:hAnsi="Times New Roman"/>
          <w:sz w:val="28"/>
          <w:szCs w:val="28"/>
          <w:lang w:eastAsia="zh-CN"/>
        </w:rPr>
        <w:t>»</w:t>
      </w: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КАФЕДРА «</w:t>
      </w:r>
      <w:r>
        <w:rPr>
          <w:rFonts w:ascii="Times New Roman" w:hAnsi="Times New Roman"/>
          <w:sz w:val="28"/>
          <w:szCs w:val="28"/>
          <w:lang w:eastAsia="zh-CN"/>
        </w:rPr>
        <w:t>ПРИРОДООХРАННАЯ ДЕЯТЕЛЬНОСТЬ</w:t>
      </w:r>
      <w:r w:rsidRPr="004B0BFA">
        <w:rPr>
          <w:rFonts w:ascii="Times New Roman" w:hAnsi="Times New Roman"/>
          <w:sz w:val="28"/>
          <w:szCs w:val="28"/>
          <w:lang w:eastAsia="zh-CN"/>
        </w:rPr>
        <w:t>»</w:t>
      </w: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  <w:lang w:eastAsia="zh-CN"/>
        </w:rPr>
      </w:pPr>
      <w:r w:rsidRPr="004B0BFA">
        <w:rPr>
          <w:rFonts w:ascii="Times New Roman" w:hAnsi="Times New Roman"/>
          <w:b/>
          <w:bCs/>
          <w:sz w:val="32"/>
          <w:szCs w:val="32"/>
          <w:lang w:val="uk-UA" w:eastAsia="zh-CN"/>
        </w:rPr>
        <w:t xml:space="preserve">МЕТОДИЧЕСКИЕ </w:t>
      </w:r>
      <w:r w:rsidRPr="004B0BFA">
        <w:rPr>
          <w:rFonts w:ascii="Times New Roman" w:hAnsi="Times New Roman"/>
          <w:b/>
          <w:bCs/>
          <w:sz w:val="32"/>
          <w:szCs w:val="32"/>
          <w:lang w:eastAsia="zh-CN"/>
        </w:rPr>
        <w:t>РЕКОМЕНДАЦИИ</w:t>
      </w:r>
    </w:p>
    <w:p w:rsidR="00652E04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к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проведени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ю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практических занятий </w:t>
      </w:r>
      <w:r w:rsidRPr="004B0BFA">
        <w:rPr>
          <w:rFonts w:ascii="Times New Roman" w:hAnsi="Times New Roman"/>
          <w:b/>
          <w:sz w:val="28"/>
          <w:szCs w:val="28"/>
          <w:lang w:eastAsia="zh-CN"/>
        </w:rPr>
        <w:t xml:space="preserve">по дисциплине </w:t>
      </w:r>
      <w:r w:rsidRPr="00FE65C7">
        <w:rPr>
          <w:rFonts w:ascii="Times New Roman" w:hAnsi="Times New Roman"/>
          <w:b/>
          <w:sz w:val="28"/>
          <w:szCs w:val="28"/>
          <w:lang w:eastAsia="zh-CN"/>
        </w:rPr>
        <w:t>базовой части профессионального цикла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учебного плана</w:t>
      </w:r>
    </w:p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Pr="002858F9" w:rsidRDefault="00652E04" w:rsidP="00101E5D">
      <w:pPr>
        <w:pStyle w:val="afa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858F9">
        <w:rPr>
          <w:rFonts w:ascii="Times New Roman" w:hAnsi="Times New Roman" w:cs="Times New Roman"/>
          <w:b/>
          <w:sz w:val="36"/>
          <w:szCs w:val="36"/>
          <w:lang w:val="ru-RU"/>
        </w:rPr>
        <w:t>«БЕЗОПАСНОСТЬ ЖИЗНЕДЕЯТЕЛЬНОСТИ»</w:t>
      </w:r>
    </w:p>
    <w:p w:rsidR="00652E04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часть 6</w:t>
      </w:r>
    </w:p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Default="00652E04" w:rsidP="00101E5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для обучающихся уровня профессионального образования </w:t>
      </w:r>
      <w:r>
        <w:rPr>
          <w:rFonts w:ascii="Times New Roman" w:hAnsi="Times New Roman"/>
          <w:sz w:val="28"/>
          <w:szCs w:val="28"/>
          <w:lang w:eastAsia="zh-CN"/>
        </w:rPr>
        <w:t>«бакалавр» и «специалист»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по </w:t>
      </w:r>
      <w:r>
        <w:rPr>
          <w:rFonts w:ascii="Times New Roman" w:hAnsi="Times New Roman"/>
          <w:sz w:val="28"/>
          <w:szCs w:val="28"/>
          <w:lang w:eastAsia="zh-CN"/>
        </w:rPr>
        <w:t xml:space="preserve">всем </w:t>
      </w:r>
      <w:r w:rsidRPr="004B0BFA">
        <w:rPr>
          <w:rFonts w:ascii="Times New Roman" w:hAnsi="Times New Roman"/>
          <w:sz w:val="28"/>
          <w:szCs w:val="28"/>
          <w:lang w:eastAsia="zh-CN"/>
        </w:rPr>
        <w:t>направлениям подготовки</w:t>
      </w:r>
    </w:p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eastAsia="zh-CN"/>
        </w:rPr>
      </w:pPr>
    </w:p>
    <w:p w:rsidR="00652E04" w:rsidRPr="004B0BFA" w:rsidRDefault="00652E04" w:rsidP="00101E5D">
      <w:pPr>
        <w:shd w:val="clear" w:color="auto" w:fill="FFFFFF"/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ind w:left="4630" w:firstLine="13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napToGrid w:val="0"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РАССМОТРЕНО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на заседании кафедры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«Природоохранная деятельность»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>
        <w:rPr>
          <w:rFonts w:ascii="Times New Roman" w:hAnsi="Times New Roman"/>
          <w:sz w:val="28"/>
          <w:szCs w:val="28"/>
          <w:lang w:val="uk-UA" w:eastAsia="zh-CN"/>
        </w:rPr>
        <w:t xml:space="preserve">6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от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3</w:t>
      </w:r>
      <w:r>
        <w:rPr>
          <w:rFonts w:ascii="Times New Roman" w:hAnsi="Times New Roman"/>
          <w:sz w:val="28"/>
          <w:szCs w:val="28"/>
          <w:lang w:val="uk-UA" w:eastAsia="zh-CN"/>
        </w:rPr>
        <w:t>0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.</w:t>
      </w:r>
      <w:r>
        <w:rPr>
          <w:rFonts w:ascii="Times New Roman" w:hAnsi="Times New Roman"/>
          <w:sz w:val="28"/>
          <w:szCs w:val="28"/>
          <w:lang w:val="uk-UA" w:eastAsia="zh-CN"/>
        </w:rPr>
        <w:t>12</w:t>
      </w:r>
      <w:r w:rsidRPr="004B0BFA">
        <w:rPr>
          <w:rFonts w:ascii="Times New Roman" w:hAnsi="Times New Roman"/>
          <w:sz w:val="28"/>
          <w:szCs w:val="28"/>
          <w:lang w:eastAsia="zh-CN"/>
        </w:rPr>
        <w:t>.201</w:t>
      </w:r>
      <w:r>
        <w:rPr>
          <w:rFonts w:ascii="Times New Roman" w:hAnsi="Times New Roman"/>
          <w:sz w:val="28"/>
          <w:szCs w:val="28"/>
          <w:lang w:eastAsia="zh-CN"/>
        </w:rPr>
        <w:t>9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УТВЕРЖДЕНО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на заседании Учебно-издательского 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совета ДОННТУ</w:t>
      </w:r>
    </w:p>
    <w:p w:rsidR="00652E04" w:rsidRPr="004B0BFA" w:rsidRDefault="00652E04" w:rsidP="00101E5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___</w:t>
      </w:r>
      <w:r w:rsidRPr="004B0BFA">
        <w:rPr>
          <w:rFonts w:ascii="Times New Roman" w:hAnsi="Times New Roman"/>
          <w:sz w:val="28"/>
          <w:szCs w:val="28"/>
          <w:lang w:eastAsia="zh-CN"/>
        </w:rPr>
        <w:t>от _____________</w:t>
      </w: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center"/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Донецк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4B0BFA"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  <w:r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</w:p>
    <w:p w:rsidR="004B05CA" w:rsidRDefault="004B05CA" w:rsidP="004B05C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УДК 502.17(076)</w:t>
      </w:r>
    </w:p>
    <w:p w:rsidR="004B05CA" w:rsidRDefault="004B05CA" w:rsidP="004B05CA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p w:rsidR="00652E04" w:rsidRDefault="004B05CA" w:rsidP="004B05CA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М54</w:t>
      </w:r>
    </w:p>
    <w:p w:rsidR="004B05CA" w:rsidRPr="004B0BFA" w:rsidRDefault="004B05CA" w:rsidP="004B05CA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Рецензенты:</w:t>
      </w:r>
    </w:p>
    <w:p w:rsidR="00652E04" w:rsidRDefault="00652E04" w:rsidP="00101E5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Матлак Евгений Семенович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– кандидат технических наук, </w:t>
      </w:r>
      <w:r>
        <w:rPr>
          <w:rFonts w:ascii="Times New Roman" w:hAnsi="Times New Roman"/>
          <w:sz w:val="28"/>
          <w:szCs w:val="28"/>
          <w:lang w:eastAsia="zh-CN"/>
        </w:rPr>
        <w:t>профессор кафедры «Природоохранная деятельность»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652E04" w:rsidRPr="008A1CEB" w:rsidRDefault="00652E04" w:rsidP="00101E5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 xml:space="preserve">Горбатко Сергей Витальевич - </w:t>
      </w:r>
      <w:r w:rsidRPr="004B0BFA">
        <w:rPr>
          <w:rFonts w:ascii="Times New Roman" w:hAnsi="Times New Roman"/>
          <w:sz w:val="28"/>
          <w:szCs w:val="28"/>
          <w:lang w:eastAsia="zh-CN"/>
        </w:rPr>
        <w:t>кандидат технических наук, доцент</w:t>
      </w:r>
      <w:r>
        <w:rPr>
          <w:rFonts w:ascii="Times New Roman" w:hAnsi="Times New Roman"/>
          <w:sz w:val="28"/>
          <w:szCs w:val="28"/>
          <w:lang w:eastAsia="zh-CN"/>
        </w:rPr>
        <w:t xml:space="preserve"> кафедры «</w:t>
      </w:r>
      <w:r w:rsidRPr="008A1CEB">
        <w:rPr>
          <w:rFonts w:ascii="Times New Roman" w:hAnsi="Times New Roman"/>
          <w:sz w:val="28"/>
          <w:szCs w:val="28"/>
          <w:lang w:eastAsia="zh-CN"/>
        </w:rPr>
        <w:t>Прикладная экология и охрана окружающей среды</w:t>
      </w:r>
      <w:r>
        <w:rPr>
          <w:rFonts w:ascii="Times New Roman" w:hAnsi="Times New Roman"/>
          <w:sz w:val="28"/>
          <w:szCs w:val="28"/>
          <w:lang w:eastAsia="zh-CN"/>
        </w:rPr>
        <w:t>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.</w:t>
      </w:r>
    </w:p>
    <w:p w:rsidR="00652E04" w:rsidRPr="004B0BFA" w:rsidRDefault="00652E04" w:rsidP="00101E5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Составител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и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:</w:t>
      </w:r>
    </w:p>
    <w:p w:rsidR="00652E04" w:rsidRPr="004B0BFA" w:rsidRDefault="00652E04" w:rsidP="00101E5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Ефимов Виктор Геннадиевич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</w:t>
      </w:r>
      <w:r>
        <w:rPr>
          <w:rFonts w:ascii="Times New Roman" w:hAnsi="Times New Roman"/>
          <w:sz w:val="28"/>
          <w:szCs w:val="28"/>
          <w:lang w:eastAsia="zh-CN"/>
        </w:rPr>
        <w:t xml:space="preserve">доцент,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652E04" w:rsidRPr="004B0BFA" w:rsidRDefault="00652E04" w:rsidP="00101E5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Макеева Дарья Александровна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652E04" w:rsidRPr="004B0BFA" w:rsidRDefault="00652E04" w:rsidP="00101E5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Козырь Дмитрий Александрович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eastAsia="zh-CN"/>
        </w:rPr>
        <w:t>.</w:t>
      </w:r>
    </w:p>
    <w:p w:rsidR="00652E04" w:rsidRPr="004B0BFA" w:rsidRDefault="00652E04" w:rsidP="00101E5D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652E04" w:rsidRPr="004B0BFA" w:rsidRDefault="00652E04" w:rsidP="00101E5D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8806"/>
      </w:tblGrid>
      <w:tr w:rsidR="00652E04" w:rsidRPr="00C22205" w:rsidTr="004F29DE">
        <w:tc>
          <w:tcPr>
            <w:tcW w:w="851" w:type="dxa"/>
          </w:tcPr>
          <w:p w:rsidR="00652E04" w:rsidRPr="004B0BFA" w:rsidRDefault="00652E04" w:rsidP="004F29D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zh-CN"/>
              </w:rPr>
            </w:pPr>
          </w:p>
          <w:p w:rsidR="00652E04" w:rsidRPr="004B0BFA" w:rsidRDefault="004B05CA" w:rsidP="004F29DE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М54</w:t>
            </w:r>
          </w:p>
        </w:tc>
        <w:tc>
          <w:tcPr>
            <w:tcW w:w="8806" w:type="dxa"/>
          </w:tcPr>
          <w:p w:rsidR="00652E04" w:rsidRPr="004B0BFA" w:rsidRDefault="00652E04" w:rsidP="004F29DE">
            <w:pPr>
              <w:shd w:val="clear" w:color="auto" w:fill="FFFFFF"/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  <w:p w:rsidR="00652E04" w:rsidRPr="004B0BFA" w:rsidRDefault="00652E04" w:rsidP="004F29DE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к проведению практических занятий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>по дисциплине базовой части профессионального цикла учебного плана</w:t>
            </w:r>
            <w:r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по дисциплине «Безопасность жизнедеятельности»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[Электронный ресурс]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для обучающихся уровня профессионального образования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«бакалавр» и «специалист»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по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всем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направлениям подготовки всех форм обучения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b/>
                <w:sz w:val="28"/>
                <w:szCs w:val="28"/>
                <w:lang w:val="uk-UA" w:eastAsia="zh-CN"/>
              </w:rPr>
              <w:t>/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ГОУВПО «ДОННТУ»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, каф. «Природоохранная деятельность»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; сост.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В.Г. Ефимов, Д.А. Макеева, Д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А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Козырь.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–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Электрон. 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>д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ан. (1 файл: </w:t>
            </w:r>
            <w:r w:rsidRPr="004B0BFA">
              <w:rPr>
                <w:rFonts w:ascii="Times New Roman" w:hAnsi="Times New Roman"/>
                <w:color w:val="000000"/>
                <w:sz w:val="28"/>
                <w:szCs w:val="28"/>
                <w:lang w:eastAsia="zh-CN"/>
              </w:rPr>
              <w:t>335 Кб)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. – Донецк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 ДОННТУ, 20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20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. – Систем. требования: ZIP-архиватор.</w:t>
            </w:r>
          </w:p>
          <w:p w:rsidR="00652E04" w:rsidRPr="004B7DF2" w:rsidRDefault="00652E04" w:rsidP="004F29DE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52E04" w:rsidRPr="004B0BFA" w:rsidRDefault="00652E04" w:rsidP="004F29DE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содержат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указания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 выполнению практических работ по дисциплине „Безопасность жизнедеятельности”. Приведены необходимые литературные источники, примеры оформления и дана последовательность их выполнения.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0585D">
              <w:rPr>
                <w:rFonts w:ascii="Times New Roman" w:hAnsi="Times New Roman"/>
                <w:sz w:val="28"/>
                <w:szCs w:val="28"/>
                <w:lang w:eastAsia="zh-CN"/>
              </w:rPr>
              <w:t>Пособие предназначено для студентов и преподавателей, занимающихся вопросами гражданской обороны.</w:t>
            </w:r>
          </w:p>
        </w:tc>
      </w:tr>
    </w:tbl>
    <w:p w:rsidR="00652E04" w:rsidRPr="004B0BFA" w:rsidRDefault="00652E04" w:rsidP="00101E5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652E04" w:rsidRDefault="00652E04" w:rsidP="00101E5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4B05CA" w:rsidRDefault="004B05CA" w:rsidP="004B05CA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  <w:lang w:eastAsia="ru-RU"/>
        </w:rPr>
        <w:t>УДК 502.17(076)</w:t>
      </w:r>
    </w:p>
    <w:p w:rsidR="004B05CA" w:rsidRDefault="004B05CA" w:rsidP="004B05CA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bookmarkEnd w:id="0"/>
    <w:p w:rsidR="00652E04" w:rsidRPr="00DB4B89" w:rsidRDefault="00652E04" w:rsidP="004B05CA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652E04" w:rsidRPr="00101E5D" w:rsidRDefault="00652E04" w:rsidP="00CE3E5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101E5D">
        <w:rPr>
          <w:rFonts w:ascii="Times New Roman" w:hAnsi="Times New Roman"/>
          <w:b/>
          <w:sz w:val="28"/>
          <w:szCs w:val="28"/>
          <w:lang w:eastAsia="ru-RU"/>
        </w:rPr>
        <w:t>Общие положения</w:t>
      </w:r>
    </w:p>
    <w:p w:rsidR="00652E04" w:rsidRPr="00DB4B89" w:rsidRDefault="00652E04" w:rsidP="003D0624">
      <w:pPr>
        <w:spacing w:after="0" w:line="240" w:lineRule="auto"/>
        <w:ind w:left="106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52E04" w:rsidRPr="00DB4B89" w:rsidRDefault="00652E04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B4B8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Обеспечение безопасности всегда являлось важнейшей проблемой человечества во всех сферах деятельности. Человек с момента своего зарождения подвергается изменяющимся опасностям природного, техногенного, антропогенного, биологического, социального, экологического характера. Современное общество развивается в условиях нарастающего кризиса взаимоотношений человека и окружающей среды. Современный комплекс проблем безопасности – это системно выстроенное на базе современной науки представление о совокупности взаимосвязанных угроз безопасности личности, общества, государства и мирового сообщества, сложившейся в настоящее время от природных причин и преобразовательной жизнедеятельности человека и о найденных обществом путях предотвращения чрезвычайных ситуаций и катастроф. </w:t>
      </w:r>
    </w:p>
    <w:p w:rsidR="00652E04" w:rsidRPr="00DB4B89" w:rsidRDefault="00652E04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B4B8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Изучением дисциплины «Безопасность жизнедеятельности» достигается формирование у специалистов представления о неразрывном единстве эффективной профессиональной деятельности и требований к безопасности и защищенности человека. Реализация этих требований гарантирует сохранение работоспособности и здоровья человека, готовит его к действиям в экстремальных условиях. </w:t>
      </w:r>
    </w:p>
    <w:p w:rsidR="00652E04" w:rsidRPr="00DB4B89" w:rsidRDefault="00652E04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B4B8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Базовые знания в области безопасности жизнедеятельности необходимы для обеспечения информационной, экономической, национальной, политической, интеллектуальной, экологической безопасности, безопасности технических систем и производственных процессов; для прогнозирования, профилактики и защиты от чрезвычайных ситуаций техногенного, природного, антропогенного и глобального характера. </w:t>
      </w:r>
    </w:p>
    <w:p w:rsidR="00652E04" w:rsidRPr="00DB4B89" w:rsidRDefault="00652E04" w:rsidP="002B178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t xml:space="preserve">         При изучении дисциплины «Безопасность жизнедеятельности» наряду с теоретическими занятиями необходимо проведение практических занятий. Практические занятия относятся к основным видам учебных занятий. Они составляют важную часть профессиональной практической подготовки молодых специалистов т.к. способствуют развитию познавательной деятельности, развивают логическое мышление, умение интерпретировать теоретический материал для решения поставленной задачи.</w:t>
      </w:r>
    </w:p>
    <w:p w:rsidR="00652E04" w:rsidRPr="00DB4B89" w:rsidRDefault="00652E04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B4B8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Практическая работа студента по дисциплине «Безопасность жизнедеятельности» заключается в решении задач по предложенным вариантам (номер варианта совпадает с порядковым номером в журнале преподавателя). Каждая практическая работа должна содержать название работы, цель ее выполнения, таблицы исходных данных, расчеты, выводы и рекомендации. 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t>Цель проведения практических занятий – закрепление знаний и умений обучающихся по основным вопросам изучаемой дисциплины.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lastRenderedPageBreak/>
        <w:t>Каждому практическому занятию предшествует самостоятельная работа, во время которой студенты изучают материалы лекций и рекомендованной литературы, уясненных физических понятий.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t>О теме практического занятия, перечня, наименования источников и объеме самостоятельной работы лектор дополнительно сообщает студентам за неделю до проведения занятия. В начале практического занятия преподаватель путем письменного или устного опроса устанавливает степень подготовленности студентов, определяет плохо усвоенные вопросы и поясняет их. После этого формируется тема практического занятия и содержание задач, подлежащих решению, акцентируется внимание студентов на задачах проведения практического занятия, на том, что студенты должны знать и уметь.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t>Во время практического занятия студенты пользуются своими конспектами нормативными и методическими материалами. Решения задач производится в тетрадях для практических занятий. Оформляется практическая работа на бланках установленного образца.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t>Перечень практических работ приведен в таблице 1.1.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B4B89">
        <w:rPr>
          <w:rFonts w:ascii="Times New Roman" w:hAnsi="Times New Roman"/>
          <w:sz w:val="28"/>
          <w:szCs w:val="28"/>
          <w:lang w:eastAsia="ru-RU"/>
        </w:rPr>
        <w:t>Табл. 1.1- Перечень практических работ.</w:t>
      </w: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8492" w:type="dxa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7307"/>
      </w:tblGrid>
      <w:tr w:rsidR="00652E04" w:rsidRPr="00640BCD" w:rsidTr="001D6822">
        <w:trPr>
          <w:trHeight w:val="706"/>
        </w:trPr>
        <w:tc>
          <w:tcPr>
            <w:tcW w:w="1185" w:type="dxa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</w:p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7307" w:type="dxa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Тема занятия</w:t>
            </w:r>
          </w:p>
        </w:tc>
      </w:tr>
      <w:tr w:rsidR="00652E04" w:rsidRPr="00640BCD" w:rsidTr="001D6822">
        <w:trPr>
          <w:trHeight w:val="726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DB4B89">
              <w:rPr>
                <w:rFonts w:ascii="Times New Roman" w:hAnsi="Times New Roman"/>
                <w:bCs/>
                <w:sz w:val="28"/>
                <w:szCs w:val="28"/>
              </w:rPr>
              <w:t>Определение размеров и исследование пригодности к использованию средств индивидуальной защиты.</w:t>
            </w:r>
          </w:p>
        </w:tc>
      </w:tr>
      <w:tr w:rsidR="00652E04" w:rsidRPr="00640BCD" w:rsidTr="001D6822">
        <w:trPr>
          <w:trHeight w:val="706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DB4B89">
              <w:rPr>
                <w:rFonts w:ascii="Times New Roman" w:hAnsi="Times New Roman"/>
                <w:bCs/>
                <w:sz w:val="28"/>
                <w:szCs w:val="28"/>
              </w:rPr>
              <w:t>Построение «деревьев событий и причин» в задачах расчетов рисков.</w:t>
            </w:r>
          </w:p>
        </w:tc>
      </w:tr>
      <w:tr w:rsidR="00652E04" w:rsidRPr="00640BCD" w:rsidTr="001D6822">
        <w:trPr>
          <w:trHeight w:val="353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DB4B89">
              <w:rPr>
                <w:rFonts w:ascii="Times New Roman" w:hAnsi="Times New Roman"/>
                <w:bCs/>
                <w:sz w:val="28"/>
                <w:szCs w:val="28"/>
              </w:rPr>
              <w:t>Прогнозирование взрывопожарной опасности.</w:t>
            </w:r>
          </w:p>
        </w:tc>
      </w:tr>
      <w:tr w:rsidR="00652E04" w:rsidRPr="00640BCD" w:rsidTr="001D6822">
        <w:trPr>
          <w:trHeight w:val="706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на АЭС и санитарно-эпидемической обстановки.</w:t>
            </w:r>
          </w:p>
        </w:tc>
      </w:tr>
      <w:tr w:rsidR="00652E04" w:rsidRPr="00640BCD" w:rsidTr="001D6822">
        <w:trPr>
          <w:trHeight w:val="726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при транспортировке  АХОВ (аварийно химически опасного вещества).</w:t>
            </w:r>
          </w:p>
        </w:tc>
      </w:tr>
      <w:tr w:rsidR="00652E04" w:rsidRPr="00640BCD" w:rsidTr="001D6822">
        <w:trPr>
          <w:trHeight w:val="952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Действие опасных геологических процессов (землетрясений) на людей и объекты.</w:t>
            </w:r>
          </w:p>
        </w:tc>
      </w:tr>
      <w:tr w:rsidR="00652E04" w:rsidRPr="00640BCD" w:rsidTr="001D6822">
        <w:trPr>
          <w:trHeight w:val="706"/>
        </w:trPr>
        <w:tc>
          <w:tcPr>
            <w:tcW w:w="1185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307" w:type="dxa"/>
            <w:vAlign w:val="center"/>
          </w:tcPr>
          <w:p w:rsidR="00652E04" w:rsidRPr="00DB4B89" w:rsidRDefault="00652E04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B4B89">
              <w:rPr>
                <w:rFonts w:ascii="Times New Roman" w:hAnsi="Times New Roman"/>
                <w:sz w:val="28"/>
                <w:szCs w:val="28"/>
              </w:rPr>
              <w:t>Действие опасных метеорологических, гидрологических  процессов и лесных пожаров на людей и объекты.</w:t>
            </w:r>
          </w:p>
        </w:tc>
      </w:tr>
    </w:tbl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52E04" w:rsidRPr="00DB4B89" w:rsidRDefault="00652E04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Pr="00DB4B89" w:rsidRDefault="00652E04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DB4B89">
        <w:rPr>
          <w:rFonts w:ascii="Times New Roman" w:hAnsi="Times New Roman"/>
          <w:b/>
          <w:sz w:val="28"/>
          <w:szCs w:val="28"/>
          <w:lang w:eastAsia="ru-RU"/>
        </w:rPr>
        <w:lastRenderedPageBreak/>
        <w:t>2. Методические указания, к выполнению практических работ по дисциплине.</w:t>
      </w:r>
    </w:p>
    <w:p w:rsidR="00652E04" w:rsidRPr="00DB4B89" w:rsidRDefault="00652E04" w:rsidP="00145AC3">
      <w:pPr>
        <w:pStyle w:val="a4"/>
        <w:spacing w:before="0" w:beforeAutospacing="0" w:after="0" w:afterAutospacing="0"/>
        <w:ind w:firstLine="540"/>
        <w:contextualSpacing/>
        <w:jc w:val="both"/>
        <w:rPr>
          <w:sz w:val="28"/>
          <w:szCs w:val="28"/>
          <w:lang w:eastAsia="uk-UA"/>
        </w:rPr>
      </w:pPr>
    </w:p>
    <w:p w:rsidR="00652E04" w:rsidRDefault="00652E04" w:rsidP="00DB4B89">
      <w:pPr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Pr="00B506E0">
        <w:rPr>
          <w:rFonts w:ascii="Times New Roman" w:hAnsi="Times New Roman"/>
          <w:b/>
          <w:sz w:val="28"/>
          <w:szCs w:val="28"/>
        </w:rPr>
        <w:t>1</w:t>
      </w:r>
      <w:r w:rsidRPr="00DB4B89">
        <w:rPr>
          <w:rFonts w:ascii="Times New Roman" w:hAnsi="Times New Roman"/>
          <w:b/>
          <w:sz w:val="28"/>
          <w:szCs w:val="28"/>
        </w:rPr>
        <w:t xml:space="preserve">. Практическое занятие №6. </w:t>
      </w:r>
    </w:p>
    <w:p w:rsidR="00652E04" w:rsidRDefault="00652E04" w:rsidP="00DB4B89">
      <w:pPr>
        <w:contextualSpacing/>
        <w:rPr>
          <w:rFonts w:ascii="Times New Roman" w:hAnsi="Times New Roman"/>
          <w:b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>Действие опасных геологических процессов (землетрясений) на людей и объекты.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Наша планета по своей форме является геоидом со средним радиусом </w:t>
      </w:r>
      <w:smartTag w:uri="urn:schemas-microsoft-com:office:smarttags" w:element="metricconverter">
        <w:smartTagPr>
          <w:attr w:name="ProductID" w:val="6371 км"/>
        </w:smartTagPr>
        <w:r w:rsidRPr="00DB4B89">
          <w:rPr>
            <w:rFonts w:ascii="Times New Roman" w:hAnsi="Times New Roman"/>
            <w:sz w:val="28"/>
            <w:szCs w:val="28"/>
          </w:rPr>
          <w:t>6371 км</w:t>
        </w:r>
      </w:smartTag>
      <w:r w:rsidRPr="00DB4B89">
        <w:rPr>
          <w:rFonts w:ascii="Times New Roman" w:hAnsi="Times New Roman"/>
          <w:sz w:val="28"/>
          <w:szCs w:val="28"/>
        </w:rPr>
        <w:t xml:space="preserve">. Земля состоит из нескольких разных по составу и физическим свойствам оболочек-геосфер. В центре Земли находится ядро, за ним идет мантия, потом земная кора, гидросфера и атмосфера. Верхняя граница мантии проходит на глубине от 5 до </w:t>
      </w:r>
      <w:smartTag w:uri="urn:schemas-microsoft-com:office:smarttags" w:element="metricconverter">
        <w:smartTagPr>
          <w:attr w:name="ProductID" w:val="70 км"/>
        </w:smartTagPr>
        <w:r w:rsidRPr="00DB4B89">
          <w:rPr>
            <w:rFonts w:ascii="Times New Roman" w:hAnsi="Times New Roman"/>
            <w:sz w:val="28"/>
            <w:szCs w:val="28"/>
          </w:rPr>
          <w:t>70 км</w:t>
        </w:r>
      </w:smartTag>
      <w:r w:rsidRPr="00DB4B89">
        <w:rPr>
          <w:rFonts w:ascii="Times New Roman" w:hAnsi="Times New Roman"/>
          <w:sz w:val="28"/>
          <w:szCs w:val="28"/>
        </w:rPr>
        <w:t xml:space="preserve"> по поверхности Мохоровича, нижняя на глубине </w:t>
      </w:r>
      <w:smartTag w:uri="urn:schemas-microsoft-com:office:smarttags" w:element="metricconverter">
        <w:smartTagPr>
          <w:attr w:name="ProductID" w:val="2900 км"/>
        </w:smartTagPr>
        <w:r w:rsidRPr="00DB4B89">
          <w:rPr>
            <w:rFonts w:ascii="Times New Roman" w:hAnsi="Times New Roman"/>
            <w:sz w:val="28"/>
            <w:szCs w:val="28"/>
          </w:rPr>
          <w:t>2900 км</w:t>
        </w:r>
      </w:smartTag>
      <w:r w:rsidRPr="00DB4B89">
        <w:rPr>
          <w:rFonts w:ascii="Times New Roman" w:hAnsi="Times New Roman"/>
          <w:sz w:val="28"/>
          <w:szCs w:val="28"/>
        </w:rPr>
        <w:t xml:space="preserve"> по границе с ядром Земли. Мантию Земли условно разделяют на верхнюю, толщина которой свыше </w:t>
      </w:r>
      <w:smartTag w:uri="urn:schemas-microsoft-com:office:smarttags" w:element="metricconverter">
        <w:smartTagPr>
          <w:attr w:name="ProductID" w:val="900 км"/>
        </w:smartTagPr>
        <w:r w:rsidRPr="00DB4B89">
          <w:rPr>
            <w:rFonts w:ascii="Times New Roman" w:hAnsi="Times New Roman"/>
            <w:sz w:val="28"/>
            <w:szCs w:val="28"/>
          </w:rPr>
          <w:t>900 км</w:t>
        </w:r>
      </w:smartTag>
      <w:r w:rsidRPr="00DB4B89">
        <w:rPr>
          <w:rFonts w:ascii="Times New Roman" w:hAnsi="Times New Roman"/>
          <w:sz w:val="28"/>
          <w:szCs w:val="28"/>
        </w:rPr>
        <w:t xml:space="preserve"> и нижнюю – около </w:t>
      </w:r>
      <w:smartTag w:uri="urn:schemas-microsoft-com:office:smarttags" w:element="metricconverter">
        <w:smartTagPr>
          <w:attr w:name="ProductID" w:val="2000 км"/>
        </w:smartTagPr>
        <w:r w:rsidRPr="00DB4B89">
          <w:rPr>
            <w:rFonts w:ascii="Times New Roman" w:hAnsi="Times New Roman"/>
            <w:sz w:val="28"/>
            <w:szCs w:val="28"/>
          </w:rPr>
          <w:t>2000 км</w:t>
        </w:r>
      </w:smartTag>
      <w:r w:rsidRPr="00DB4B89">
        <w:rPr>
          <w:rFonts w:ascii="Times New Roman" w:hAnsi="Times New Roman"/>
          <w:sz w:val="28"/>
          <w:szCs w:val="28"/>
        </w:rPr>
        <w:t>. Температура в мантии достигает 2000 – 2500</w:t>
      </w:r>
      <w:r w:rsidRPr="00DB4B89">
        <w:rPr>
          <w:rFonts w:ascii="Times New Roman" w:hAnsi="Times New Roman"/>
          <w:sz w:val="28"/>
          <w:szCs w:val="28"/>
          <w:vertAlign w:val="superscript"/>
        </w:rPr>
        <w:t>0</w:t>
      </w:r>
      <w:r w:rsidRPr="00DB4B89">
        <w:rPr>
          <w:rFonts w:ascii="Times New Roman" w:hAnsi="Times New Roman"/>
          <w:sz w:val="28"/>
          <w:szCs w:val="28"/>
        </w:rPr>
        <w:t xml:space="preserve">С, а давление находится в пределах 1–130 ГН/м </w:t>
      </w:r>
      <w:r w:rsidRPr="00DB4B89">
        <w:rPr>
          <w:rFonts w:ascii="Times New Roman" w:hAnsi="Times New Roman"/>
          <w:sz w:val="28"/>
          <w:szCs w:val="28"/>
          <w:vertAlign w:val="superscript"/>
        </w:rPr>
        <w:t>2</w:t>
      </w:r>
      <w:r w:rsidRPr="00DB4B89">
        <w:rPr>
          <w:rFonts w:ascii="Times New Roman" w:hAnsi="Times New Roman"/>
          <w:sz w:val="28"/>
          <w:szCs w:val="28"/>
        </w:rPr>
        <w:t>. Верхняя мантия вместе с земной корой образуют литосферу.</w:t>
      </w: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Литосфера не является монолитной оболочкой. Она состоит из тектонических плит, расположенных на магме. Вследствие физико-химических и энергетических процессов, безостановочно происходящих в ядре и мантии Земли, тектонические плиты находятся в постоянном движении. Плиты перемещаются одна относительно другой со скоростью до </w:t>
      </w:r>
      <w:smartTag w:uri="urn:schemas-microsoft-com:office:smarttags" w:element="metricconverter">
        <w:smartTagPr>
          <w:attr w:name="ProductID" w:val="20 см"/>
        </w:smartTagPr>
        <w:r w:rsidRPr="00DB4B89">
          <w:rPr>
            <w:rFonts w:ascii="Times New Roman" w:hAnsi="Times New Roman"/>
            <w:sz w:val="28"/>
            <w:szCs w:val="28"/>
          </w:rPr>
          <w:t>20 см</w:t>
        </w:r>
      </w:smartTag>
      <w:r w:rsidRPr="00DB4B89">
        <w:rPr>
          <w:rFonts w:ascii="Times New Roman" w:hAnsi="Times New Roman"/>
          <w:sz w:val="28"/>
          <w:szCs w:val="28"/>
        </w:rPr>
        <w:t xml:space="preserve"> в год. Одни из них направляются навстречу, другие расходятся в стороны, третьи скользят вдоль границ в противоположных направлениях. Энергия, выделяющаяся при движ</w:t>
      </w:r>
      <w:r>
        <w:rPr>
          <w:rFonts w:ascii="Times New Roman" w:hAnsi="Times New Roman"/>
          <w:sz w:val="28"/>
          <w:szCs w:val="28"/>
        </w:rPr>
        <w:t>ении масс весом в миллиарды тонн даже на несколько сантиметров</w:t>
      </w:r>
      <w:r w:rsidRPr="00DB4B89">
        <w:rPr>
          <w:rFonts w:ascii="Times New Roman" w:hAnsi="Times New Roman"/>
          <w:sz w:val="28"/>
          <w:szCs w:val="28"/>
        </w:rPr>
        <w:t xml:space="preserve"> очень велика и может вызывать периодическое возникновение землетрясений. </w:t>
      </w: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Ежегодно на земном шаре регистрируется свыше 100000 землетрясений. Большинство из них человек совсем не ощущает, некоторые сопровождаются лишь дрожанием посуды в шкафах и качанием люстр, однако другие превращают города в груды обломков.</w:t>
      </w: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4F29DE">
        <w:rPr>
          <w:rFonts w:ascii="Times New Roman" w:hAnsi="Times New Roman"/>
          <w:i/>
          <w:sz w:val="28"/>
          <w:szCs w:val="28"/>
        </w:rPr>
        <w:t>Землетрясения</w:t>
      </w:r>
      <w:r w:rsidRPr="00DB4B8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– это подземные толчки и колебания земной поверхности, которые возникают в результате внезапных смещений и разрывов в земной коре или верхней части мантии и передаются во всех направлениях на большие расстояния в виде упругих колебаний (сейсмических волн).</w:t>
      </w: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Землетрясения проходят в виде серии толчков, которые включают главный толчок – </w:t>
      </w:r>
      <w:r w:rsidRPr="001B1E4D">
        <w:rPr>
          <w:rFonts w:ascii="Times New Roman" w:hAnsi="Times New Roman"/>
          <w:i/>
          <w:sz w:val="28"/>
          <w:szCs w:val="28"/>
        </w:rPr>
        <w:t>форшок</w:t>
      </w:r>
      <w:r w:rsidRPr="001B1E4D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и вторичные – </w:t>
      </w:r>
      <w:r w:rsidRPr="001B1E4D">
        <w:rPr>
          <w:rFonts w:ascii="Times New Roman" w:hAnsi="Times New Roman"/>
          <w:i/>
          <w:sz w:val="28"/>
          <w:szCs w:val="28"/>
        </w:rPr>
        <w:t>афтершоки</w:t>
      </w:r>
      <w:r w:rsidRPr="001B1E4D">
        <w:rPr>
          <w:rFonts w:ascii="Times New Roman" w:hAnsi="Times New Roman"/>
          <w:sz w:val="28"/>
          <w:szCs w:val="28"/>
        </w:rPr>
        <w:t>.</w:t>
      </w:r>
      <w:r w:rsidRPr="00DB4B89">
        <w:rPr>
          <w:rFonts w:ascii="Times New Roman" w:hAnsi="Times New Roman"/>
          <w:sz w:val="28"/>
          <w:szCs w:val="28"/>
        </w:rPr>
        <w:t xml:space="preserve"> Число толчков и промежутки времени между ними могут быть разными. </w:t>
      </w: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lastRenderedPageBreak/>
        <w:t xml:space="preserve">Главный толчок характеризуется самой большой силой. Его продолжительность обычно несколько секунд, но это время субъективно воспринимается людьми как очень продолжительный промежуток. </w:t>
      </w:r>
    </w:p>
    <w:p w:rsidR="00652E04" w:rsidRPr="00DB4B89" w:rsidRDefault="00652E04" w:rsidP="001B1E4D">
      <w:pPr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По данным психиатров и психологов афтершоки иногда оказывают более тяжелое психологическое воздействие, чем главный толчок. У людей возникает ощущение неотвратимого бедствия, и они, скованные страхом, бездействуют – вместо того, чтобы искать безопасное место и защищаться.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Землетрясение сопровождается внезапным высвобождением потенциальной энергии земных недр. Некоторый объем в толще Земли, в пределах которого непосредственно происходит высвобождения энергии, называется </w:t>
      </w:r>
      <w:r w:rsidRPr="00DB4B89">
        <w:rPr>
          <w:rFonts w:ascii="Times New Roman" w:hAnsi="Times New Roman"/>
          <w:b/>
          <w:i/>
          <w:sz w:val="28"/>
          <w:szCs w:val="28"/>
        </w:rPr>
        <w:t>очагом землетрясения</w:t>
      </w:r>
      <w:r w:rsidRPr="00DB4B89">
        <w:rPr>
          <w:rFonts w:ascii="Times New Roman" w:hAnsi="Times New Roman"/>
          <w:sz w:val="28"/>
          <w:szCs w:val="28"/>
        </w:rPr>
        <w:t xml:space="preserve"> (рис.1).</w:t>
      </w:r>
    </w:p>
    <w:p w:rsidR="00652E04" w:rsidRPr="00DB4B89" w:rsidRDefault="008D11B1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_x0000_s1026" style="position:absolute;left:0;text-align:left;margin-left:-7.3pt;margin-top:5.35pt;width:196.3pt;height:151.2pt;z-index:251658240" coordorigin="988,6478" coordsize="3495,2380">
            <v:group id="_x0000_s1027" style="position:absolute;left:988;top:6478;width:3461;height:2380" coordorigin="1083,6614" coordsize="3461,2380">
              <v:group id="_x0000_s1028" style="position:absolute;left:1083;top:6614;width:3461;height:1923" coordorigin="1185,8535" coordsize="3461,1923">
                <v:line id="_x0000_s1029" style="position:absolute" from="2919,9035" to="2919,10458" strokeweight="1.25pt">
                  <v:stroke startarrow="block" endarrow="block"/>
                </v:line>
                <v:group id="_x0000_s1030" style="position:absolute;left:1406;top:8977;width:3240;height:531" coordorigin="1494,8120" coordsize="3240,531">
                  <v:shape id="_x0000_s1031" style="position:absolute;left:1494;top:8120;width:3240;height:291;mso-position-horizontal:absolute;mso-position-vertical:absolute" coordsize="4320,360" path="m,360c630,180,1260,,1980,v720,,1530,180,2340,360e" filled="f" strokeweight="1.5pt">
                    <v:path arrowok="t"/>
                  </v:shape>
                  <v:shape id="_x0000_s1032" style="position:absolute;left:1494;top:8360;width:3240;height:291;mso-position-horizontal:absolute;mso-position-vertical:absolute" coordsize="4320,360" path="m,360c630,180,1260,,1980,v720,,1530,180,2340,360e" filled="f" strokeweight="1.5pt">
                    <v:path arrowok="t"/>
                  </v:shape>
                </v:group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33" type="#_x0000_t183" style="position:absolute;left:2732;top:9426;width:363;height:363"/>
                <v:line id="_x0000_s1034" style="position:absolute;flip:x" from="3072,9137" to="3582,9528" strokeweight="1.25pt">
                  <v:stroke startarrow="block"/>
                </v:line>
                <v:line id="_x0000_s1035" style="position:absolute;flip:x" from="3089,9198" to="4160,9708" strokeweight="1.25pt">
                  <v:stroke startarrow="block"/>
                </v:line>
                <v:line id="_x0000_s1036" style="position:absolute" from="2222,9154" to="2732,9545" strokeweight="1pt">
                  <v:stroke startarrow="block"/>
                </v:line>
                <v:line id="_x0000_s1037" style="position:absolute" from="1661,9205" to="2732,9715" strokeweight="1pt">
                  <v:stroke start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3191;top:9759;width:1241;height:663" filled="f" stroked="f">
                  <v:textbox style="mso-next-textbox:#_x0000_s1038">
                    <w:txbxContent>
                      <w:p w:rsidR="00652E04" w:rsidRPr="00A01B60" w:rsidRDefault="00652E04" w:rsidP="00DB4B89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 w:rsidRPr="001B1E4D">
                          <w:rPr>
                            <w:i/>
                          </w:rPr>
                          <w:t>гипоцентр</w:t>
                        </w:r>
                        <w:r w:rsidRPr="00A01B60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E3591A">
                          <w:rPr>
                            <w:i/>
                          </w:rPr>
                          <w:t>(фокус)</w:t>
                        </w:r>
                      </w:p>
                    </w:txbxContent>
                  </v:textbox>
                </v:shape>
                <v:shape id="_x0000_s1039" type="#_x0000_t202" style="position:absolute;left:2324;top:8603;width:1241;height:374" filled="f" stroked="f">
                  <v:textbox style="mso-next-textbox:#_x0000_s1039">
                    <w:txbxContent>
                      <w:p w:rsidR="00652E04" w:rsidRPr="00E3591A" w:rsidRDefault="00652E04" w:rsidP="00DB4B89">
                        <w:pPr>
                          <w:jc w:val="center"/>
                          <w:rPr>
                            <w:rFonts w:ascii="Times New Roman" w:hAnsi="Times New Roman"/>
                            <w:i/>
                          </w:rPr>
                        </w:pPr>
                        <w:r w:rsidRPr="00E3591A">
                          <w:rPr>
                            <w:rFonts w:ascii="Times New Roman" w:hAnsi="Times New Roman"/>
                            <w:i/>
                          </w:rPr>
                          <w:t xml:space="preserve">эпицентр </w:t>
                        </w:r>
                      </w:p>
                    </w:txbxContent>
                  </v:textbox>
                </v:shape>
                <v:shape id="_x0000_s1040" type="#_x0000_t202" style="position:absolute;left:1185;top:8535;width:1241;height:748" filled="f" stroked="f">
                  <v:textbox style="mso-next-textbox:#_x0000_s1040">
                    <w:txbxContent>
                      <w:p w:rsidR="00652E04" w:rsidRPr="00E3591A" w:rsidRDefault="00652E04" w:rsidP="00DB4B89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</w:pPr>
                        <w:r w:rsidRPr="00E3591A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поверхность  земли</w:t>
                        </w:r>
                      </w:p>
                    </w:txbxContent>
                  </v:textbox>
                </v:shape>
                <v:shape id="_x0000_s1041" type="#_x0000_t202" style="position:absolute;left:1338;top:9742;width:1241;height:663" filled="f" stroked="f">
                  <v:textbox style="mso-next-textbox:#_x0000_s1041">
                    <w:txbxContent>
                      <w:p w:rsidR="00652E04" w:rsidRPr="00E3591A" w:rsidRDefault="00652E04" w:rsidP="00DB4B89">
                        <w:pPr>
                          <w:jc w:val="center"/>
                          <w:rPr>
                            <w:i/>
                          </w:rPr>
                        </w:pPr>
                        <w:r w:rsidRPr="00E3591A">
                          <w:rPr>
                            <w:i/>
                            <w:spacing w:val="-20"/>
                          </w:rPr>
                          <w:t>сейсмические</w:t>
                        </w:r>
                        <w:r w:rsidRPr="00E3591A">
                          <w:rPr>
                            <w:i/>
                          </w:rPr>
                          <w:t xml:space="preserve"> волны</w:t>
                        </w:r>
                      </w:p>
                    </w:txbxContent>
                  </v:textbox>
                </v:shape>
                <v:line id="_x0000_s1042" style="position:absolute;flip:x" from="2052,9521" to="2256,9776"/>
                <v:line id="_x0000_s1043" style="position:absolute" from="2919,9623" to="3310,9963"/>
              </v:group>
              <v:shape id="_x0000_s1044" type="#_x0000_t202" style="position:absolute;left:1848;top:8637;width:2227;height:357" filled="f" stroked="f">
                <v:textbox style="mso-next-textbox:#_x0000_s1044">
                  <w:txbxContent>
                    <w:p w:rsidR="00652E04" w:rsidRPr="001B1E4D" w:rsidRDefault="00652E04" w:rsidP="00DB4B89">
                      <w:pPr>
                        <w:rPr>
                          <w:rFonts w:ascii="Times New Roman" w:hAnsi="Times New Roman"/>
                          <w:spacing w:val="-20"/>
                        </w:rPr>
                      </w:pPr>
                      <w:r w:rsidRPr="001B1E4D">
                        <w:rPr>
                          <w:rFonts w:ascii="Times New Roman" w:hAnsi="Times New Roman"/>
                          <w:spacing w:val="-20"/>
                        </w:rPr>
                        <w:t>Рис.</w:t>
                      </w:r>
                      <w:r>
                        <w:rPr>
                          <w:rFonts w:ascii="Times New Roman" w:hAnsi="Times New Roman"/>
                          <w:spacing w:val="-20"/>
                        </w:rPr>
                        <w:t xml:space="preserve"> 2.</w:t>
                      </w:r>
                      <w:r w:rsidRPr="001B1E4D">
                        <w:rPr>
                          <w:rFonts w:ascii="Times New Roman" w:hAnsi="Times New Roman"/>
                          <w:spacing w:val="-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20"/>
                        </w:rPr>
                        <w:t>-</w:t>
                      </w:r>
                      <w:r w:rsidRPr="001B1E4D">
                        <w:rPr>
                          <w:rFonts w:ascii="Times New Roman" w:hAnsi="Times New Roman"/>
                          <w:spacing w:val="-20"/>
                        </w:rPr>
                        <w:t xml:space="preserve"> Очаг  землетрясения</w:t>
                      </w:r>
                    </w:p>
                  </w:txbxContent>
                </v:textbox>
              </v:shape>
            </v:group>
            <v:shape id="_x0000_s1045" style="position:absolute;left:1168;top:7209;width:118;height:238;mso-position-horizontal:absolute;mso-position-vertical:absolute" coordsize="118,238" path="m59,v29,21,59,43,51,68c102,93,16,125,8,153v-8,28,21,56,51,85e" filled="f" strokeweight="1.5pt">
              <v:path arrowok="t"/>
            </v:shape>
            <v:shape id="_x0000_s1046" style="position:absolute;left:4365;top:7209;width:118;height:238;flip:y;mso-position-horizontal:absolute;mso-position-vertical:absolute" coordsize="118,238" path="m59,v29,21,59,43,51,68c102,93,16,125,8,153v-8,28,21,56,51,85e" filled="f" strokeweight="1.5pt">
              <v:path arrowok="t"/>
            </v:shape>
            <w10:wrap type="square"/>
          </v:group>
        </w:pict>
      </w:r>
      <w:r w:rsidR="00652E04" w:rsidRPr="00DB4B89">
        <w:rPr>
          <w:rFonts w:ascii="Times New Roman" w:hAnsi="Times New Roman"/>
          <w:noProof/>
          <w:sz w:val="28"/>
          <w:szCs w:val="28"/>
        </w:rPr>
        <w:t>Центр</w:t>
      </w:r>
      <w:r w:rsidR="00652E04" w:rsidRPr="00DB4B89">
        <w:rPr>
          <w:rFonts w:ascii="Times New Roman" w:hAnsi="Times New Roman"/>
          <w:sz w:val="28"/>
          <w:szCs w:val="28"/>
        </w:rPr>
        <w:t xml:space="preserve"> очага – условная точка, которая называется </w:t>
      </w:r>
      <w:r w:rsidR="00652E04" w:rsidRPr="00DB4B89">
        <w:rPr>
          <w:rFonts w:ascii="Times New Roman" w:hAnsi="Times New Roman"/>
          <w:b/>
          <w:i/>
          <w:sz w:val="28"/>
          <w:szCs w:val="28"/>
        </w:rPr>
        <w:t>гипоцентром</w:t>
      </w:r>
      <w:r w:rsidR="00652E04" w:rsidRPr="00DB4B89">
        <w:rPr>
          <w:rFonts w:ascii="Times New Roman" w:hAnsi="Times New Roman"/>
          <w:sz w:val="28"/>
          <w:szCs w:val="28"/>
        </w:rPr>
        <w:t xml:space="preserve">, или </w:t>
      </w:r>
      <w:r w:rsidR="00652E04" w:rsidRPr="00DB4B89">
        <w:rPr>
          <w:rFonts w:ascii="Times New Roman" w:hAnsi="Times New Roman"/>
          <w:b/>
          <w:i/>
          <w:sz w:val="28"/>
          <w:szCs w:val="28"/>
        </w:rPr>
        <w:t>фокусом</w:t>
      </w:r>
      <w:r w:rsidR="00652E04" w:rsidRPr="00DB4B89">
        <w:rPr>
          <w:rFonts w:ascii="Times New Roman" w:hAnsi="Times New Roman"/>
          <w:sz w:val="28"/>
          <w:szCs w:val="28"/>
        </w:rPr>
        <w:t>. В гипоцентре наиболее сильные сейсмические волны, которые ослабевают с удалением от него.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Проекция гипоцентра на поверхность Земли называется </w:t>
      </w:r>
      <w:r w:rsidRPr="00DB4B89">
        <w:rPr>
          <w:rFonts w:ascii="Times New Roman" w:hAnsi="Times New Roman"/>
          <w:b/>
          <w:i/>
          <w:sz w:val="28"/>
          <w:szCs w:val="28"/>
        </w:rPr>
        <w:t>эпицентром</w:t>
      </w:r>
      <w:r w:rsidRPr="00DB4B89">
        <w:rPr>
          <w:rFonts w:ascii="Times New Roman" w:hAnsi="Times New Roman"/>
          <w:sz w:val="28"/>
          <w:szCs w:val="28"/>
        </w:rPr>
        <w:t>. Вокруг него происходят самые большие разрушения.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При землетрясениях образуются </w:t>
      </w:r>
      <w:r w:rsidRPr="004F29DE">
        <w:rPr>
          <w:rFonts w:ascii="Times New Roman" w:hAnsi="Times New Roman"/>
          <w:i/>
          <w:sz w:val="28"/>
          <w:szCs w:val="28"/>
        </w:rPr>
        <w:t>продольные, поперечные и поверхностные волны</w:t>
      </w:r>
      <w:r w:rsidRPr="004F29DE">
        <w:rPr>
          <w:rFonts w:ascii="Times New Roman" w:hAnsi="Times New Roman"/>
          <w:sz w:val="28"/>
          <w:szCs w:val="28"/>
        </w:rPr>
        <w:t xml:space="preserve">, </w:t>
      </w:r>
      <w:r w:rsidRPr="00DB4B89">
        <w:rPr>
          <w:rFonts w:ascii="Times New Roman" w:hAnsi="Times New Roman"/>
          <w:sz w:val="28"/>
          <w:szCs w:val="28"/>
        </w:rPr>
        <w:t xml:space="preserve">которые распространяются от гипоцентра.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i/>
          <w:sz w:val="28"/>
          <w:szCs w:val="28"/>
        </w:rPr>
        <w:t>Продольные сейсмические волны</w:t>
      </w:r>
      <w:r w:rsidRPr="00DB4B89">
        <w:rPr>
          <w:rFonts w:ascii="Times New Roman" w:hAnsi="Times New Roman"/>
          <w:sz w:val="28"/>
          <w:szCs w:val="28"/>
        </w:rPr>
        <w:t xml:space="preserve"> имеют большую скорость (6-8 км/с) и ощущаются на поверхности земли в первую очередь.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i/>
          <w:sz w:val="28"/>
          <w:szCs w:val="28"/>
        </w:rPr>
        <w:t>Поперечные волны</w:t>
      </w:r>
      <w:r w:rsidRPr="00DB4B89">
        <w:rPr>
          <w:rFonts w:ascii="Times New Roman" w:hAnsi="Times New Roman"/>
          <w:sz w:val="28"/>
          <w:szCs w:val="28"/>
        </w:rPr>
        <w:t xml:space="preserve"> осуществляют колебание перпендикулярно продольным и имеют скорость в 2-3 раза меньшую.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Продольные и поперечные волны оказывают разрушающее влияние на ближних и средних расстояниях от эпицентра землетрясения.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Разрушающий же потенциал в удаленной от эпицентра зоне в основном связан с </w:t>
      </w:r>
      <w:r w:rsidRPr="004F29DE">
        <w:rPr>
          <w:rFonts w:ascii="Times New Roman" w:hAnsi="Times New Roman"/>
          <w:i/>
          <w:sz w:val="28"/>
          <w:szCs w:val="28"/>
        </w:rPr>
        <w:t>поверхностными волнами</w:t>
      </w:r>
      <w:r w:rsidRPr="00DB4B89">
        <w:rPr>
          <w:rFonts w:ascii="Times New Roman" w:hAnsi="Times New Roman"/>
          <w:sz w:val="28"/>
          <w:szCs w:val="28"/>
        </w:rPr>
        <w:t xml:space="preserve"> (их скорость 3,2-4,4 км/с).</w:t>
      </w: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Проявления последствий землетрясения условно разделяют </w:t>
      </w:r>
      <w:r w:rsidRPr="00DB4B89">
        <w:rPr>
          <w:rFonts w:ascii="Times New Roman" w:hAnsi="Times New Roman"/>
          <w:b/>
          <w:i/>
          <w:sz w:val="28"/>
          <w:szCs w:val="28"/>
        </w:rPr>
        <w:t>на две фазы</w:t>
      </w:r>
      <w:r w:rsidRPr="00DB4B89">
        <w:rPr>
          <w:rFonts w:ascii="Times New Roman" w:hAnsi="Times New Roman"/>
          <w:sz w:val="28"/>
          <w:szCs w:val="28"/>
        </w:rPr>
        <w:t xml:space="preserve">. 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i/>
          <w:sz w:val="28"/>
          <w:szCs w:val="28"/>
        </w:rPr>
        <w:t>Первая фаза</w:t>
      </w:r>
      <w:r w:rsidRPr="00DB4B89">
        <w:rPr>
          <w:rFonts w:ascii="Times New Roman" w:hAnsi="Times New Roman"/>
          <w:sz w:val="28"/>
          <w:szCs w:val="28"/>
        </w:rPr>
        <w:t xml:space="preserve"> – время прихода продольных волн, когда чувствуются толчки и здания получают незначительные повреждения.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где V</w:t>
      </w:r>
      <w:r w:rsidRPr="00DB4B89">
        <w:rPr>
          <w:rFonts w:ascii="Times New Roman" w:hAnsi="Times New Roman"/>
          <w:sz w:val="28"/>
          <w:szCs w:val="28"/>
          <w:vertAlign w:val="subscript"/>
          <w:lang w:val="en-US"/>
        </w:rPr>
        <w:t>II</w:t>
      </w:r>
      <w:r w:rsidRPr="00DB4B89">
        <w:rPr>
          <w:rFonts w:ascii="Times New Roman" w:hAnsi="Times New Roman"/>
          <w:sz w:val="28"/>
          <w:szCs w:val="28"/>
        </w:rPr>
        <w:t xml:space="preserve"> – скорость продольных волн (для осадочных пород V</w:t>
      </w:r>
      <w:r w:rsidRPr="00DB4B89">
        <w:rPr>
          <w:rFonts w:ascii="Times New Roman" w:hAnsi="Times New Roman"/>
          <w:sz w:val="28"/>
          <w:szCs w:val="28"/>
          <w:vertAlign w:val="subscript"/>
          <w:lang w:val="en-US"/>
        </w:rPr>
        <w:t>II</w:t>
      </w:r>
      <w:r w:rsidRPr="00DB4B89">
        <w:rPr>
          <w:rFonts w:ascii="Times New Roman" w:hAnsi="Times New Roman"/>
          <w:sz w:val="28"/>
          <w:szCs w:val="28"/>
        </w:rPr>
        <w:t>=6,1 км/с).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i/>
          <w:sz w:val="28"/>
          <w:szCs w:val="28"/>
        </w:rPr>
        <w:t>Вторая фаза</w:t>
      </w:r>
      <w:r w:rsidRPr="00DB4B89">
        <w:rPr>
          <w:rFonts w:ascii="Times New Roman" w:hAnsi="Times New Roman"/>
          <w:sz w:val="28"/>
          <w:szCs w:val="28"/>
        </w:rPr>
        <w:t xml:space="preserve"> – время прихода поверхностных сейсмических волн.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Интервал времени между І и ІІ фазами обычно составляет 30 – 60 с, что дает возможность применить экстренные меры защиты.</w:t>
      </w:r>
    </w:p>
    <w:p w:rsidR="00652E04" w:rsidRPr="004F29DE" w:rsidRDefault="00652E04" w:rsidP="00512A02">
      <w:pPr>
        <w:ind w:firstLine="70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Основными характеристиками землетрясений являются: </w:t>
      </w:r>
      <w:r w:rsidRPr="004F29DE">
        <w:rPr>
          <w:rFonts w:ascii="Times New Roman" w:hAnsi="Times New Roman"/>
          <w:i/>
          <w:sz w:val="28"/>
          <w:szCs w:val="28"/>
        </w:rPr>
        <w:t>магнитуда, энергия,</w:t>
      </w:r>
      <w:r w:rsidRPr="004F29DE"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 </w:t>
      </w:r>
      <w:r w:rsidRPr="004F29DE">
        <w:rPr>
          <w:rFonts w:ascii="Times New Roman" w:hAnsi="Times New Roman"/>
          <w:bCs/>
          <w:i/>
          <w:iCs/>
          <w:sz w:val="28"/>
          <w:szCs w:val="28"/>
        </w:rPr>
        <w:t>которая выделяется при землетрясении</w:t>
      </w:r>
      <w:r w:rsidRPr="004F29DE">
        <w:rPr>
          <w:rFonts w:ascii="Times New Roman" w:hAnsi="Times New Roman"/>
          <w:i/>
          <w:sz w:val="28"/>
          <w:szCs w:val="28"/>
        </w:rPr>
        <w:t>, интенсивность энергии и глубина гипоцентра (очага) землетрясения.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C38BD">
        <w:rPr>
          <w:rFonts w:ascii="Times New Roman" w:hAnsi="Times New Roman"/>
          <w:i/>
          <w:sz w:val="28"/>
          <w:szCs w:val="28"/>
        </w:rPr>
        <w:t>Магнитуда</w:t>
      </w:r>
      <w:r w:rsidRPr="00FC38BD">
        <w:rPr>
          <w:rFonts w:ascii="Times New Roman" w:hAnsi="Times New Roman"/>
          <w:sz w:val="28"/>
          <w:szCs w:val="28"/>
        </w:rPr>
        <w:t xml:space="preserve"> </w:t>
      </w:r>
      <w:r w:rsidRPr="00FC38BD">
        <w:rPr>
          <w:rFonts w:ascii="Times New Roman" w:hAnsi="Times New Roman"/>
          <w:i/>
          <w:sz w:val="28"/>
          <w:szCs w:val="28"/>
        </w:rPr>
        <w:t>(М)</w:t>
      </w:r>
      <w:r w:rsidRPr="00DB4B89">
        <w:rPr>
          <w:rFonts w:ascii="Times New Roman" w:hAnsi="Times New Roman"/>
          <w:sz w:val="28"/>
          <w:szCs w:val="28"/>
        </w:rPr>
        <w:t xml:space="preserve"> характеризует общую энергию землетрясения. Существует несколько магнитудных шкал, наиболее распространенной из </w:t>
      </w:r>
      <w:r w:rsidRPr="00DB4B89">
        <w:rPr>
          <w:rFonts w:ascii="Times New Roman" w:hAnsi="Times New Roman"/>
          <w:sz w:val="28"/>
          <w:szCs w:val="28"/>
        </w:rPr>
        <w:lastRenderedPageBreak/>
        <w:t>которых является предложенная в 1935 году американским геофизиком Ч. Рихтером (табл.</w:t>
      </w:r>
      <w:r w:rsidRPr="00FC38B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DB4B89">
        <w:rPr>
          <w:rFonts w:ascii="Times New Roman" w:hAnsi="Times New Roman"/>
          <w:sz w:val="28"/>
          <w:szCs w:val="28"/>
        </w:rPr>
        <w:t xml:space="preserve">1). </w:t>
      </w: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4F29D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2/</w:t>
      </w:r>
      <w:r>
        <w:rPr>
          <w:rFonts w:ascii="Times New Roman" w:hAnsi="Times New Roman"/>
          <w:sz w:val="28"/>
          <w:szCs w:val="28"/>
        </w:rPr>
        <w:t>1</w:t>
      </w:r>
      <w:r w:rsidRPr="00FC38BD">
        <w:rPr>
          <w:rFonts w:ascii="Times New Roman" w:hAnsi="Times New Roman"/>
          <w:sz w:val="28"/>
          <w:szCs w:val="28"/>
        </w:rPr>
        <w:t xml:space="preserve"> - </w:t>
      </w:r>
      <w:r w:rsidRPr="00DB4B89">
        <w:rPr>
          <w:rFonts w:ascii="Times New Roman" w:hAnsi="Times New Roman"/>
          <w:sz w:val="28"/>
          <w:szCs w:val="28"/>
        </w:rPr>
        <w:t>Характеристика землетрясений относительно магнитуды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9"/>
        <w:gridCol w:w="4682"/>
      </w:tblGrid>
      <w:tr w:rsidR="00652E04" w:rsidRPr="00640BCD" w:rsidTr="00875597">
        <w:tc>
          <w:tcPr>
            <w:tcW w:w="249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Магнитуда по шкале Рихтера</w:t>
            </w:r>
          </w:p>
        </w:tc>
        <w:tc>
          <w:tcPr>
            <w:tcW w:w="2501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Название землетрясения</w:t>
            </w:r>
          </w:p>
        </w:tc>
      </w:tr>
      <w:tr w:rsidR="00652E04" w:rsidRPr="00640BCD" w:rsidTr="00875597">
        <w:tc>
          <w:tcPr>
            <w:tcW w:w="249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от 0 до 4,3</w:t>
            </w:r>
          </w:p>
        </w:tc>
        <w:tc>
          <w:tcPr>
            <w:tcW w:w="2501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легкое</w:t>
            </w:r>
          </w:p>
        </w:tc>
      </w:tr>
      <w:tr w:rsidR="00652E04" w:rsidRPr="00640BCD" w:rsidTr="00875597">
        <w:tc>
          <w:tcPr>
            <w:tcW w:w="249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от 4,4 до 4,8</w:t>
            </w:r>
          </w:p>
        </w:tc>
        <w:tc>
          <w:tcPr>
            <w:tcW w:w="2501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умеренное</w:t>
            </w:r>
          </w:p>
        </w:tc>
      </w:tr>
      <w:tr w:rsidR="00652E04" w:rsidRPr="00640BCD" w:rsidTr="00875597">
        <w:tc>
          <w:tcPr>
            <w:tcW w:w="249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от 4,9 до 6,2</w:t>
            </w:r>
          </w:p>
        </w:tc>
        <w:tc>
          <w:tcPr>
            <w:tcW w:w="2501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</w:tr>
      <w:tr w:rsidR="00652E04" w:rsidRPr="00640BCD" w:rsidTr="00875597">
        <w:tc>
          <w:tcPr>
            <w:tcW w:w="249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от 6,3 до 7,3</w:t>
            </w:r>
          </w:p>
        </w:tc>
        <w:tc>
          <w:tcPr>
            <w:tcW w:w="2501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сильное</w:t>
            </w:r>
          </w:p>
        </w:tc>
      </w:tr>
      <w:tr w:rsidR="00652E04" w:rsidRPr="00640BCD" w:rsidTr="00875597">
        <w:tc>
          <w:tcPr>
            <w:tcW w:w="249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от 7,4 до 8,9</w:t>
            </w:r>
          </w:p>
        </w:tc>
        <w:tc>
          <w:tcPr>
            <w:tcW w:w="2501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катастрофическое</w:t>
            </w:r>
          </w:p>
        </w:tc>
      </w:tr>
    </w:tbl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Каждая следующая единица шкалы Рихтера означает, что высвободившаяся энергия, в 31,6 раза больше той, которая отвечает предыдущей единице шкалы. Итак, при землетрясении с магнитудой 2 высвобождается в 30-60 раз больше энергии, чем при землетрясении с магнитудой 1.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На землетрясения с магнитудой 1 по шкале Рихтера по обыкновению реагируют только чувствительные сейсмографы. Землетрясения с магнитудой 2 ощущаются людьми в районе эпицентра. При землетрясениях с магнитудой 4-5 разрушения происходят лишь в редких случаях.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Землетрясение 1906 г. в Сан-Франциско имело магнитуду по шкале Рихтера 8,25, а токийское землетрясение 1923 г. – магнитуду 8,1. Самыми известными землетрясениями, согласно методу оценки Рихтера, были колумбийское землетрясение 1906 г. и землетрясение в Ассаме (штат на востоке Индии) 1950 г. с магнитудой 8,6. Расчетная магнитуда землетрясения на Аляске в 1964 г. составляла около 8,4-8,6.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i/>
          <w:sz w:val="28"/>
          <w:szCs w:val="28"/>
        </w:rPr>
        <w:t>Интенсивность землетрясения (J)</w:t>
      </w:r>
      <w:r w:rsidRPr="00DB4B89">
        <w:rPr>
          <w:rFonts w:ascii="Times New Roman" w:hAnsi="Times New Roman"/>
          <w:sz w:val="28"/>
          <w:szCs w:val="28"/>
        </w:rPr>
        <w:t xml:space="preserve"> представляет некоторый качественный показатель последствий землетрясения в определенном месте, который характеризует, прежде всего, размер убытка, количество жертв и восприятие людьми воздействия землетрясения.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Интенсивность (сила) землетрясения</w:t>
      </w:r>
      <w:r w:rsidRPr="00DB4B89">
        <w:rPr>
          <w:rFonts w:ascii="Times New Roman" w:hAnsi="Times New Roman"/>
          <w:sz w:val="28"/>
          <w:szCs w:val="28"/>
        </w:rPr>
        <w:t xml:space="preserve"> на поверхности Земли характеризует степень разрушения и зависит от глубины очага, магнитуды и состава почвы. 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Шкала интенсивности начинается от некоторого исходного состояния едва заметных сотрясений, возрастая дальше согласно разным уровням человеческого восприятия и реакций, убытков и движений грунту до состояния общей паники и полных разрушений.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В настоящее время применяется 12 балльная шкала интенсивности землетрясений «МSK-64», которая названа по заглавным буквам фамилий авторов: С.В. Медведева, В. Шпонхойер, В. Карник (табл.2).</w:t>
      </w: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lastRenderedPageBreak/>
        <w:t>Чтобы не путать интенсивность с магнитудой, ее обозначают римскими цифрами.</w:t>
      </w:r>
    </w:p>
    <w:p w:rsidR="00652E04" w:rsidRDefault="00652E04" w:rsidP="00512A02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512A02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</w:t>
      </w:r>
      <w:r w:rsidRPr="00DB4B89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B4B89">
        <w:rPr>
          <w:rFonts w:ascii="Times New Roman" w:hAnsi="Times New Roman"/>
          <w:sz w:val="28"/>
          <w:szCs w:val="28"/>
        </w:rPr>
        <w:t>Описание и оценка последствий землетрясений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в зависимости от их интенсивности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707"/>
        <w:gridCol w:w="5771"/>
      </w:tblGrid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Сила в баллах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Наименование землетрясения</w:t>
            </w:r>
          </w:p>
        </w:tc>
        <w:tc>
          <w:tcPr>
            <w:tcW w:w="3048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Незаметное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Фиксируется только сейсмическими приборами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ІІ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Очень слабое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Ощущается отдельными людьми, находящимися в состоянии полного покоя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ІІІ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Слабое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Ощущается лишь небольшой частью населения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ІV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Умеренное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Определяется по легкому дребезжанию и колебанию предметов, посуды и оконных стекол, скрипу дверей и стен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Достаточно сильное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Общее сотрясение домов, колебание мебели. Трещины в оконных стеклах  и штукатурке. Пробуждение спящих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VІ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Сильное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ind w:right="-5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Ощущается всеми. Картины падают со стен. Отваливаются куски штукатурки, легкие повреждения домов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VІІ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Очень сильное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Трещины в стенах каменных домов. Антисейсмические, а также деревянные здания остаются невредимыми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VІІІ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Разрушительное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Трещины на крутых склонах и на сиром грунте. Изменяется уровень воды в колодцах. Памятники сдвигаются с места. Падают дымовые трубы. Сильно повреждаются капитальные дома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ІХ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Опустошительное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Сильное повреждение и разрушения каменных домов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Сокрушительное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Большие трещины в грунте. Оползни и обвалы. Разрушение каменных зданий. Искривление железнодорожных рельсов.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ХІ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Катастрофическое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Широкие трещины в земле. Многочисленные </w:t>
            </w: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>сдвиги и обвалы. Каменные дома полностью разрушаются</w:t>
            </w:r>
          </w:p>
        </w:tc>
      </w:tr>
      <w:tr w:rsidR="00652E04" w:rsidRPr="00640BCD" w:rsidTr="00875597">
        <w:tc>
          <w:tcPr>
            <w:tcW w:w="524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>ХІІ</w:t>
            </w:r>
          </w:p>
        </w:tc>
        <w:tc>
          <w:tcPr>
            <w:tcW w:w="1429" w:type="pc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Абсолютное (сильное катастрофическое)</w:t>
            </w:r>
          </w:p>
        </w:tc>
        <w:tc>
          <w:tcPr>
            <w:tcW w:w="3048" w:type="pct"/>
          </w:tcPr>
          <w:p w:rsidR="00652E04" w:rsidRPr="00640BCD" w:rsidRDefault="00652E04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Изменения в грунте достигают огромных размеров. Многочисленные трещины, обвалы, оползни. Возникновение водопадов, подпруд на озерах, отклонение течения рек. Ни одно сооружение не выдерживает. На земной поверхности видны волны</w:t>
            </w:r>
          </w:p>
        </w:tc>
      </w:tr>
    </w:tbl>
    <w:p w:rsidR="00652E04" w:rsidRPr="00DB4B89" w:rsidRDefault="00652E04" w:rsidP="00DB4B89">
      <w:pPr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52E04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b/>
          <w:i/>
          <w:sz w:val="28"/>
          <w:szCs w:val="28"/>
        </w:rPr>
        <w:t>Глубина гипоцентра (очага) землетрясения</w:t>
      </w:r>
      <w:r w:rsidRPr="00DB4B89">
        <w:rPr>
          <w:rFonts w:ascii="Times New Roman" w:hAnsi="Times New Roman"/>
          <w:b/>
          <w:sz w:val="28"/>
          <w:szCs w:val="28"/>
        </w:rPr>
        <w:t xml:space="preserve"> </w:t>
      </w:r>
      <w:r w:rsidRPr="00DB4B89">
        <w:rPr>
          <w:rFonts w:ascii="Times New Roman" w:hAnsi="Times New Roman"/>
          <w:b/>
          <w:i/>
          <w:sz w:val="28"/>
          <w:szCs w:val="28"/>
        </w:rPr>
        <w:t>(Н)</w:t>
      </w:r>
      <w:r w:rsidRPr="00DB4B89">
        <w:rPr>
          <w:rFonts w:ascii="Times New Roman" w:hAnsi="Times New Roman"/>
          <w:sz w:val="28"/>
          <w:szCs w:val="28"/>
        </w:rPr>
        <w:t xml:space="preserve"> – расстояние от поверхности Земли по нормали (прямой, перпендикулярной касательному пространству) к гипоцентру.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Глубина очага землетрясений может быть разной – от нескольких километров до 600-700 км. Однако свыше 90% землетрясений находится в интервале 100-200 км.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Магнитуда, интенсивность и глубина гипоцентра (очага) землетрясения связаны между собой. Чем меньше глубина очага, тем больше интенсивность землетрясения при тех же значениях магнитуды.</w:t>
      </w:r>
    </w:p>
    <w:p w:rsidR="00652E04" w:rsidRPr="00DB4B89" w:rsidRDefault="00652E04" w:rsidP="00DB4B89">
      <w:pPr>
        <w:autoSpaceDE w:val="0"/>
        <w:autoSpaceDN w:val="0"/>
        <w:adjustRightInd w:val="0"/>
        <w:contextualSpacing/>
        <w:jc w:val="center"/>
        <w:rPr>
          <w:rFonts w:ascii="Times New Roman" w:hAnsi="Times New Roman"/>
          <w:b/>
          <w:bCs/>
          <w:i/>
          <w:sz w:val="28"/>
          <w:szCs w:val="28"/>
        </w:rPr>
      </w:pPr>
    </w:p>
    <w:p w:rsidR="00652E04" w:rsidRPr="00DB4B89" w:rsidRDefault="00652E04" w:rsidP="00DB4B89">
      <w:pPr>
        <w:autoSpaceDE w:val="0"/>
        <w:autoSpaceDN w:val="0"/>
        <w:adjustRightInd w:val="0"/>
        <w:contextualSpacing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DB4B89">
        <w:rPr>
          <w:rFonts w:ascii="Times New Roman" w:hAnsi="Times New Roman"/>
          <w:b/>
          <w:bCs/>
          <w:i/>
          <w:sz w:val="28"/>
          <w:szCs w:val="28"/>
        </w:rPr>
        <w:t>Классификация зданий и характеристика их разрушения</w:t>
      </w:r>
    </w:p>
    <w:p w:rsidR="00652E04" w:rsidRPr="00DB4B89" w:rsidRDefault="00652E04" w:rsidP="00DB4B89">
      <w:pPr>
        <w:autoSpaceDE w:val="0"/>
        <w:autoSpaceDN w:val="0"/>
        <w:adjustRightInd w:val="0"/>
        <w:contextualSpacing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DB4B89">
        <w:rPr>
          <w:rFonts w:ascii="Times New Roman" w:hAnsi="Times New Roman"/>
          <w:b/>
          <w:bCs/>
          <w:i/>
          <w:sz w:val="28"/>
          <w:szCs w:val="28"/>
        </w:rPr>
        <w:t>Классификация зданий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При проведении расчетов по определению последствий землетрясения целесообразно пользоваться классификацией зданий, приведенной в двенадцатибалльной международной модифицированной сейсмической шкале ММSК-86.</w:t>
      </w:r>
    </w:p>
    <w:p w:rsidR="00652E04" w:rsidRPr="00DB4B89" w:rsidRDefault="00652E04" w:rsidP="00512A02">
      <w:pPr>
        <w:autoSpaceDE w:val="0"/>
        <w:autoSpaceDN w:val="0"/>
        <w:adjustRightInd w:val="0"/>
        <w:ind w:firstLine="708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В соответствии с этой шкалой здания разделяются на две группы:</w:t>
      </w:r>
    </w:p>
    <w:p w:rsidR="00652E04" w:rsidRPr="00DB4B89" w:rsidRDefault="00652E04" w:rsidP="00512A0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B4B89">
        <w:rPr>
          <w:rFonts w:ascii="Times New Roman" w:hAnsi="Times New Roman"/>
          <w:sz w:val="28"/>
          <w:szCs w:val="28"/>
        </w:rPr>
        <w:t>здания и типовые сооружения без антисейсмических мероприятий;</w:t>
      </w:r>
    </w:p>
    <w:p w:rsidR="00652E04" w:rsidRPr="00DB4B89" w:rsidRDefault="00652E04" w:rsidP="00512A0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B4B89">
        <w:rPr>
          <w:rFonts w:ascii="Times New Roman" w:hAnsi="Times New Roman"/>
          <w:sz w:val="28"/>
          <w:szCs w:val="28"/>
        </w:rPr>
        <w:t>здания и типовые сооружения с антисейсмическими мероприятиями.</w:t>
      </w:r>
    </w:p>
    <w:p w:rsidR="00652E04" w:rsidRPr="00DB4B89" w:rsidRDefault="00652E04" w:rsidP="00512A0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Комплекс антисейсмических мероприятий</w:t>
      </w:r>
      <w:r w:rsidRPr="00DB4B89">
        <w:rPr>
          <w:rFonts w:ascii="Times New Roman" w:hAnsi="Times New Roman"/>
          <w:sz w:val="28"/>
          <w:szCs w:val="28"/>
        </w:rPr>
        <w:t xml:space="preserve"> предусматривает обеспечение сохранности несущих конструкций, выход из строя которых угрожает обрушением здания или его частей. При этом допускается возможность повреждения некоторых второстепенных несущих элементов. </w:t>
      </w:r>
    </w:p>
    <w:p w:rsidR="00652E04" w:rsidRPr="00DB4B89" w:rsidRDefault="00652E04" w:rsidP="0022797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В зданиях и сооружениях с расчетной сейсмичностью 6 баллов и менее, специальные антисейсмические мероприятия не предусматриваются (расчетная сейсмичность – это предел устойчивости зданий и сооружений относительно балльности землетрясения по международной модифицированной сейсмической шкале ММSК-86).</w:t>
      </w:r>
    </w:p>
    <w:p w:rsidR="00652E04" w:rsidRPr="00DB4B89" w:rsidRDefault="00652E04" w:rsidP="0022797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Здания и типовые сооружения без антисейсмических мероприятий разде</w:t>
      </w:r>
      <w:r w:rsidRPr="00DB4B89">
        <w:rPr>
          <w:rFonts w:ascii="Times New Roman" w:hAnsi="Times New Roman"/>
          <w:sz w:val="28"/>
          <w:szCs w:val="28"/>
        </w:rPr>
        <w:softHyphen/>
        <w:t>ляют на типы:</w:t>
      </w:r>
    </w:p>
    <w:p w:rsidR="00652E04" w:rsidRPr="00227972" w:rsidRDefault="00652E04" w:rsidP="00DB4B89">
      <w:pPr>
        <w:tabs>
          <w:tab w:val="left" w:pos="720"/>
        </w:tabs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</w:rPr>
      </w:pPr>
      <w:r w:rsidRPr="00512A02">
        <w:rPr>
          <w:rFonts w:ascii="Times New Roman" w:hAnsi="Times New Roman"/>
          <w:sz w:val="28"/>
          <w:szCs w:val="28"/>
        </w:rPr>
        <w:tab/>
      </w:r>
      <w:r w:rsidRPr="004F29DE">
        <w:rPr>
          <w:rFonts w:ascii="Times New Roman" w:hAnsi="Times New Roman"/>
          <w:sz w:val="28"/>
          <w:szCs w:val="28"/>
        </w:rPr>
        <w:t>А 1</w:t>
      </w:r>
      <w:r w:rsidRPr="004F29DE">
        <w:rPr>
          <w:rFonts w:ascii="Times New Roman" w:hAnsi="Times New Roman"/>
          <w:i/>
          <w:sz w:val="28"/>
          <w:szCs w:val="28"/>
        </w:rPr>
        <w:t xml:space="preserve"> – местные здания.</w:t>
      </w:r>
      <w:r w:rsidRPr="00DB4B89">
        <w:rPr>
          <w:rFonts w:ascii="Times New Roman" w:hAnsi="Times New Roman"/>
          <w:sz w:val="28"/>
          <w:szCs w:val="28"/>
        </w:rPr>
        <w:t xml:space="preserve"> Здания со стенами из местных строительных материалов: глинобитные без каркаса; саманные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DB4B89">
        <w:rPr>
          <w:rFonts w:ascii="Times New Roman" w:hAnsi="Times New Roman"/>
          <w:sz w:val="28"/>
          <w:szCs w:val="28"/>
        </w:rPr>
        <w:t xml:space="preserve">глиняный кирпич, с </w:t>
      </w:r>
      <w:r w:rsidRPr="00DB4B89">
        <w:rPr>
          <w:rFonts w:ascii="Times New Roman" w:hAnsi="Times New Roman"/>
          <w:sz w:val="28"/>
          <w:szCs w:val="28"/>
        </w:rPr>
        <w:lastRenderedPageBreak/>
        <w:t>примесью измельченной соломы, высушиваемый на воздухе, не подвергаясь обжиганию</w:t>
      </w:r>
      <w:r w:rsidRPr="00DB4B89">
        <w:rPr>
          <w:rFonts w:ascii="Times New Roman" w:hAnsi="Times New Roman"/>
          <w:sz w:val="28"/>
          <w:szCs w:val="28"/>
          <w:lang w:val="uk-UA"/>
        </w:rPr>
        <w:t>)</w:t>
      </w:r>
      <w:r w:rsidRPr="00DB4B89">
        <w:rPr>
          <w:rFonts w:ascii="Times New Roman" w:hAnsi="Times New Roman"/>
          <w:sz w:val="28"/>
          <w:szCs w:val="28"/>
        </w:rPr>
        <w:t xml:space="preserve"> или из сырцового кирпича (кирпич из сырой, т. е. необожженной, </w:t>
      </w:r>
      <w:hyperlink r:id="rId8" w:history="1">
        <w:r w:rsidRPr="00DB4B89">
          <w:rPr>
            <w:rFonts w:ascii="Times New Roman" w:hAnsi="Times New Roman"/>
            <w:iCs/>
            <w:sz w:val="28"/>
            <w:szCs w:val="28"/>
          </w:rPr>
          <w:t>глины</w:t>
        </w:r>
      </w:hyperlink>
      <w:r w:rsidRPr="00DB4B89">
        <w:rPr>
          <w:rFonts w:ascii="Times New Roman" w:hAnsi="Times New Roman"/>
          <w:sz w:val="28"/>
          <w:szCs w:val="28"/>
        </w:rPr>
        <w:t>, как правило, с рубленой соломой для прочности) без фундамента; выполненные из окатанного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камня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DB4B89">
        <w:rPr>
          <w:rFonts w:ascii="Times New Roman" w:hAnsi="Times New Roman"/>
          <w:sz w:val="28"/>
          <w:szCs w:val="28"/>
        </w:rPr>
        <w:t>камень, подвергаемый окатыванию краев в специальных барабанных резервуарах с водой) или рваного камня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DB4B89">
        <w:rPr>
          <w:rFonts w:ascii="Times New Roman" w:hAnsi="Times New Roman"/>
          <w:sz w:val="28"/>
          <w:szCs w:val="28"/>
        </w:rPr>
        <w:t>бетонный кирпич с колотой лицевой фактурой</w:t>
      </w:r>
      <w:r w:rsidRPr="00DB4B89">
        <w:rPr>
          <w:rFonts w:ascii="Times New Roman" w:hAnsi="Times New Roman"/>
          <w:sz w:val="28"/>
          <w:szCs w:val="28"/>
          <w:lang w:val="uk-UA"/>
        </w:rPr>
        <w:t>)</w:t>
      </w:r>
      <w:r w:rsidRPr="00DB4B89">
        <w:rPr>
          <w:rFonts w:ascii="Times New Roman" w:hAnsi="Times New Roman"/>
          <w:sz w:val="28"/>
          <w:szCs w:val="28"/>
        </w:rPr>
        <w:t xml:space="preserve"> на глиняном рас</w:t>
      </w:r>
      <w:r w:rsidRPr="00DB4B89">
        <w:rPr>
          <w:rFonts w:ascii="Times New Roman" w:hAnsi="Times New Roman"/>
          <w:sz w:val="28"/>
          <w:szCs w:val="28"/>
        </w:rPr>
        <w:softHyphen/>
        <w:t>творе и без регулярной кладки (из кирпича или камня правильной формы) в углах и т.п.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А 2 – </w:t>
      </w:r>
      <w:r w:rsidRPr="004F29DE">
        <w:rPr>
          <w:rFonts w:ascii="Times New Roman" w:hAnsi="Times New Roman"/>
          <w:i/>
          <w:sz w:val="28"/>
          <w:szCs w:val="28"/>
        </w:rPr>
        <w:t>местные здания</w:t>
      </w:r>
      <w:r w:rsidRPr="00DB4B89">
        <w:rPr>
          <w:rFonts w:ascii="Times New Roman" w:hAnsi="Times New Roman"/>
          <w:b/>
          <w:i/>
          <w:sz w:val="28"/>
          <w:szCs w:val="28"/>
        </w:rPr>
        <w:t>.</w:t>
      </w:r>
      <w:r w:rsidRPr="00DB4B89">
        <w:rPr>
          <w:rFonts w:ascii="Times New Roman" w:hAnsi="Times New Roman"/>
          <w:sz w:val="28"/>
          <w:szCs w:val="28"/>
        </w:rPr>
        <w:t xml:space="preserve"> Здания из самана или сырцового кирпича, с каменными, кирпичными или бетонными фундаментами; выполненные из рвано</w:t>
      </w:r>
      <w:r w:rsidRPr="00DB4B89">
        <w:rPr>
          <w:rFonts w:ascii="Times New Roman" w:hAnsi="Times New Roman"/>
          <w:sz w:val="28"/>
          <w:szCs w:val="28"/>
        </w:rPr>
        <w:softHyphen/>
        <w:t>го камня на известковом, цементном или сложном растворе с регулярной клад</w:t>
      </w:r>
      <w:r w:rsidRPr="00DB4B89">
        <w:rPr>
          <w:rFonts w:ascii="Times New Roman" w:hAnsi="Times New Roman"/>
          <w:sz w:val="28"/>
          <w:szCs w:val="28"/>
        </w:rPr>
        <w:softHyphen/>
        <w:t>кой в углах; выполненные из пластового камня на известковом, цементном или сложном растворе; выполненные из кладки типа "мидис"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(камни</w:t>
      </w:r>
      <w:r w:rsidRPr="00DB4B89">
        <w:rPr>
          <w:rFonts w:ascii="Times New Roman" w:hAnsi="Times New Roman"/>
          <w:sz w:val="28"/>
          <w:szCs w:val="28"/>
        </w:rPr>
        <w:t xml:space="preserve"> держатся в вертикальном положении, опираясь друг на друга прошлифованными на 3-4 см гранями, они зафиксированы клиновидными лещадками (плоскими камнями) и залиты раствором</w:t>
      </w:r>
      <w:r w:rsidRPr="00DB4B89">
        <w:rPr>
          <w:rFonts w:ascii="Times New Roman" w:hAnsi="Times New Roman"/>
          <w:sz w:val="28"/>
          <w:szCs w:val="28"/>
          <w:lang w:val="uk-UA"/>
        </w:rPr>
        <w:t>)</w:t>
      </w:r>
      <w:r w:rsidRPr="00DB4B89">
        <w:rPr>
          <w:rFonts w:ascii="Times New Roman" w:hAnsi="Times New Roman"/>
          <w:sz w:val="28"/>
          <w:szCs w:val="28"/>
        </w:rPr>
        <w:t>; здания с деревянным каркасом с заполнением самана или глины, с тяжелыми земляными или глиня</w:t>
      </w:r>
      <w:r w:rsidRPr="00DB4B89">
        <w:rPr>
          <w:rFonts w:ascii="Times New Roman" w:hAnsi="Times New Roman"/>
          <w:sz w:val="28"/>
          <w:szCs w:val="28"/>
        </w:rPr>
        <w:softHyphen/>
        <w:t>ными крышами; сплошные массивные ограды из самана или сырцового кирпи</w:t>
      </w:r>
      <w:r w:rsidRPr="00DB4B89">
        <w:rPr>
          <w:rFonts w:ascii="Times New Roman" w:hAnsi="Times New Roman"/>
          <w:sz w:val="28"/>
          <w:szCs w:val="28"/>
        </w:rPr>
        <w:softHyphen/>
        <w:t>ча и т.п.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Б – </w:t>
      </w:r>
      <w:r w:rsidRPr="004F29DE">
        <w:rPr>
          <w:rFonts w:ascii="Times New Roman" w:hAnsi="Times New Roman"/>
          <w:i/>
          <w:sz w:val="28"/>
          <w:szCs w:val="28"/>
        </w:rPr>
        <w:t>местные здания.</w:t>
      </w:r>
      <w:r w:rsidRPr="00DB4B89">
        <w:rPr>
          <w:rFonts w:ascii="Times New Roman" w:hAnsi="Times New Roman"/>
          <w:sz w:val="28"/>
          <w:szCs w:val="28"/>
        </w:rPr>
        <w:t xml:space="preserve"> Здания с деревянными каркасами с наполнителями из самана или глины и</w:t>
      </w:r>
      <w:r>
        <w:rPr>
          <w:rFonts w:ascii="Times New Roman" w:hAnsi="Times New Roman"/>
          <w:sz w:val="28"/>
          <w:szCs w:val="28"/>
        </w:rPr>
        <w:t xml:space="preserve"> легкими перекрытиями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Б 1 – </w:t>
      </w:r>
      <w:r w:rsidRPr="004F29DE">
        <w:rPr>
          <w:rFonts w:ascii="Times New Roman" w:hAnsi="Times New Roman"/>
          <w:i/>
          <w:sz w:val="28"/>
          <w:szCs w:val="28"/>
        </w:rPr>
        <w:t>типовые здания.</w:t>
      </w:r>
      <w:r w:rsidRPr="00DB4B89">
        <w:rPr>
          <w:rFonts w:ascii="Times New Roman" w:hAnsi="Times New Roman"/>
          <w:sz w:val="28"/>
          <w:szCs w:val="28"/>
        </w:rPr>
        <w:t xml:space="preserve"> Здания из жженого кирпича, тесаного камня или бетонных блоков на известковом, цементном или сложном растворе; деревян</w:t>
      </w:r>
      <w:r w:rsidRPr="00DB4B89">
        <w:rPr>
          <w:rFonts w:ascii="Times New Roman" w:hAnsi="Times New Roman"/>
          <w:sz w:val="28"/>
          <w:szCs w:val="28"/>
        </w:rPr>
        <w:softHyphen/>
        <w:t>ные щ</w:t>
      </w:r>
      <w:r>
        <w:rPr>
          <w:rFonts w:ascii="Times New Roman" w:hAnsi="Times New Roman"/>
          <w:sz w:val="28"/>
          <w:szCs w:val="28"/>
        </w:rPr>
        <w:t>итовые дома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Б 2 – </w:t>
      </w:r>
      <w:r w:rsidRPr="004F29DE">
        <w:rPr>
          <w:rFonts w:ascii="Times New Roman" w:hAnsi="Times New Roman"/>
          <w:i/>
          <w:sz w:val="28"/>
          <w:szCs w:val="28"/>
        </w:rPr>
        <w:t>сооружения</w:t>
      </w:r>
      <w:r w:rsidRPr="00DB4B89">
        <w:rPr>
          <w:rFonts w:ascii="Times New Roman" w:hAnsi="Times New Roman"/>
          <w:sz w:val="28"/>
          <w:szCs w:val="28"/>
        </w:rPr>
        <w:t xml:space="preserve"> из жженого кирпича, тесаного камня или бетонных блоков на известковом, цементном или сложном растворе: сплошные ограды и стенки, трансформаторные киоски, силосные (специальные хранилища, в которых корм для сельскохозяйственных животных – «силос» может сохраняться в течение неско</w:t>
      </w:r>
      <w:r>
        <w:rPr>
          <w:rFonts w:ascii="Times New Roman" w:hAnsi="Times New Roman"/>
          <w:sz w:val="28"/>
          <w:szCs w:val="28"/>
        </w:rPr>
        <w:t>льких лет) и водонапорные башни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В – </w:t>
      </w:r>
      <w:r w:rsidRPr="004F29DE">
        <w:rPr>
          <w:rFonts w:ascii="Times New Roman" w:hAnsi="Times New Roman"/>
          <w:i/>
          <w:sz w:val="28"/>
          <w:szCs w:val="28"/>
        </w:rPr>
        <w:t>местные здания.</w:t>
      </w:r>
      <w:r w:rsidRPr="00DB4B89">
        <w:rPr>
          <w:rFonts w:ascii="Times New Roman" w:hAnsi="Times New Roman"/>
          <w:sz w:val="28"/>
          <w:szCs w:val="28"/>
        </w:rPr>
        <w:t xml:space="preserve"> Деревянные дома, рубленные в "лапу" (в рубленных домах этого типа концы бревен не выходят за границу угла) или в «обло» (рубка в «обло» означает, что концы бревен не выходят за гр</w:t>
      </w:r>
      <w:r>
        <w:rPr>
          <w:rFonts w:ascii="Times New Roman" w:hAnsi="Times New Roman"/>
          <w:sz w:val="28"/>
          <w:szCs w:val="28"/>
        </w:rPr>
        <w:t>аницы крепления)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В 1 – </w:t>
      </w:r>
      <w:r w:rsidRPr="004F29DE">
        <w:rPr>
          <w:rFonts w:ascii="Times New Roman" w:hAnsi="Times New Roman"/>
          <w:i/>
          <w:sz w:val="28"/>
          <w:szCs w:val="28"/>
        </w:rPr>
        <w:t>типовые здания.</w:t>
      </w:r>
      <w:r w:rsidRPr="00DB4B89">
        <w:rPr>
          <w:rFonts w:ascii="Times New Roman" w:hAnsi="Times New Roman"/>
          <w:sz w:val="28"/>
          <w:szCs w:val="28"/>
        </w:rPr>
        <w:t xml:space="preserve"> Железобетонные, каркасные крупнопанельные и </w:t>
      </w:r>
      <w:r>
        <w:rPr>
          <w:rFonts w:ascii="Times New Roman" w:hAnsi="Times New Roman"/>
          <w:sz w:val="28"/>
          <w:szCs w:val="28"/>
        </w:rPr>
        <w:t>армированные крупноблочные дома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В 2 – </w:t>
      </w:r>
      <w:r w:rsidRPr="004F29DE">
        <w:rPr>
          <w:rFonts w:ascii="Times New Roman" w:hAnsi="Times New Roman"/>
          <w:i/>
          <w:sz w:val="28"/>
          <w:szCs w:val="28"/>
        </w:rPr>
        <w:t>сооружения.</w:t>
      </w:r>
      <w:r w:rsidRPr="00DB4B89">
        <w:rPr>
          <w:rFonts w:ascii="Times New Roman" w:hAnsi="Times New Roman"/>
          <w:sz w:val="28"/>
          <w:szCs w:val="28"/>
        </w:rPr>
        <w:t xml:space="preserve"> Железобетонные сооружения: силосные и водонапор</w:t>
      </w:r>
      <w:r w:rsidRPr="00DB4B89">
        <w:rPr>
          <w:rFonts w:ascii="Times New Roman" w:hAnsi="Times New Roman"/>
          <w:sz w:val="28"/>
          <w:szCs w:val="28"/>
        </w:rPr>
        <w:softHyphen/>
        <w:t>ные башни, маяки, подпорные стенки, бассейны и т.п.</w:t>
      </w:r>
    </w:p>
    <w:p w:rsidR="00652E04" w:rsidRPr="00DB4B89" w:rsidRDefault="00652E04" w:rsidP="0022797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Здания и типовые сооружения с антисейсмическими мероприятиями разделяются на типы: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С 7 – </w:t>
      </w:r>
      <w:r w:rsidRPr="004F29DE">
        <w:rPr>
          <w:rFonts w:ascii="Times New Roman" w:hAnsi="Times New Roman"/>
          <w:i/>
          <w:sz w:val="28"/>
          <w:szCs w:val="28"/>
        </w:rPr>
        <w:t>типовые здания и сооружения</w:t>
      </w:r>
      <w:r w:rsidRPr="00DB4B89">
        <w:rPr>
          <w:rFonts w:ascii="Times New Roman" w:hAnsi="Times New Roman"/>
          <w:sz w:val="28"/>
          <w:szCs w:val="28"/>
        </w:rPr>
        <w:t xml:space="preserve"> всех видов (кирпичные, блочные, панельные, бетонные, деревянные, щитовые и др.) с антисейсмическими мероприятиями для расчетной сей</w:t>
      </w:r>
      <w:r>
        <w:rPr>
          <w:rFonts w:ascii="Times New Roman" w:hAnsi="Times New Roman"/>
          <w:sz w:val="28"/>
          <w:szCs w:val="28"/>
        </w:rPr>
        <w:t>смичности 7 баллов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lastRenderedPageBreak/>
        <w:t xml:space="preserve">С 8 – </w:t>
      </w:r>
      <w:r w:rsidRPr="004F29DE">
        <w:rPr>
          <w:rFonts w:ascii="Times New Roman" w:hAnsi="Times New Roman"/>
          <w:i/>
          <w:sz w:val="28"/>
          <w:szCs w:val="28"/>
        </w:rPr>
        <w:t>типовые здания и сооружения</w:t>
      </w:r>
      <w:r w:rsidRPr="00DB4B89">
        <w:rPr>
          <w:rFonts w:ascii="Times New Roman" w:hAnsi="Times New Roman"/>
          <w:sz w:val="28"/>
          <w:szCs w:val="28"/>
        </w:rPr>
        <w:t xml:space="preserve"> всех видов с антисейсмическими мероприятиями для </w:t>
      </w:r>
      <w:r>
        <w:rPr>
          <w:rFonts w:ascii="Times New Roman" w:hAnsi="Times New Roman"/>
          <w:sz w:val="28"/>
          <w:szCs w:val="28"/>
        </w:rPr>
        <w:t>расчетной сейсмичности 8 баллов</w:t>
      </w:r>
      <w:r w:rsidRPr="00227972">
        <w:rPr>
          <w:rFonts w:ascii="Times New Roman" w:hAnsi="Times New Roman"/>
          <w:sz w:val="28"/>
          <w:szCs w:val="28"/>
        </w:rPr>
        <w:t>;</w:t>
      </w:r>
    </w:p>
    <w:p w:rsidR="00652E04" w:rsidRPr="00227972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</w:rPr>
        <w:t xml:space="preserve">С 9 – </w:t>
      </w:r>
      <w:r w:rsidRPr="004F29DE">
        <w:rPr>
          <w:rFonts w:ascii="Times New Roman" w:hAnsi="Times New Roman"/>
          <w:i/>
          <w:sz w:val="28"/>
          <w:szCs w:val="28"/>
        </w:rPr>
        <w:t>типовые здания и сооружения</w:t>
      </w:r>
      <w:r w:rsidRPr="00DB4B89">
        <w:rPr>
          <w:rFonts w:ascii="Times New Roman" w:hAnsi="Times New Roman"/>
          <w:sz w:val="28"/>
          <w:szCs w:val="28"/>
        </w:rPr>
        <w:t xml:space="preserve"> всех видов с антисейсмическими мероприятиями для </w:t>
      </w:r>
      <w:r>
        <w:rPr>
          <w:rFonts w:ascii="Times New Roman" w:hAnsi="Times New Roman"/>
          <w:sz w:val="28"/>
          <w:szCs w:val="28"/>
        </w:rPr>
        <w:t>расчетной сейсмичности 9 баллов</w:t>
      </w:r>
      <w:r w:rsidRPr="00227972">
        <w:rPr>
          <w:rFonts w:ascii="Times New Roman" w:hAnsi="Times New Roman"/>
          <w:sz w:val="28"/>
          <w:szCs w:val="28"/>
        </w:rPr>
        <w:t>/</w:t>
      </w:r>
    </w:p>
    <w:p w:rsidR="00652E04" w:rsidRPr="00DB4B89" w:rsidRDefault="00652E04" w:rsidP="00DB4B89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При сочетании в одном здании двух или трех типов здание в целом сле</w:t>
      </w:r>
      <w:r w:rsidRPr="00DB4B89">
        <w:rPr>
          <w:rFonts w:ascii="Times New Roman" w:hAnsi="Times New Roman"/>
          <w:sz w:val="28"/>
          <w:szCs w:val="28"/>
        </w:rPr>
        <w:softHyphen/>
        <w:t>дует относить к наиболее слабому из них.</w:t>
      </w:r>
    </w:p>
    <w:p w:rsidR="00652E04" w:rsidRPr="00DB4B89" w:rsidRDefault="00652E04" w:rsidP="00DB4B89">
      <w:pPr>
        <w:autoSpaceDE w:val="0"/>
        <w:autoSpaceDN w:val="0"/>
        <w:adjustRightInd w:val="0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652E04" w:rsidRPr="00DB4B89" w:rsidRDefault="00652E04" w:rsidP="00DB4B89">
      <w:pPr>
        <w:autoSpaceDE w:val="0"/>
        <w:autoSpaceDN w:val="0"/>
        <w:adjustRightInd w:val="0"/>
        <w:contextualSpacing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DB4B89">
        <w:rPr>
          <w:rFonts w:ascii="Times New Roman" w:hAnsi="Times New Roman"/>
          <w:b/>
          <w:bCs/>
          <w:i/>
          <w:sz w:val="28"/>
          <w:szCs w:val="28"/>
        </w:rPr>
        <w:t>Характеристика разрушения зданий</w:t>
      </w:r>
    </w:p>
    <w:p w:rsidR="00652E04" w:rsidRPr="00DB4B89" w:rsidRDefault="00652E04" w:rsidP="00512A02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B4B89">
        <w:rPr>
          <w:rFonts w:ascii="Times New Roman" w:hAnsi="Times New Roman"/>
          <w:sz w:val="28"/>
          <w:szCs w:val="28"/>
        </w:rPr>
        <w:t xml:space="preserve">При проведении расчетов по прогнозированию разрушений и людских потерь при воздействии взрывных нагрузок обычно рассматривают четыре степени разрушений зданий: слабую, среднюю, сильную и полную. </w:t>
      </w:r>
    </w:p>
    <w:p w:rsidR="00652E04" w:rsidRDefault="00652E04" w:rsidP="004F29D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При зем</w:t>
      </w:r>
      <w:r w:rsidRPr="00DB4B89">
        <w:rPr>
          <w:rFonts w:ascii="Times New Roman" w:hAnsi="Times New Roman"/>
          <w:sz w:val="28"/>
          <w:szCs w:val="28"/>
        </w:rPr>
        <w:softHyphen/>
        <w:t>летрясениях принято рассматривать пять степеней разрушений зданий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(от </w:t>
      </w:r>
      <w:r w:rsidRPr="00DB4B89">
        <w:rPr>
          <w:rFonts w:ascii="Times New Roman" w:hAnsi="Times New Roman"/>
          <w:sz w:val="28"/>
          <w:szCs w:val="28"/>
          <w:lang w:val="en-US"/>
        </w:rPr>
        <w:t>d</w:t>
      </w:r>
      <w:r w:rsidRPr="004F29DE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=</w:t>
      </w:r>
      <w:r w:rsidRPr="004F29DE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1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до</w:t>
      </w:r>
      <w:r w:rsidRPr="00DB4B89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  <w:lang w:val="en-US"/>
        </w:rPr>
        <w:t>d</w:t>
      </w:r>
      <w:r w:rsidRPr="004F29DE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=</w:t>
      </w:r>
      <w:r w:rsidRPr="004F29DE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  <w:lang w:val="uk-UA"/>
        </w:rPr>
        <w:t>5)</w:t>
      </w:r>
      <w:r w:rsidRPr="00DB4B89">
        <w:rPr>
          <w:rFonts w:ascii="Times New Roman" w:hAnsi="Times New Roman"/>
          <w:sz w:val="28"/>
          <w:szCs w:val="28"/>
        </w:rPr>
        <w:t>. В международной модифицированной сейсмической школе ММ</w:t>
      </w:r>
      <w:r w:rsidRPr="00DB4B89">
        <w:rPr>
          <w:rFonts w:ascii="Times New Roman" w:hAnsi="Times New Roman"/>
          <w:sz w:val="28"/>
          <w:szCs w:val="28"/>
          <w:lang w:val="en-US"/>
        </w:rPr>
        <w:t>S</w:t>
      </w:r>
      <w:r w:rsidRPr="00DB4B89">
        <w:rPr>
          <w:rFonts w:ascii="Times New Roman" w:hAnsi="Times New Roman"/>
          <w:sz w:val="28"/>
          <w:szCs w:val="28"/>
        </w:rPr>
        <w:t>К - 86 предлагается следующая классификация степеней разрушения зданий:</w:t>
      </w:r>
    </w:p>
    <w:p w:rsidR="00652E04" w:rsidRPr="004F29DE" w:rsidRDefault="00652E04" w:rsidP="004F29D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  <w:lang w:val="en-US"/>
        </w:rPr>
        <w:t>D</w:t>
      </w:r>
      <w:r w:rsidRPr="00B506E0">
        <w:rPr>
          <w:rFonts w:ascii="Times New Roman" w:hAnsi="Times New Roman"/>
          <w:sz w:val="28"/>
          <w:szCs w:val="28"/>
        </w:rPr>
        <w:t xml:space="preserve"> </w:t>
      </w:r>
      <w:r w:rsidRPr="004F29DE">
        <w:rPr>
          <w:rFonts w:ascii="Times New Roman" w:hAnsi="Times New Roman"/>
          <w:sz w:val="28"/>
          <w:szCs w:val="28"/>
        </w:rPr>
        <w:t>=</w:t>
      </w:r>
      <w:r w:rsidRPr="00B506E0">
        <w:rPr>
          <w:rFonts w:ascii="Times New Roman" w:hAnsi="Times New Roman"/>
          <w:sz w:val="28"/>
          <w:szCs w:val="28"/>
        </w:rPr>
        <w:t xml:space="preserve"> </w:t>
      </w:r>
      <w:r w:rsidRPr="004F29DE">
        <w:rPr>
          <w:rFonts w:ascii="Times New Roman" w:hAnsi="Times New Roman"/>
          <w:sz w:val="28"/>
          <w:szCs w:val="28"/>
        </w:rPr>
        <w:t xml:space="preserve">1 – </w:t>
      </w:r>
      <w:r w:rsidRPr="004F29DE">
        <w:rPr>
          <w:rFonts w:ascii="Times New Roman" w:hAnsi="Times New Roman"/>
          <w:i/>
          <w:sz w:val="28"/>
          <w:szCs w:val="28"/>
        </w:rPr>
        <w:t>слабые повреждения.</w:t>
      </w:r>
      <w:r w:rsidRPr="00DB4B89">
        <w:rPr>
          <w:rFonts w:ascii="Times New Roman" w:hAnsi="Times New Roman"/>
          <w:sz w:val="28"/>
          <w:szCs w:val="28"/>
        </w:rPr>
        <w:t xml:space="preserve"> Слабые повреждения материала и неконструктивных элементов здания: тонкие трещины в штукатурке; откалывание небольших кусков штукатурки; тонкие трещины в сопряжениях перекрытий со стенами и стенового заполнения с элементами каркаса, между панелями, в разделке печей и дверных коробок; тонкие трещины в перегородках, карнизах, фронтонах, трубах. Видимые повреждения конструктивных элементов от</w:t>
      </w:r>
      <w:r>
        <w:rPr>
          <w:rFonts w:ascii="Times New Roman" w:hAnsi="Times New Roman"/>
          <w:sz w:val="28"/>
          <w:szCs w:val="28"/>
        </w:rPr>
        <w:t xml:space="preserve">сутствуют. </w:t>
      </w:r>
      <w:r w:rsidRPr="00DB4B89">
        <w:rPr>
          <w:rFonts w:ascii="Times New Roman" w:hAnsi="Times New Roman"/>
          <w:sz w:val="28"/>
          <w:szCs w:val="28"/>
        </w:rPr>
        <w:t>Для ликвидации повреждений дос</w:t>
      </w:r>
      <w:r>
        <w:rPr>
          <w:rFonts w:ascii="Times New Roman" w:hAnsi="Times New Roman"/>
          <w:sz w:val="28"/>
          <w:szCs w:val="28"/>
        </w:rPr>
        <w:t>таточно текущего ремонта зданий</w:t>
      </w:r>
      <w:r w:rsidRPr="004F29DE">
        <w:rPr>
          <w:rFonts w:ascii="Times New Roman" w:hAnsi="Times New Roman"/>
          <w:sz w:val="28"/>
          <w:szCs w:val="28"/>
        </w:rPr>
        <w:t>;</w:t>
      </w:r>
    </w:p>
    <w:p w:rsidR="00652E04" w:rsidRPr="004F29DE" w:rsidRDefault="00652E04" w:rsidP="004F29D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iCs/>
          <w:spacing w:val="-30"/>
          <w:sz w:val="28"/>
          <w:szCs w:val="28"/>
          <w:lang w:val="en-US"/>
        </w:rPr>
        <w:t>D</w:t>
      </w:r>
      <w:r w:rsidRPr="00B506E0">
        <w:rPr>
          <w:rFonts w:ascii="Times New Roman" w:hAnsi="Times New Roman"/>
          <w:iCs/>
          <w:spacing w:val="-30"/>
          <w:sz w:val="28"/>
          <w:szCs w:val="28"/>
        </w:rPr>
        <w:t xml:space="preserve">  </w:t>
      </w:r>
      <w:r w:rsidRPr="004F29DE">
        <w:rPr>
          <w:rFonts w:ascii="Times New Roman" w:hAnsi="Times New Roman"/>
          <w:iCs/>
          <w:spacing w:val="-30"/>
          <w:sz w:val="28"/>
          <w:szCs w:val="28"/>
        </w:rPr>
        <w:t xml:space="preserve">= </w:t>
      </w:r>
      <w:r w:rsidRPr="00B506E0">
        <w:rPr>
          <w:rFonts w:ascii="Times New Roman" w:hAnsi="Times New Roman"/>
          <w:iCs/>
          <w:spacing w:val="-30"/>
          <w:sz w:val="28"/>
          <w:szCs w:val="28"/>
        </w:rPr>
        <w:t xml:space="preserve"> </w:t>
      </w:r>
      <w:r w:rsidRPr="004F29DE">
        <w:rPr>
          <w:rFonts w:ascii="Times New Roman" w:hAnsi="Times New Roman"/>
          <w:iCs/>
          <w:spacing w:val="-30"/>
          <w:sz w:val="28"/>
          <w:szCs w:val="28"/>
        </w:rPr>
        <w:t>2</w:t>
      </w:r>
      <w:r w:rsidRPr="004F29DE">
        <w:rPr>
          <w:rFonts w:ascii="Times New Roman" w:hAnsi="Times New Roman"/>
          <w:i/>
          <w:iCs/>
          <w:spacing w:val="-30"/>
          <w:sz w:val="28"/>
          <w:szCs w:val="28"/>
        </w:rPr>
        <w:t xml:space="preserve"> </w:t>
      </w:r>
      <w:r w:rsidRPr="004F29DE">
        <w:rPr>
          <w:rFonts w:ascii="Times New Roman" w:hAnsi="Times New Roman"/>
          <w:sz w:val="28"/>
          <w:szCs w:val="28"/>
        </w:rPr>
        <w:t xml:space="preserve">– </w:t>
      </w:r>
      <w:r w:rsidRPr="004F29DE">
        <w:rPr>
          <w:rFonts w:ascii="Times New Roman" w:hAnsi="Times New Roman"/>
          <w:i/>
          <w:sz w:val="28"/>
          <w:szCs w:val="28"/>
        </w:rPr>
        <w:t>умеренные повреждения.</w:t>
      </w:r>
      <w:r w:rsidRPr="00DB4B89">
        <w:rPr>
          <w:rFonts w:ascii="Times New Roman" w:hAnsi="Times New Roman"/>
          <w:sz w:val="28"/>
          <w:szCs w:val="28"/>
        </w:rPr>
        <w:t xml:space="preserve"> Значительные повреждения материала и неконструктивных элементов здания, падение пластов штукатурки, сквозные трещины в перегородках, глубокие трещины в карнизах и фронтонах, выпадение кирпичей из труб, падение отдельных черепиц. Слабые повреждение несущих конструкций: тонкие трещины в несущих стенах, незначительные деформации и небольшие отколы бетона или раствора в у</w:t>
      </w:r>
      <w:r>
        <w:rPr>
          <w:rFonts w:ascii="Times New Roman" w:hAnsi="Times New Roman"/>
          <w:sz w:val="28"/>
          <w:szCs w:val="28"/>
        </w:rPr>
        <w:t xml:space="preserve">злах каркаса и в стыках панелей. </w:t>
      </w:r>
      <w:r w:rsidRPr="00DB4B89">
        <w:rPr>
          <w:rFonts w:ascii="Times New Roman" w:hAnsi="Times New Roman"/>
          <w:sz w:val="28"/>
          <w:szCs w:val="28"/>
        </w:rPr>
        <w:t>Для ликвидации повреждений необ</w:t>
      </w:r>
      <w:r>
        <w:rPr>
          <w:rFonts w:ascii="Times New Roman" w:hAnsi="Times New Roman"/>
          <w:sz w:val="28"/>
          <w:szCs w:val="28"/>
        </w:rPr>
        <w:t>ходим капитальный ремонт зданий</w:t>
      </w:r>
      <w:r w:rsidRPr="004F29DE">
        <w:rPr>
          <w:rFonts w:ascii="Times New Roman" w:hAnsi="Times New Roman"/>
          <w:sz w:val="28"/>
          <w:szCs w:val="28"/>
        </w:rPr>
        <w:t>;</w:t>
      </w:r>
    </w:p>
    <w:p w:rsidR="00652E04" w:rsidRPr="004F29DE" w:rsidRDefault="00652E04" w:rsidP="004F29D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pacing w:val="-20"/>
          <w:sz w:val="28"/>
          <w:szCs w:val="28"/>
          <w:lang w:val="en-US"/>
        </w:rPr>
        <w:t>D</w:t>
      </w:r>
      <w:r w:rsidRPr="00B506E0">
        <w:rPr>
          <w:rFonts w:ascii="Times New Roman" w:hAnsi="Times New Roman"/>
          <w:spacing w:val="-20"/>
          <w:sz w:val="28"/>
          <w:szCs w:val="28"/>
        </w:rPr>
        <w:t xml:space="preserve"> </w:t>
      </w:r>
      <w:r w:rsidRPr="004F29DE">
        <w:rPr>
          <w:rFonts w:ascii="Times New Roman" w:hAnsi="Times New Roman"/>
          <w:spacing w:val="-20"/>
          <w:sz w:val="28"/>
          <w:szCs w:val="28"/>
        </w:rPr>
        <w:t>=</w:t>
      </w:r>
      <w:r w:rsidRPr="00B506E0">
        <w:rPr>
          <w:rFonts w:ascii="Times New Roman" w:hAnsi="Times New Roman"/>
          <w:spacing w:val="-20"/>
          <w:sz w:val="28"/>
          <w:szCs w:val="28"/>
        </w:rPr>
        <w:t xml:space="preserve"> </w:t>
      </w:r>
      <w:r w:rsidRPr="004F29DE">
        <w:rPr>
          <w:rFonts w:ascii="Times New Roman" w:hAnsi="Times New Roman"/>
          <w:spacing w:val="-20"/>
          <w:sz w:val="28"/>
          <w:szCs w:val="28"/>
        </w:rPr>
        <w:t>3</w:t>
      </w:r>
      <w:r w:rsidRPr="004F29DE">
        <w:rPr>
          <w:rFonts w:ascii="Times New Roman" w:hAnsi="Times New Roman"/>
          <w:sz w:val="28"/>
          <w:szCs w:val="28"/>
        </w:rPr>
        <w:t xml:space="preserve"> – </w:t>
      </w:r>
      <w:r w:rsidRPr="004F29DE">
        <w:rPr>
          <w:rFonts w:ascii="Times New Roman" w:hAnsi="Times New Roman"/>
          <w:i/>
          <w:sz w:val="28"/>
          <w:szCs w:val="28"/>
        </w:rPr>
        <w:t>тяжелые повреждения.</w:t>
      </w:r>
      <w:r w:rsidRPr="00DB4B89">
        <w:rPr>
          <w:rFonts w:ascii="Times New Roman" w:hAnsi="Times New Roman"/>
          <w:sz w:val="28"/>
          <w:szCs w:val="28"/>
        </w:rPr>
        <w:t xml:space="preserve"> Разрушения неконструктивных элементов здания: обвалы частей перегородок, карнизов, фронтонов, дымовых труб. Значительные повреждения несущих конструкций: сквозные трещины в несущих стенах, значительные деформации каркаса, заметные сдвиги панелей, ра</w:t>
      </w:r>
      <w:r>
        <w:rPr>
          <w:rFonts w:ascii="Times New Roman" w:hAnsi="Times New Roman"/>
          <w:sz w:val="28"/>
          <w:szCs w:val="28"/>
        </w:rPr>
        <w:t xml:space="preserve">зрушение бетона в узлах каркаса. </w:t>
      </w:r>
      <w:r w:rsidRPr="00DB4B89">
        <w:rPr>
          <w:rFonts w:ascii="Times New Roman" w:hAnsi="Times New Roman"/>
          <w:sz w:val="28"/>
          <w:szCs w:val="28"/>
        </w:rPr>
        <w:t xml:space="preserve">Возможен </w:t>
      </w:r>
      <w:r>
        <w:rPr>
          <w:rFonts w:ascii="Times New Roman" w:hAnsi="Times New Roman"/>
          <w:sz w:val="28"/>
          <w:szCs w:val="28"/>
        </w:rPr>
        <w:t>восстановительный ремонт здания</w:t>
      </w:r>
      <w:r w:rsidRPr="004F29DE">
        <w:rPr>
          <w:rFonts w:ascii="Times New Roman" w:hAnsi="Times New Roman"/>
          <w:sz w:val="28"/>
          <w:szCs w:val="28"/>
        </w:rPr>
        <w:t>;</w:t>
      </w:r>
    </w:p>
    <w:p w:rsidR="00652E04" w:rsidRPr="004F29DE" w:rsidRDefault="00652E04" w:rsidP="004F29D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pacing w:val="-30"/>
          <w:sz w:val="28"/>
          <w:szCs w:val="28"/>
          <w:lang w:val="en-US"/>
        </w:rPr>
        <w:t>D</w:t>
      </w:r>
      <w:r w:rsidRPr="004F29DE">
        <w:rPr>
          <w:rFonts w:ascii="Times New Roman" w:hAnsi="Times New Roman"/>
          <w:spacing w:val="-30"/>
          <w:sz w:val="28"/>
          <w:szCs w:val="28"/>
        </w:rPr>
        <w:t xml:space="preserve"> </w:t>
      </w:r>
      <w:r w:rsidRPr="004F29DE">
        <w:rPr>
          <w:rFonts w:ascii="Times New Roman" w:hAnsi="Times New Roman"/>
          <w:sz w:val="28"/>
          <w:szCs w:val="28"/>
        </w:rPr>
        <w:t xml:space="preserve">= 4 – </w:t>
      </w:r>
      <w:r w:rsidRPr="004F29DE">
        <w:rPr>
          <w:rFonts w:ascii="Times New Roman" w:hAnsi="Times New Roman"/>
          <w:i/>
          <w:sz w:val="28"/>
          <w:szCs w:val="28"/>
        </w:rPr>
        <w:t>частичные разрушения</w:t>
      </w:r>
      <w:r w:rsidRPr="00DB4B89">
        <w:rPr>
          <w:rFonts w:ascii="Times New Roman" w:hAnsi="Times New Roman"/>
          <w:sz w:val="28"/>
          <w:szCs w:val="28"/>
        </w:rPr>
        <w:t xml:space="preserve"> несущих конструкций: проломы в несущих стенах; развалы стыков и узлов каркаса; нарушение связей между частями здания; обрушение отдельных панелей перекрытия; обрушение крупных частей здания. Здание подлежит сносу</w:t>
      </w:r>
      <w:r w:rsidRPr="004F29DE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4F29D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4F29DE">
        <w:rPr>
          <w:rFonts w:ascii="Times New Roman" w:hAnsi="Times New Roman"/>
          <w:sz w:val="28"/>
          <w:szCs w:val="28"/>
          <w:lang w:val="en-US"/>
        </w:rPr>
        <w:lastRenderedPageBreak/>
        <w:t>D</w:t>
      </w:r>
      <w:r w:rsidRPr="00B506E0">
        <w:rPr>
          <w:rFonts w:ascii="Times New Roman" w:hAnsi="Times New Roman"/>
          <w:sz w:val="28"/>
          <w:szCs w:val="28"/>
        </w:rPr>
        <w:t xml:space="preserve"> </w:t>
      </w:r>
      <w:r w:rsidRPr="004F29DE">
        <w:rPr>
          <w:rFonts w:ascii="Times New Roman" w:hAnsi="Times New Roman"/>
          <w:sz w:val="28"/>
          <w:szCs w:val="28"/>
        </w:rPr>
        <w:t>=</w:t>
      </w:r>
      <w:r w:rsidRPr="00B506E0">
        <w:rPr>
          <w:rFonts w:ascii="Times New Roman" w:hAnsi="Times New Roman"/>
          <w:sz w:val="28"/>
          <w:szCs w:val="28"/>
        </w:rPr>
        <w:t xml:space="preserve"> </w:t>
      </w:r>
      <w:r w:rsidRPr="004F29DE">
        <w:rPr>
          <w:rFonts w:ascii="Times New Roman" w:hAnsi="Times New Roman"/>
          <w:sz w:val="28"/>
          <w:szCs w:val="28"/>
        </w:rPr>
        <w:t xml:space="preserve">5 – </w:t>
      </w:r>
      <w:r w:rsidRPr="004F29DE">
        <w:rPr>
          <w:rFonts w:ascii="Times New Roman" w:hAnsi="Times New Roman"/>
          <w:i/>
          <w:sz w:val="28"/>
          <w:szCs w:val="28"/>
        </w:rPr>
        <w:t>обвалы.</w:t>
      </w:r>
      <w:r w:rsidRPr="00DB4B89">
        <w:rPr>
          <w:rFonts w:ascii="Times New Roman" w:hAnsi="Times New Roman"/>
          <w:sz w:val="28"/>
          <w:szCs w:val="28"/>
        </w:rPr>
        <w:t xml:space="preserve"> Обрушение несущих стен и перекрытия, полное обрушение здания с потерей его формы.</w:t>
      </w:r>
    </w:p>
    <w:p w:rsidR="00652E04" w:rsidRPr="00DB4B89" w:rsidRDefault="00652E04" w:rsidP="00AD0A6E">
      <w:pPr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Характер разрушения зданий в значительной степени зависит от конструктивной схемы этих зданий.</w:t>
      </w:r>
    </w:p>
    <w:p w:rsidR="00652E04" w:rsidRPr="00DB4B89" w:rsidRDefault="00652E04" w:rsidP="0022797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На сегодняшний день отсутствуют надежные методы прогнозирования землетрясений и их последствий. Однако по изменению характерных свойств грунта, необычному поведению животных и птиц перед землетрясением, ученым довольно часто удается сделать правильные прогнозы. </w:t>
      </w:r>
    </w:p>
    <w:p w:rsidR="00652E04" w:rsidRPr="00DB4B89" w:rsidRDefault="00652E04" w:rsidP="0022797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Предвестниками землетрясений являются: быстрый рост частоты слабых толчков (форшоков); деформация земной коры, которая определяется наблюдениями спутников или съемкой на поверхности земли с помощью лазерных источников света; изменение отношения скорости распространения продольных и поперечных волн перед землетрясением; изменение уровня грунтовых вод в буровых скважинах; содержание подземного метана или радиоактивного газа радона; грозовые разряды. </w:t>
      </w:r>
    </w:p>
    <w:p w:rsidR="00652E04" w:rsidRPr="00DB4B89" w:rsidRDefault="00652E04" w:rsidP="00227972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Также перед землетрясением чаще всего меняются магнитное поле, акустические свойства среды и электрический потенциал атмосферы. Например, перед землетрясением в Китае (провинция Ляонинь, город Хайчен) 4 февраля 1975 г. предупреждение о возможном сильном землетрясении было сделано в 10.30 утра. Общая тревога и эвакуация населения началась в 14.00, а в 19.30 сильное землетрясение с магнитудой 7,3 разрушило около 90% зданий, при этом количество жертв не превышало 300 человек. В другом случае количество жертв могло бы исчисляться тысячами.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DB4B89">
        <w:rPr>
          <w:rFonts w:ascii="Times New Roman" w:hAnsi="Times New Roman"/>
          <w:b/>
          <w:bCs/>
          <w:sz w:val="28"/>
          <w:szCs w:val="28"/>
        </w:rPr>
        <w:t xml:space="preserve">Действие опасных геологических процессов (землетрясений) на людей и объекты </w:t>
      </w:r>
    </w:p>
    <w:p w:rsidR="00652E04" w:rsidRDefault="00652E04" w:rsidP="00AD0A6E">
      <w:pPr>
        <w:ind w:firstLine="540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652E04" w:rsidRDefault="00652E04" w:rsidP="00AD0A6E">
      <w:pPr>
        <w:contextualSpacing/>
        <w:jc w:val="center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 w:rsidRPr="004B7DF2">
        <w:rPr>
          <w:rFonts w:ascii="Times New Roman" w:hAnsi="Times New Roman"/>
          <w:b/>
          <w:bCs/>
          <w:iCs/>
          <w:color w:val="000000"/>
          <w:sz w:val="28"/>
          <w:szCs w:val="28"/>
        </w:rPr>
        <w:t>Порядок выполнения задания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2E04" w:rsidRPr="00DB4B89" w:rsidRDefault="00652E04" w:rsidP="00DB4B89">
      <w:pPr>
        <w:pStyle w:val="1l0000175"/>
        <w:tabs>
          <w:tab w:val="left" w:pos="9072"/>
        </w:tabs>
        <w:ind w:left="0" w:firstLine="709"/>
        <w:contextualSpacing/>
        <w:rPr>
          <w:kern w:val="28"/>
          <w:sz w:val="28"/>
          <w:szCs w:val="28"/>
        </w:rPr>
      </w:pPr>
      <w:r w:rsidRPr="00DB4B89">
        <w:rPr>
          <w:kern w:val="28"/>
          <w:sz w:val="28"/>
          <w:szCs w:val="28"/>
        </w:rPr>
        <w:t xml:space="preserve">Исходные данные для практической работы принимать в соответствии с приложением </w:t>
      </w:r>
      <w:r>
        <w:rPr>
          <w:kern w:val="28"/>
          <w:sz w:val="28"/>
          <w:szCs w:val="28"/>
        </w:rPr>
        <w:t>Ж</w:t>
      </w:r>
      <w:r w:rsidRPr="00DB4B89">
        <w:rPr>
          <w:kern w:val="28"/>
          <w:sz w:val="28"/>
          <w:szCs w:val="28"/>
        </w:rPr>
        <w:t>.</w:t>
      </w:r>
    </w:p>
    <w:p w:rsidR="00652E04" w:rsidRPr="00DB4B89" w:rsidRDefault="00652E04" w:rsidP="00FC38B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1. Определить энергию землетрясения </w:t>
      </w:r>
      <w:r w:rsidRPr="00DB4B89">
        <w:rPr>
          <w:rFonts w:ascii="Times New Roman" w:hAnsi="Times New Roman"/>
          <w:i/>
          <w:sz w:val="28"/>
          <w:szCs w:val="28"/>
        </w:rPr>
        <w:t>Е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землетр</w:t>
      </w:r>
      <w:r w:rsidRPr="00DB4B89">
        <w:rPr>
          <w:rFonts w:ascii="Times New Roman" w:hAnsi="Times New Roman"/>
          <w:i/>
          <w:sz w:val="28"/>
          <w:szCs w:val="28"/>
        </w:rPr>
        <w:t>, Дж</w:t>
      </w: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eastAsia="Times New Roman" w:hAnsi="Times New Roman"/>
                <w:i/>
                <w:position w:val="-16"/>
                <w:sz w:val="28"/>
                <w:szCs w:val="28"/>
                <w:lang w:val="uk-UA"/>
              </w:rPr>
              <w:object w:dxaOrig="29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75pt;height:24pt" o:ole="">
                  <v:imagedata r:id="rId9" o:title=""/>
                </v:shape>
                <o:OLEObject Type="Embed" ProgID="Equation.3" ShapeID="_x0000_i1025" DrawAspect="Content" ObjectID="_1643022989" r:id="rId10"/>
              </w:objec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1)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</w:rPr>
        <w:t>М</w:t>
      </w:r>
      <w:r w:rsidRPr="00DB4B89">
        <w:rPr>
          <w:rFonts w:ascii="Times New Roman" w:hAnsi="Times New Roman"/>
          <w:sz w:val="28"/>
          <w:szCs w:val="28"/>
        </w:rPr>
        <w:t xml:space="preserve"> – магнитуда землетрясения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баллы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2. Определить интенсивность землетрясения по шкале </w:t>
      </w:r>
      <w:r w:rsidRPr="00DB4B89">
        <w:rPr>
          <w:rFonts w:ascii="Times New Roman" w:hAnsi="Times New Roman"/>
          <w:sz w:val="28"/>
          <w:szCs w:val="28"/>
          <w:lang w:val="en-US"/>
        </w:rPr>
        <w:t>MSK</w:t>
      </w:r>
      <w:r w:rsidRPr="00DB4B89">
        <w:rPr>
          <w:rFonts w:ascii="Times New Roman" w:hAnsi="Times New Roman"/>
          <w:sz w:val="28"/>
          <w:szCs w:val="28"/>
        </w:rPr>
        <w:t xml:space="preserve"> – 64 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J</w:t>
      </w:r>
      <w:r w:rsidRPr="00DB4B89">
        <w:rPr>
          <w:rFonts w:ascii="Times New Roman" w:hAnsi="Times New Roman"/>
          <w:i/>
          <w:sz w:val="28"/>
          <w:szCs w:val="28"/>
        </w:rPr>
        <w:t>, баллы</w:t>
      </w: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eastAsia="Times New Roman" w:hAnsi="Times New Roman"/>
                <w:position w:val="-12"/>
                <w:sz w:val="28"/>
                <w:szCs w:val="28"/>
                <w:lang w:val="en-US"/>
              </w:rPr>
              <w:object w:dxaOrig="3700" w:dyaOrig="520">
                <v:shape id="_x0000_i1026" type="#_x0000_t75" style="width:185.25pt;height:26.25pt" o:ole="">
                  <v:imagedata r:id="rId11" o:title=""/>
                </v:shape>
                <o:OLEObject Type="Embed" ProgID="Equation.3" ShapeID="_x0000_i1026" DrawAspect="Content" ObjectID="_1643022990" r:id="rId12"/>
              </w:objec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2)</w:t>
            </w:r>
          </w:p>
        </w:tc>
      </w:tr>
    </w:tbl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где </w:t>
      </w:r>
      <w:r w:rsidRPr="00DB4B89">
        <w:rPr>
          <w:rFonts w:ascii="Times New Roman" w:hAnsi="Times New Roman"/>
          <w:i/>
          <w:sz w:val="28"/>
          <w:szCs w:val="28"/>
        </w:rPr>
        <w:t>М</w:t>
      </w:r>
      <w:r w:rsidRPr="00DB4B89">
        <w:rPr>
          <w:rFonts w:ascii="Times New Roman" w:hAnsi="Times New Roman"/>
          <w:sz w:val="28"/>
          <w:szCs w:val="28"/>
        </w:rPr>
        <w:t xml:space="preserve"> – магнитуда землетрясения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D</w:t>
      </w:r>
      <w:r w:rsidRPr="00DB4B89">
        <w:rPr>
          <w:rFonts w:ascii="Times New Roman" w:hAnsi="Times New Roman"/>
          <w:sz w:val="28"/>
          <w:szCs w:val="28"/>
        </w:rPr>
        <w:t xml:space="preserve"> – эпицентральное расстояние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км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Н</w:t>
      </w:r>
      <w:r w:rsidRPr="00DB4B89">
        <w:rPr>
          <w:rFonts w:ascii="Times New Roman" w:hAnsi="Times New Roman"/>
          <w:sz w:val="28"/>
          <w:szCs w:val="28"/>
        </w:rPr>
        <w:t xml:space="preserve"> – глубина очага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км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В,С,Е</w:t>
      </w:r>
      <w:r w:rsidRPr="00DB4B89">
        <w:rPr>
          <w:rFonts w:ascii="Times New Roman" w:hAnsi="Times New Roman"/>
          <w:sz w:val="28"/>
          <w:szCs w:val="28"/>
        </w:rPr>
        <w:t xml:space="preserve"> – региональные константы </w:t>
      </w:r>
      <w:r w:rsidRPr="00DB4B89">
        <w:rPr>
          <w:rFonts w:ascii="Times New Roman" w:hAnsi="Times New Roman"/>
          <w:i/>
          <w:sz w:val="28"/>
          <w:szCs w:val="28"/>
        </w:rPr>
        <w:t>(значения В, С, Е могут быть различными для конкретных регионов. Если они неизвестны, то принимают В=1,5; С=3,5; Е=3,0)</w:t>
      </w:r>
      <w:r w:rsidRPr="00DB4B89">
        <w:rPr>
          <w:rFonts w:ascii="Times New Roman" w:hAnsi="Times New Roman"/>
          <w:sz w:val="28"/>
          <w:szCs w:val="28"/>
        </w:rPr>
        <w:t xml:space="preserve">. </w:t>
      </w:r>
    </w:p>
    <w:p w:rsidR="00652E04" w:rsidRPr="00DB4B89" w:rsidRDefault="00652E04" w:rsidP="00FC38B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3. Определить время прихода продольных волн </w:t>
      </w:r>
      <w:r w:rsidRPr="00DB4B89">
        <w:rPr>
          <w:rFonts w:ascii="Times New Roman" w:hAnsi="Times New Roman"/>
          <w:i/>
          <w:position w:val="-18"/>
          <w:sz w:val="28"/>
          <w:szCs w:val="28"/>
        </w:rPr>
        <w:object w:dxaOrig="420" w:dyaOrig="440">
          <v:shape id="_x0000_i1027" type="#_x0000_t75" style="width:20.25pt;height:21pt" o:ole="">
            <v:imagedata r:id="rId13" o:title=""/>
          </v:shape>
          <o:OLEObject Type="Embed" ProgID="Equation.3" ShapeID="_x0000_i1027" DrawAspect="Content" ObjectID="_1643022991" r:id="rId14"/>
        </w:object>
      </w:r>
      <w:r w:rsidRPr="00DB4B89">
        <w:rPr>
          <w:rFonts w:ascii="Times New Roman" w:hAnsi="Times New Roman"/>
          <w:i/>
          <w:sz w:val="28"/>
          <w:szCs w:val="28"/>
        </w:rPr>
        <w:t>, с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eastAsia="Times New Roman" w:hAnsi="Times New Roman"/>
                <w:position w:val="-32"/>
                <w:sz w:val="28"/>
                <w:szCs w:val="28"/>
              </w:rPr>
              <w:object w:dxaOrig="2160" w:dyaOrig="920">
                <v:shape id="_x0000_i1028" type="#_x0000_t75" style="width:108pt;height:45.75pt" o:ole="">
                  <v:imagedata r:id="rId15" o:title=""/>
                </v:shape>
                <o:OLEObject Type="Embed" ProgID="Equation.3" ShapeID="_x0000_i1028" DrawAspect="Content" ObjectID="_1643022992" r:id="rId16"/>
              </w:objec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3)</w:t>
            </w:r>
          </w:p>
        </w:tc>
      </w:tr>
    </w:tbl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где 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DB4B89">
        <w:rPr>
          <w:rFonts w:ascii="Times New Roman" w:hAnsi="Times New Roman"/>
          <w:i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– скорость продольных волн </w:t>
      </w:r>
      <w:r w:rsidRPr="00DB4B89">
        <w:rPr>
          <w:rFonts w:ascii="Times New Roman" w:hAnsi="Times New Roman"/>
          <w:i/>
          <w:sz w:val="28"/>
          <w:szCs w:val="28"/>
        </w:rPr>
        <w:t>(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DB4B89">
        <w:rPr>
          <w:rFonts w:ascii="Times New Roman" w:hAnsi="Times New Roman"/>
          <w:i/>
          <w:sz w:val="28"/>
          <w:szCs w:val="28"/>
        </w:rPr>
        <w:t>=6,1 км/с).</w:t>
      </w:r>
    </w:p>
    <w:p w:rsidR="00652E04" w:rsidRPr="00DB4B89" w:rsidRDefault="00652E04" w:rsidP="00FC38BD">
      <w:pPr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B4B89">
        <w:rPr>
          <w:rFonts w:ascii="Times New Roman" w:hAnsi="Times New Roman"/>
          <w:sz w:val="28"/>
          <w:szCs w:val="28"/>
        </w:rPr>
        <w:t>4. Определить время прихода поверхностных сейсмических волн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DB4B89">
        <w:rPr>
          <w:rFonts w:ascii="Times New Roman" w:hAnsi="Times New Roman"/>
          <w:i/>
          <w:position w:val="-18"/>
          <w:sz w:val="28"/>
          <w:szCs w:val="28"/>
        </w:rPr>
        <w:object w:dxaOrig="499" w:dyaOrig="440">
          <v:shape id="_x0000_i1029" type="#_x0000_t75" style="width:24pt;height:21pt" o:ole="">
            <v:imagedata r:id="rId17" o:title=""/>
          </v:shape>
          <o:OLEObject Type="Embed" ProgID="Equation.3" ShapeID="_x0000_i1029" DrawAspect="Content" ObjectID="_1643022993" r:id="rId18"/>
        </w:object>
      </w:r>
      <w:r w:rsidRPr="00DB4B89">
        <w:rPr>
          <w:rFonts w:ascii="Times New Roman" w:hAnsi="Times New Roman"/>
          <w:i/>
          <w:sz w:val="28"/>
          <w:szCs w:val="28"/>
          <w:lang w:val="uk-UA"/>
        </w:rPr>
        <w:t>, с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eastAsia="Times New Roman" w:hAnsi="Times New Roman"/>
                <w:position w:val="-34"/>
                <w:sz w:val="28"/>
                <w:szCs w:val="28"/>
              </w:rPr>
              <w:object w:dxaOrig="2020" w:dyaOrig="780">
                <v:shape id="_x0000_i1030" type="#_x0000_t75" style="width:101.25pt;height:39pt" o:ole="">
                  <v:imagedata r:id="rId19" o:title=""/>
                </v:shape>
                <o:OLEObject Type="Embed" ProgID="Equation.3" ShapeID="_x0000_i1030" DrawAspect="Content" ObjectID="_1643022994" r:id="rId20"/>
              </w:objec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4)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</w:rPr>
        <w:t>v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пов</w:t>
      </w:r>
      <w:r w:rsidRPr="00DB4B8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– скорость поверхностных волн </w:t>
      </w:r>
      <w:r w:rsidRPr="00DB4B89">
        <w:rPr>
          <w:rFonts w:ascii="Times New Roman" w:hAnsi="Times New Roman"/>
          <w:i/>
          <w:sz w:val="28"/>
          <w:szCs w:val="28"/>
        </w:rPr>
        <w:t xml:space="preserve">(приложение </w:t>
      </w:r>
      <w:r>
        <w:rPr>
          <w:rFonts w:ascii="Times New Roman" w:hAnsi="Times New Roman"/>
          <w:i/>
          <w:sz w:val="28"/>
          <w:szCs w:val="28"/>
        </w:rPr>
        <w:t>А</w:t>
      </w:r>
      <w:r w:rsidRPr="00DB4B89">
        <w:rPr>
          <w:rFonts w:ascii="Times New Roman" w:hAnsi="Times New Roman"/>
          <w:i/>
          <w:sz w:val="28"/>
          <w:szCs w:val="28"/>
        </w:rPr>
        <w:t>), км/с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360A12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DB4B89">
        <w:rPr>
          <w:rFonts w:ascii="Times New Roman" w:hAnsi="Times New Roman"/>
          <w:sz w:val="28"/>
          <w:szCs w:val="28"/>
        </w:rPr>
        <w:t xml:space="preserve">5. Определить вероятность повреждений зданий в жилом секторе для заданного типа,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i/>
          <w:sz w:val="28"/>
          <w:szCs w:val="28"/>
        </w:rPr>
        <w:t xml:space="preserve"> (приложение </w:t>
      </w:r>
      <w:r>
        <w:rPr>
          <w:rFonts w:ascii="Times New Roman" w:hAnsi="Times New Roman"/>
          <w:i/>
          <w:sz w:val="28"/>
          <w:szCs w:val="28"/>
        </w:rPr>
        <w:t>Б</w:t>
      </w:r>
      <w:r w:rsidRPr="00DB4B89">
        <w:rPr>
          <w:rFonts w:ascii="Times New Roman" w:hAnsi="Times New Roman"/>
          <w:i/>
          <w:sz w:val="28"/>
          <w:szCs w:val="28"/>
        </w:rPr>
        <w:t xml:space="preserve"> с учетом исходных данных).</w:t>
      </w:r>
      <w:r w:rsidRPr="00DB4B89">
        <w:rPr>
          <w:rFonts w:ascii="Times New Roman" w:hAnsi="Times New Roman"/>
          <w:sz w:val="28"/>
          <w:szCs w:val="28"/>
        </w:rPr>
        <w:t xml:space="preserve"> 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6. Определить величину ущерба от повреждений жилых зданий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ж.зд</w:t>
      </w:r>
      <w:r w:rsidRPr="00DB4B89">
        <w:rPr>
          <w:rFonts w:ascii="Times New Roman" w:hAnsi="Times New Roman"/>
          <w:i/>
          <w:sz w:val="28"/>
          <w:szCs w:val="28"/>
        </w:rPr>
        <w:t>,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DB4B89">
        <w:rPr>
          <w:rFonts w:ascii="Times New Roman" w:hAnsi="Times New Roman"/>
          <w:i/>
          <w:sz w:val="28"/>
          <w:szCs w:val="28"/>
        </w:rPr>
        <w:t>грн</w:t>
      </w:r>
    </w:p>
    <w:p w:rsidR="00652E04" w:rsidRPr="00DB4B89" w:rsidRDefault="00652E04" w:rsidP="00DB4B89">
      <w:pPr>
        <w:ind w:right="-5"/>
        <w:contextualSpacing/>
        <w:jc w:val="right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ж.зд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 xml:space="preserve">ж.зд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 xml:space="preserve">з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∙ С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ж.зд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,                                           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5)</w:t>
            </w:r>
          </w:p>
        </w:tc>
      </w:tr>
    </w:tbl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 xml:space="preserve">ж.зд </w:t>
      </w:r>
      <w:r w:rsidRPr="00DB4B89">
        <w:rPr>
          <w:rFonts w:ascii="Times New Roman" w:hAnsi="Times New Roman"/>
          <w:sz w:val="28"/>
          <w:szCs w:val="28"/>
        </w:rPr>
        <w:t xml:space="preserve"> – количество зданий жилого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i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>– вероятность повреждения зданий;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k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DB4B89">
        <w:rPr>
          <w:rFonts w:ascii="Times New Roman" w:hAnsi="Times New Roman"/>
          <w:sz w:val="28"/>
          <w:szCs w:val="28"/>
        </w:rPr>
        <w:t xml:space="preserve"> – коэффициент затрат от стоимости здания </w:t>
      </w:r>
      <w:r w:rsidRPr="00DB4B89">
        <w:rPr>
          <w:rFonts w:ascii="Times New Roman" w:hAnsi="Times New Roman"/>
          <w:i/>
          <w:sz w:val="28"/>
          <w:szCs w:val="28"/>
        </w:rPr>
        <w:t xml:space="preserve">(приложение </w:t>
      </w:r>
      <w:r>
        <w:rPr>
          <w:rFonts w:ascii="Times New Roman" w:hAnsi="Times New Roman"/>
          <w:i/>
          <w:sz w:val="28"/>
          <w:szCs w:val="28"/>
        </w:rPr>
        <w:t>В</w:t>
      </w:r>
      <w:r w:rsidRPr="00DB4B89">
        <w:rPr>
          <w:rFonts w:ascii="Times New Roman" w:hAnsi="Times New Roman"/>
          <w:i/>
          <w:sz w:val="28"/>
          <w:szCs w:val="28"/>
        </w:rPr>
        <w:t>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uk-UA"/>
        </w:rPr>
        <w:t>С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ж.зд</w:t>
      </w:r>
      <w:r w:rsidRPr="00DB4B89">
        <w:rPr>
          <w:rFonts w:ascii="Times New Roman" w:hAnsi="Times New Roman"/>
          <w:sz w:val="28"/>
          <w:szCs w:val="28"/>
        </w:rPr>
        <w:t xml:space="preserve"> – стоимость здания жилого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грн.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7. Определить объем завалов в жилом секторе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зав.ж.</w:t>
      </w:r>
      <w:r w:rsidRPr="00DB4B89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Pr="00DB4B89">
        <w:rPr>
          <w:rFonts w:ascii="Times New Roman" w:hAnsi="Times New Roman"/>
          <w:i/>
          <w:sz w:val="28"/>
          <w:szCs w:val="28"/>
        </w:rPr>
        <w:t>, м</w:t>
      </w:r>
      <w:r w:rsidRPr="00DB4B89">
        <w:rPr>
          <w:rFonts w:ascii="Times New Roman" w:hAnsi="Times New Roman"/>
          <w:i/>
          <w:sz w:val="28"/>
          <w:szCs w:val="28"/>
          <w:vertAlign w:val="superscript"/>
        </w:rPr>
        <w:t>3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eastAsia="Times New Roman" w:hAnsi="Times New Roman"/>
                <w:position w:val="-28"/>
                <w:sz w:val="28"/>
                <w:szCs w:val="28"/>
              </w:rPr>
              <w:object w:dxaOrig="5380" w:dyaOrig="720">
                <v:shape id="_x0000_i1031" type="#_x0000_t75" style="width:269.25pt;height:36pt" o:ole="">
                  <v:imagedata r:id="rId21" o:title=""/>
                </v:shape>
                <o:OLEObject Type="Embed" ProgID="Equation.3" ShapeID="_x0000_i1031" DrawAspect="Content" ObjectID="_1643022995" r:id="rId22"/>
              </w:objec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6)</w:t>
            </w:r>
          </w:p>
        </w:tc>
      </w:tr>
    </w:tbl>
    <w:p w:rsidR="00652E04" w:rsidRPr="00DB4B89" w:rsidRDefault="00652E04" w:rsidP="00DB4B89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DB4B89">
        <w:rPr>
          <w:rFonts w:ascii="Times New Roman" w:hAnsi="Times New Roman"/>
          <w:i/>
          <w:sz w:val="28"/>
          <w:szCs w:val="28"/>
        </w:rPr>
        <w:t>а,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DB4B89">
        <w:rPr>
          <w:rFonts w:ascii="Times New Roman" w:hAnsi="Times New Roman"/>
          <w:i/>
          <w:sz w:val="28"/>
          <w:szCs w:val="28"/>
        </w:rPr>
        <w:t>,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h</w:t>
      </w:r>
      <w:r w:rsidRPr="00DB4B89">
        <w:rPr>
          <w:rFonts w:ascii="Times New Roman" w:hAnsi="Times New Roman"/>
          <w:sz w:val="28"/>
          <w:szCs w:val="28"/>
        </w:rPr>
        <w:t xml:space="preserve"> – соответственно длина, ширина и высота зданий жилого сектора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i/>
          <w:sz w:val="28"/>
          <w:szCs w:val="28"/>
          <w:lang w:val="uk-UA"/>
        </w:rPr>
        <w:t>(</w:t>
      </w:r>
      <w:r w:rsidRPr="00DB4B89">
        <w:rPr>
          <w:rFonts w:ascii="Times New Roman" w:hAnsi="Times New Roman"/>
          <w:i/>
          <w:sz w:val="28"/>
          <w:szCs w:val="28"/>
        </w:rPr>
        <w:t>исходные данные</w:t>
      </w:r>
      <w:r w:rsidRPr="00DB4B89">
        <w:rPr>
          <w:rFonts w:ascii="Times New Roman" w:hAnsi="Times New Roman"/>
          <w:i/>
          <w:sz w:val="28"/>
          <w:szCs w:val="28"/>
          <w:lang w:val="uk-UA"/>
        </w:rPr>
        <w:t>)</w:t>
      </w:r>
      <w:r w:rsidRPr="00DB4B89">
        <w:rPr>
          <w:rFonts w:ascii="Times New Roman" w:hAnsi="Times New Roman"/>
          <w:i/>
          <w:sz w:val="28"/>
          <w:szCs w:val="28"/>
        </w:rPr>
        <w:t>, м</w:t>
      </w:r>
      <w:r w:rsidRPr="00DB4B89">
        <w:rPr>
          <w:rFonts w:ascii="Times New Roman" w:hAnsi="Times New Roman"/>
          <w:sz w:val="28"/>
          <w:szCs w:val="28"/>
        </w:rPr>
        <w:t xml:space="preserve">;                                       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position w:val="-12"/>
          <w:sz w:val="28"/>
          <w:szCs w:val="28"/>
        </w:rPr>
        <w:object w:dxaOrig="200" w:dyaOrig="300">
          <v:shape id="_x0000_i1032" type="#_x0000_t75" style="width:9pt;height:15pt" o:ole="">
            <v:imagedata r:id="rId23" o:title=""/>
          </v:shape>
          <o:OLEObject Type="Embed" ProgID="Equation.3" ShapeID="_x0000_i1032" DrawAspect="Content" ObjectID="_1643022996" r:id="rId24"/>
        </w:object>
      </w:r>
      <w:r w:rsidRPr="00DB4B89">
        <w:rPr>
          <w:rFonts w:ascii="Times New Roman" w:hAnsi="Times New Roman"/>
          <w:sz w:val="28"/>
          <w:szCs w:val="28"/>
        </w:rPr>
        <w:t xml:space="preserve"> – коэффициент объема завалов </w:t>
      </w:r>
      <w:r w:rsidRPr="00DB4B89">
        <w:rPr>
          <w:rFonts w:ascii="Times New Roman" w:hAnsi="Times New Roman"/>
          <w:i/>
          <w:sz w:val="28"/>
          <w:szCs w:val="28"/>
        </w:rPr>
        <w:t xml:space="preserve">(для жилых зданий </w:t>
      </w:r>
      <w:r w:rsidRPr="00DB4B89">
        <w:rPr>
          <w:rFonts w:ascii="Times New Roman" w:hAnsi="Times New Roman"/>
          <w:i/>
          <w:position w:val="-12"/>
          <w:sz w:val="28"/>
          <w:szCs w:val="28"/>
        </w:rPr>
        <w:object w:dxaOrig="200" w:dyaOrig="300">
          <v:shape id="_x0000_i1033" type="#_x0000_t75" style="width:9pt;height:15pt" o:ole="">
            <v:imagedata r:id="rId25" o:title=""/>
          </v:shape>
          <o:OLEObject Type="Embed" ProgID="Equation.3" ShapeID="_x0000_i1033" DrawAspect="Content" ObjectID="_1643022997" r:id="rId26"/>
        </w:object>
      </w:r>
      <w:r w:rsidRPr="00DB4B89">
        <w:rPr>
          <w:rFonts w:ascii="Times New Roman" w:hAnsi="Times New Roman"/>
          <w:i/>
          <w:sz w:val="28"/>
          <w:szCs w:val="28"/>
        </w:rPr>
        <w:t xml:space="preserve"> = 40)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i/>
          <w:sz w:val="28"/>
          <w:szCs w:val="28"/>
          <w:vertAlign w:val="subscript"/>
          <w:lang w:val="uk-UA"/>
        </w:rPr>
        <w:t>5</w:t>
      </w:r>
      <w:r w:rsidRPr="00DB4B89">
        <w:rPr>
          <w:rFonts w:ascii="Times New Roman" w:hAnsi="Times New Roman"/>
          <w:sz w:val="28"/>
          <w:szCs w:val="28"/>
        </w:rPr>
        <w:t xml:space="preserve"> – вероятность повреждения при степени разрушения </w:t>
      </w:r>
      <w:r w:rsidRPr="00DB4B89">
        <w:rPr>
          <w:rFonts w:ascii="Times New Roman" w:hAnsi="Times New Roman"/>
          <w:i/>
          <w:sz w:val="28"/>
          <w:szCs w:val="28"/>
        </w:rPr>
        <w:t>d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DB4B89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i/>
          <w:sz w:val="28"/>
          <w:szCs w:val="28"/>
        </w:rPr>
        <w:t>(п.5)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R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DB4B89">
        <w:rPr>
          <w:rFonts w:ascii="Times New Roman" w:hAnsi="Times New Roman"/>
          <w:sz w:val="28"/>
          <w:szCs w:val="28"/>
        </w:rPr>
        <w:t xml:space="preserve">  – вероятность повреждения при степени разрушения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d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DB4B89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i/>
          <w:sz w:val="28"/>
          <w:szCs w:val="28"/>
        </w:rPr>
        <w:t>(п.5).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8. Определить стоимость разбора и вывоза завалов в жилом секторе </w:t>
      </w:r>
      <w:r w:rsidRPr="00DB4B89">
        <w:rPr>
          <w:rFonts w:ascii="Times New Roman" w:hAnsi="Times New Roman"/>
          <w:i/>
          <w:sz w:val="28"/>
          <w:szCs w:val="28"/>
        </w:rPr>
        <w:t>С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зав.ж.с</w:t>
      </w:r>
      <w:r w:rsidRPr="00DB4B89">
        <w:rPr>
          <w:rFonts w:ascii="Times New Roman" w:hAnsi="Times New Roman"/>
          <w:i/>
          <w:sz w:val="28"/>
          <w:szCs w:val="28"/>
        </w:rPr>
        <w:t>, грн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rPr>
          <w:trHeight w:val="267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зав.ж.с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зав.ж.с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∙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1ж.с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,                                              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7)</w:t>
            </w:r>
          </w:p>
        </w:tc>
      </w:tr>
    </w:tbl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18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где </w:t>
      </w:r>
      <w:r w:rsidRPr="00DB4B89">
        <w:rPr>
          <w:rFonts w:ascii="Times New Roman" w:hAnsi="Times New Roman"/>
          <w:i/>
          <w:sz w:val="28"/>
          <w:szCs w:val="28"/>
        </w:rPr>
        <w:t>С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1ж.с</w:t>
      </w:r>
      <w:r w:rsidRPr="00DB4B89">
        <w:rPr>
          <w:rFonts w:ascii="Times New Roman" w:hAnsi="Times New Roman"/>
          <w:sz w:val="28"/>
          <w:szCs w:val="28"/>
        </w:rPr>
        <w:t xml:space="preserve"> – стоимость разбора и вывоза 1м</w:t>
      </w:r>
      <w:r w:rsidRPr="00DB4B89">
        <w:rPr>
          <w:rFonts w:ascii="Times New Roman" w:hAnsi="Times New Roman"/>
          <w:sz w:val="28"/>
          <w:szCs w:val="28"/>
          <w:vertAlign w:val="superscript"/>
        </w:rPr>
        <w:t>3</w:t>
      </w:r>
      <w:r w:rsidRPr="00DB4B89">
        <w:rPr>
          <w:rFonts w:ascii="Times New Roman" w:hAnsi="Times New Roman"/>
          <w:sz w:val="28"/>
          <w:szCs w:val="28"/>
        </w:rPr>
        <w:t xml:space="preserve"> завалов для зданий жилого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грн/м</w:t>
      </w:r>
      <w:r w:rsidRPr="00DB4B89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9. Определить вероятность повреждений зданий в производственном секторе для заданного типа,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i/>
          <w:sz w:val="28"/>
          <w:szCs w:val="28"/>
        </w:rPr>
        <w:t xml:space="preserve"> (приложение </w:t>
      </w:r>
      <w:r>
        <w:rPr>
          <w:rFonts w:ascii="Times New Roman" w:hAnsi="Times New Roman"/>
          <w:i/>
          <w:sz w:val="28"/>
          <w:szCs w:val="28"/>
        </w:rPr>
        <w:t>Б</w:t>
      </w:r>
      <w:r w:rsidRPr="00DB4B89">
        <w:rPr>
          <w:rFonts w:ascii="Times New Roman" w:hAnsi="Times New Roman"/>
          <w:i/>
          <w:sz w:val="28"/>
          <w:szCs w:val="28"/>
        </w:rPr>
        <w:t xml:space="preserve"> с учетом исходных данных).</w:t>
      </w:r>
      <w:r w:rsidRPr="00DB4B89">
        <w:rPr>
          <w:rFonts w:ascii="Times New Roman" w:hAnsi="Times New Roman"/>
          <w:sz w:val="28"/>
          <w:szCs w:val="28"/>
        </w:rPr>
        <w:t xml:space="preserve"> 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10. Определить величину ущерба от повреждения производственных зданий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пр.зд</w:t>
      </w:r>
      <w:r w:rsidRPr="00DB4B89">
        <w:rPr>
          <w:rFonts w:ascii="Times New Roman" w:hAnsi="Times New Roman"/>
          <w:i/>
          <w:sz w:val="28"/>
          <w:szCs w:val="28"/>
        </w:rPr>
        <w:t>, грн</w:t>
      </w:r>
    </w:p>
    <w:p w:rsidR="00652E04" w:rsidRPr="00DB4B89" w:rsidRDefault="00652E04" w:rsidP="00DB4B89">
      <w:pPr>
        <w:ind w:right="-5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rPr>
          <w:trHeight w:val="267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пр.зд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=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пр.зд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 xml:space="preserve">з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∙ С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пр.зд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,                                         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8)</w:t>
            </w:r>
          </w:p>
        </w:tc>
      </w:tr>
    </w:tbl>
    <w:p w:rsidR="00652E04" w:rsidRPr="00DB4B89" w:rsidRDefault="00652E04" w:rsidP="00DB4B89">
      <w:pPr>
        <w:ind w:right="-5"/>
        <w:contextualSpacing/>
        <w:rPr>
          <w:rFonts w:ascii="Times New Roman" w:hAnsi="Times New Roman"/>
          <w:sz w:val="28"/>
          <w:szCs w:val="28"/>
          <w:lang w:val="uk-UA"/>
        </w:rPr>
      </w:pPr>
      <w:r w:rsidRPr="00DB4B89">
        <w:rPr>
          <w:rFonts w:ascii="Times New Roman" w:hAnsi="Times New Roman"/>
          <w:sz w:val="28"/>
          <w:szCs w:val="28"/>
          <w:lang w:val="uk-UA"/>
        </w:rPr>
        <w:t xml:space="preserve">              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пр.зд</w:t>
      </w:r>
      <w:r w:rsidRPr="00DB4B89">
        <w:rPr>
          <w:rFonts w:ascii="Times New Roman" w:hAnsi="Times New Roman"/>
          <w:sz w:val="28"/>
          <w:szCs w:val="28"/>
        </w:rPr>
        <w:t xml:space="preserve"> – количество зданий производственного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sz w:val="28"/>
          <w:szCs w:val="28"/>
        </w:rPr>
        <w:t xml:space="preserve"> – вероятность повреждения зданий </w:t>
      </w:r>
      <w:r w:rsidRPr="00DB4B89">
        <w:rPr>
          <w:rFonts w:ascii="Times New Roman" w:hAnsi="Times New Roman"/>
          <w:i/>
          <w:sz w:val="28"/>
          <w:szCs w:val="28"/>
        </w:rPr>
        <w:t xml:space="preserve">(приложение </w:t>
      </w:r>
      <w:r>
        <w:rPr>
          <w:rFonts w:ascii="Times New Roman" w:hAnsi="Times New Roman"/>
          <w:i/>
          <w:sz w:val="28"/>
          <w:szCs w:val="28"/>
        </w:rPr>
        <w:t>Б</w:t>
      </w:r>
      <w:r w:rsidRPr="00DB4B89">
        <w:rPr>
          <w:rFonts w:ascii="Times New Roman" w:hAnsi="Times New Roman"/>
          <w:i/>
          <w:sz w:val="28"/>
          <w:szCs w:val="28"/>
        </w:rPr>
        <w:t>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k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DB4B89">
        <w:rPr>
          <w:rFonts w:ascii="Times New Roman" w:hAnsi="Times New Roman"/>
          <w:i/>
          <w:sz w:val="28"/>
          <w:szCs w:val="28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– коэффициент затрат от стоимости здания </w:t>
      </w:r>
      <w:r w:rsidRPr="00DB4B89">
        <w:rPr>
          <w:rFonts w:ascii="Times New Roman" w:hAnsi="Times New Roman"/>
          <w:i/>
          <w:sz w:val="28"/>
          <w:szCs w:val="28"/>
        </w:rPr>
        <w:t>(приложение</w:t>
      </w:r>
      <w:r>
        <w:rPr>
          <w:rFonts w:ascii="Times New Roman" w:hAnsi="Times New Roman"/>
          <w:i/>
          <w:sz w:val="28"/>
          <w:szCs w:val="28"/>
        </w:rPr>
        <w:t xml:space="preserve"> В</w:t>
      </w:r>
      <w:r w:rsidRPr="00DB4B89">
        <w:rPr>
          <w:rFonts w:ascii="Times New Roman" w:hAnsi="Times New Roman"/>
          <w:i/>
          <w:sz w:val="28"/>
          <w:szCs w:val="28"/>
        </w:rPr>
        <w:t>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С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пр.зд</w:t>
      </w:r>
      <w:r w:rsidRPr="00DB4B89">
        <w:rPr>
          <w:rFonts w:ascii="Times New Roman" w:hAnsi="Times New Roman"/>
          <w:sz w:val="28"/>
          <w:szCs w:val="28"/>
        </w:rPr>
        <w:t xml:space="preserve"> – стоимость здания производственного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 грн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11. Определить объем завалов в производственном секторе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зав.пр.с</w:t>
      </w:r>
      <w:r w:rsidRPr="00DB4B89">
        <w:rPr>
          <w:rFonts w:ascii="Times New Roman" w:hAnsi="Times New Roman"/>
          <w:i/>
          <w:sz w:val="28"/>
          <w:szCs w:val="28"/>
        </w:rPr>
        <w:t>, м</w:t>
      </w:r>
      <w:r w:rsidRPr="00DB4B89">
        <w:rPr>
          <w:rFonts w:ascii="Times New Roman" w:hAnsi="Times New Roman"/>
          <w:i/>
          <w:sz w:val="28"/>
          <w:szCs w:val="28"/>
          <w:vertAlign w:val="superscript"/>
        </w:rPr>
        <w:t>3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7"/>
        <w:gridCol w:w="753"/>
      </w:tblGrid>
      <w:tr w:rsidR="00652E04" w:rsidRPr="00640BCD" w:rsidTr="00875597">
        <w:trPr>
          <w:trHeight w:val="267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eastAsia="Times New Roman" w:hAnsi="Times New Roman"/>
                <w:position w:val="-28"/>
                <w:sz w:val="28"/>
                <w:szCs w:val="28"/>
              </w:rPr>
              <w:object w:dxaOrig="5820" w:dyaOrig="780">
                <v:shape id="_x0000_i1034" type="#_x0000_t75" style="width:4in;height:39pt" o:ole="">
                  <v:imagedata r:id="rId27" o:title=""/>
                </v:shape>
                <o:OLEObject Type="Embed" ProgID="Equation.3" ShapeID="_x0000_i1034" DrawAspect="Content" ObjectID="_1643022998" r:id="rId28"/>
              </w:objec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9)</w:t>
            </w:r>
          </w:p>
        </w:tc>
      </w:tr>
    </w:tbl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</w:rPr>
        <w:t>а,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DB4B89">
        <w:rPr>
          <w:rFonts w:ascii="Times New Roman" w:hAnsi="Times New Roman"/>
          <w:i/>
          <w:sz w:val="28"/>
          <w:szCs w:val="28"/>
        </w:rPr>
        <w:t>,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h</w:t>
      </w:r>
      <w:r w:rsidRPr="00DB4B89">
        <w:rPr>
          <w:rFonts w:ascii="Times New Roman" w:hAnsi="Times New Roman"/>
          <w:sz w:val="28"/>
          <w:szCs w:val="28"/>
        </w:rPr>
        <w:t xml:space="preserve"> – соответственно длина, ширина и высота зданий производственного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м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position w:val="-12"/>
          <w:sz w:val="28"/>
          <w:szCs w:val="28"/>
        </w:rPr>
        <w:object w:dxaOrig="200" w:dyaOrig="300">
          <v:shape id="_x0000_i1035" type="#_x0000_t75" style="width:9pt;height:15pt" o:ole="">
            <v:imagedata r:id="rId29" o:title=""/>
          </v:shape>
          <o:OLEObject Type="Embed" ProgID="Equation.3" ShapeID="_x0000_i1035" DrawAspect="Content" ObjectID="_1643022999" r:id="rId30"/>
        </w:object>
      </w:r>
      <w:r w:rsidRPr="00DB4B89">
        <w:rPr>
          <w:rFonts w:ascii="Times New Roman" w:hAnsi="Times New Roman"/>
          <w:sz w:val="28"/>
          <w:szCs w:val="28"/>
        </w:rPr>
        <w:t xml:space="preserve"> - коэффициент объема завалов </w:t>
      </w:r>
      <w:r w:rsidRPr="00DB4B89">
        <w:rPr>
          <w:rFonts w:ascii="Times New Roman" w:hAnsi="Times New Roman"/>
          <w:i/>
          <w:sz w:val="28"/>
          <w:szCs w:val="28"/>
        </w:rPr>
        <w:t xml:space="preserve">(для производственных зданий    </w:t>
      </w:r>
      <w:r w:rsidRPr="00DB4B89">
        <w:rPr>
          <w:rFonts w:ascii="Times New Roman" w:hAnsi="Times New Roman"/>
          <w:i/>
          <w:position w:val="-12"/>
          <w:sz w:val="28"/>
          <w:szCs w:val="28"/>
        </w:rPr>
        <w:object w:dxaOrig="200" w:dyaOrig="300">
          <v:shape id="_x0000_i1036" type="#_x0000_t75" style="width:9pt;height:15pt" o:ole="">
            <v:imagedata r:id="rId25" o:title=""/>
          </v:shape>
          <o:OLEObject Type="Embed" ProgID="Equation.3" ShapeID="_x0000_i1036" DrawAspect="Content" ObjectID="_1643023000" r:id="rId31"/>
        </w:object>
      </w:r>
      <w:r w:rsidRPr="00DB4B89">
        <w:rPr>
          <w:rFonts w:ascii="Times New Roman" w:hAnsi="Times New Roman"/>
          <w:i/>
          <w:sz w:val="28"/>
          <w:szCs w:val="28"/>
        </w:rPr>
        <w:t xml:space="preserve"> = 20)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i/>
          <w:sz w:val="28"/>
          <w:szCs w:val="28"/>
          <w:vertAlign w:val="subscript"/>
          <w:lang w:val="uk-UA"/>
        </w:rPr>
        <w:t>5</w:t>
      </w:r>
      <w:r w:rsidRPr="00DB4B89">
        <w:rPr>
          <w:rFonts w:ascii="Times New Roman" w:hAnsi="Times New Roman"/>
          <w:sz w:val="28"/>
          <w:szCs w:val="28"/>
        </w:rPr>
        <w:t xml:space="preserve"> - вероятность повреждения</w:t>
      </w: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при степени разрушения </w:t>
      </w:r>
      <w:r w:rsidRPr="00DB4B89">
        <w:rPr>
          <w:rFonts w:ascii="Times New Roman" w:hAnsi="Times New Roman"/>
          <w:i/>
          <w:sz w:val="28"/>
          <w:szCs w:val="28"/>
        </w:rPr>
        <w:t>d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DB4B89">
        <w:rPr>
          <w:rFonts w:ascii="Times New Roman" w:hAnsi="Times New Roman"/>
          <w:i/>
          <w:sz w:val="28"/>
          <w:szCs w:val="28"/>
        </w:rPr>
        <w:t xml:space="preserve"> (п.9)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R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DB4B89">
        <w:rPr>
          <w:rFonts w:ascii="Times New Roman" w:hAnsi="Times New Roman"/>
          <w:sz w:val="28"/>
          <w:szCs w:val="28"/>
        </w:rPr>
        <w:t xml:space="preserve">  - вероятность повреждения при степени разрушения </w:t>
      </w:r>
      <w:r w:rsidRPr="00DB4B89">
        <w:rPr>
          <w:rFonts w:ascii="Times New Roman" w:hAnsi="Times New Roman"/>
          <w:i/>
          <w:sz w:val="28"/>
          <w:szCs w:val="28"/>
        </w:rPr>
        <w:t>d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DB4B89">
        <w:rPr>
          <w:rFonts w:ascii="Times New Roman" w:hAnsi="Times New Roman"/>
          <w:sz w:val="28"/>
          <w:szCs w:val="28"/>
        </w:rPr>
        <w:t xml:space="preserve"> </w:t>
      </w:r>
      <w:r w:rsidRPr="00DB4B89">
        <w:rPr>
          <w:rFonts w:ascii="Times New Roman" w:hAnsi="Times New Roman"/>
          <w:i/>
          <w:sz w:val="28"/>
          <w:szCs w:val="28"/>
        </w:rPr>
        <w:t>(п.9)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1</w:t>
      </w:r>
      <w:r w:rsidRPr="00DB4B89">
        <w:rPr>
          <w:rFonts w:ascii="Times New Roman" w:hAnsi="Times New Roman"/>
          <w:sz w:val="28"/>
          <w:szCs w:val="28"/>
          <w:lang w:val="uk-UA"/>
        </w:rPr>
        <w:t>2</w:t>
      </w:r>
      <w:r w:rsidRPr="00DB4B89">
        <w:rPr>
          <w:rFonts w:ascii="Times New Roman" w:hAnsi="Times New Roman"/>
          <w:sz w:val="28"/>
          <w:szCs w:val="28"/>
        </w:rPr>
        <w:t xml:space="preserve">. Определить стоимость разбора и вывоза завалов в производственном секторе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зав.пр.с</w:t>
      </w:r>
      <w:r w:rsidRPr="00DB4B89">
        <w:rPr>
          <w:rFonts w:ascii="Times New Roman" w:hAnsi="Times New Roman"/>
          <w:i/>
          <w:sz w:val="28"/>
          <w:szCs w:val="28"/>
        </w:rPr>
        <w:t>, грн</w:t>
      </w:r>
    </w:p>
    <w:p w:rsidR="00652E04" w:rsidRPr="00DB4B89" w:rsidRDefault="00652E04" w:rsidP="00DB4B89">
      <w:pPr>
        <w:ind w:right="-5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267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зав.пр.с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зав.пр.с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∙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1пр.с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,                                              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10)</w:t>
            </w:r>
          </w:p>
        </w:tc>
      </w:tr>
    </w:tbl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18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DB4B89">
        <w:rPr>
          <w:rFonts w:ascii="Times New Roman" w:hAnsi="Times New Roman"/>
          <w:i/>
          <w:sz w:val="28"/>
          <w:szCs w:val="28"/>
        </w:rPr>
        <w:t>С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1пр.с</w:t>
      </w:r>
      <w:r w:rsidRPr="00DB4B89">
        <w:rPr>
          <w:rFonts w:ascii="Times New Roman" w:hAnsi="Times New Roman"/>
          <w:sz w:val="28"/>
          <w:szCs w:val="28"/>
        </w:rPr>
        <w:t xml:space="preserve"> – стоимость разбора и вывоза 1м</w:t>
      </w:r>
      <w:r w:rsidRPr="00DB4B89">
        <w:rPr>
          <w:rFonts w:ascii="Times New Roman" w:hAnsi="Times New Roman"/>
          <w:sz w:val="28"/>
          <w:szCs w:val="28"/>
          <w:vertAlign w:val="superscript"/>
        </w:rPr>
        <w:t>3</w:t>
      </w:r>
      <w:r w:rsidRPr="00DB4B89">
        <w:rPr>
          <w:rFonts w:ascii="Times New Roman" w:hAnsi="Times New Roman"/>
          <w:sz w:val="28"/>
          <w:szCs w:val="28"/>
        </w:rPr>
        <w:t xml:space="preserve"> завалов для зданий производственного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грн/м</w:t>
      </w:r>
      <w:r w:rsidRPr="00DB4B89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13. Определить величину ущерба при ремонте КЭС (коммунально-энергетических систем)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КЭС</w:t>
      </w:r>
      <w:r w:rsidRPr="00DB4B89">
        <w:rPr>
          <w:rFonts w:ascii="Times New Roman" w:hAnsi="Times New Roman"/>
          <w:i/>
          <w:sz w:val="28"/>
          <w:szCs w:val="28"/>
        </w:rPr>
        <w:t>, грн</w:t>
      </w:r>
    </w:p>
    <w:p w:rsidR="00652E04" w:rsidRPr="00DB4B89" w:rsidRDefault="00652E04" w:rsidP="00DB4B89">
      <w:pPr>
        <w:ind w:right="-5"/>
        <w:contextualSpacing/>
        <w:jc w:val="right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267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eastAsia="Times New Roman" w:hAnsi="Times New Roman"/>
                <w:position w:val="-26"/>
                <w:sz w:val="28"/>
                <w:szCs w:val="28"/>
              </w:rPr>
              <w:object w:dxaOrig="3640" w:dyaOrig="700">
                <v:shape id="_x0000_i1037" type="#_x0000_t75" style="width:182.25pt;height:34.5pt" o:ole="">
                  <v:imagedata r:id="rId32" o:title=""/>
                </v:shape>
                <o:OLEObject Type="Embed" ProgID="Equation.3" ShapeID="_x0000_i1037" DrawAspect="Content" ObjectID="_1643023001" r:id="rId33"/>
              </w:objec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11)</w:t>
            </w:r>
          </w:p>
        </w:tc>
      </w:tr>
    </w:tbl>
    <w:p w:rsidR="00652E04" w:rsidRPr="00DB4B89" w:rsidRDefault="00652E04" w:rsidP="00DB4B89">
      <w:pPr>
        <w:ind w:right="-5"/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L</w:t>
      </w:r>
      <w:r w:rsidRPr="00DB4B89">
        <w:rPr>
          <w:rFonts w:ascii="Times New Roman" w:hAnsi="Times New Roman"/>
          <w:sz w:val="28"/>
          <w:szCs w:val="28"/>
        </w:rPr>
        <w:t xml:space="preserve"> – протяженность КЭС по населенному пункту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км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Q</w:t>
      </w:r>
      <w:r w:rsidRPr="00DB4B89">
        <w:rPr>
          <w:rFonts w:ascii="Times New Roman" w:hAnsi="Times New Roman"/>
          <w:sz w:val="28"/>
          <w:szCs w:val="28"/>
        </w:rPr>
        <w:t xml:space="preserve"> – устойчивость систем жизнеобеспечения </w:t>
      </w:r>
      <w:r w:rsidRPr="00DB4B89">
        <w:rPr>
          <w:rFonts w:ascii="Times New Roman" w:hAnsi="Times New Roman"/>
          <w:i/>
          <w:sz w:val="28"/>
          <w:szCs w:val="28"/>
        </w:rPr>
        <w:t xml:space="preserve">(приложение </w:t>
      </w:r>
      <w:r>
        <w:rPr>
          <w:rFonts w:ascii="Times New Roman" w:hAnsi="Times New Roman"/>
          <w:i/>
          <w:sz w:val="28"/>
          <w:szCs w:val="28"/>
        </w:rPr>
        <w:t>Г</w:t>
      </w:r>
      <w:r w:rsidRPr="00DB4B89">
        <w:rPr>
          <w:rFonts w:ascii="Times New Roman" w:hAnsi="Times New Roman"/>
          <w:i/>
          <w:sz w:val="28"/>
          <w:szCs w:val="28"/>
        </w:rPr>
        <w:t>), %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</w:rPr>
        <w:t>С</w:t>
      </w:r>
      <w:r w:rsidRPr="00DB4B8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КЭС</w:t>
      </w:r>
      <w:r w:rsidRPr="00DB4B89">
        <w:rPr>
          <w:rFonts w:ascii="Times New Roman" w:hAnsi="Times New Roman"/>
          <w:sz w:val="28"/>
          <w:szCs w:val="28"/>
        </w:rPr>
        <w:t xml:space="preserve"> – стоимость ремонта 1 км КЭС </w:t>
      </w:r>
      <w:r w:rsidRPr="00DB4B89">
        <w:rPr>
          <w:rFonts w:ascii="Times New Roman" w:hAnsi="Times New Roman"/>
          <w:i/>
          <w:sz w:val="28"/>
          <w:szCs w:val="28"/>
        </w:rPr>
        <w:t xml:space="preserve">(исходные данные, при чем      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i</w:t>
      </w:r>
      <w:r w:rsidRPr="00DB4B89">
        <w:rPr>
          <w:rFonts w:ascii="Times New Roman" w:hAnsi="Times New Roman"/>
          <w:i/>
          <w:sz w:val="28"/>
          <w:szCs w:val="28"/>
        </w:rPr>
        <w:t xml:space="preserve"> = 1</w:t>
      </w:r>
      <w:r w:rsidRPr="00DB4B89">
        <w:rPr>
          <w:rFonts w:ascii="Times New Roman" w:hAnsi="Times New Roman"/>
          <w:i/>
          <w:position w:val="-4"/>
          <w:sz w:val="28"/>
          <w:szCs w:val="28"/>
        </w:rPr>
        <w:object w:dxaOrig="220" w:dyaOrig="220">
          <v:shape id="_x0000_i1038" type="#_x0000_t75" style="width:11.25pt;height:11.25pt" o:ole="">
            <v:imagedata r:id="rId34" o:title=""/>
          </v:shape>
          <o:OLEObject Type="Embed" ProgID="Equation.3" ShapeID="_x0000_i1038" DrawAspect="Content" ObjectID="_1643023002" r:id="rId35"/>
        </w:object>
      </w:r>
      <w:r w:rsidRPr="00DB4B89">
        <w:rPr>
          <w:rFonts w:ascii="Times New Roman" w:hAnsi="Times New Roman"/>
          <w:i/>
          <w:sz w:val="28"/>
          <w:szCs w:val="28"/>
        </w:rPr>
        <w:t>7), грн/км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14. Определить общий ущерб от землетрясения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∑землетр</w:t>
      </w:r>
      <w:r w:rsidRPr="00DB4B89">
        <w:rPr>
          <w:rFonts w:ascii="Times New Roman" w:hAnsi="Times New Roman"/>
          <w:i/>
          <w:sz w:val="28"/>
          <w:szCs w:val="28"/>
        </w:rPr>
        <w:t>, грн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∑землетр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∑ж.с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+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∑пр.с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+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∑КЭС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12)</w:t>
            </w:r>
          </w:p>
        </w:tc>
      </w:tr>
    </w:tbl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                              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∑ж.с</w:t>
      </w:r>
      <w:r w:rsidRPr="00DB4B89">
        <w:rPr>
          <w:rFonts w:ascii="Times New Roman" w:hAnsi="Times New Roman"/>
          <w:sz w:val="28"/>
          <w:szCs w:val="28"/>
        </w:rPr>
        <w:t xml:space="preserve"> – суммарная величина ущерба в жилом секторе, </w:t>
      </w:r>
      <w:r w:rsidRPr="00DB4B89">
        <w:rPr>
          <w:rFonts w:ascii="Times New Roman" w:hAnsi="Times New Roman"/>
          <w:i/>
          <w:sz w:val="28"/>
          <w:szCs w:val="28"/>
        </w:rPr>
        <w:t>грн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eastAsia="Times New Roman" w:hAnsi="Times New Roman"/>
                <w:position w:val="-34"/>
                <w:sz w:val="28"/>
                <w:szCs w:val="28"/>
              </w:rPr>
              <w:object w:dxaOrig="3300" w:dyaOrig="820">
                <v:shape id="_x0000_i1039" type="#_x0000_t75" style="width:163.5pt;height:41.25pt" o:ole="">
                  <v:imagedata r:id="rId36" o:title=""/>
                </v:shape>
                <o:OLEObject Type="Embed" ProgID="Equation.3" ShapeID="_x0000_i1039" DrawAspect="Content" ObjectID="_1643023003" r:id="rId37"/>
              </w:object>
            </w:r>
            <w:r w:rsidRPr="00640BCD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652E04" w:rsidRPr="00FC38BD" w:rsidRDefault="00652E04" w:rsidP="00DB4B89">
      <w:pPr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∑пр.с</w:t>
      </w:r>
      <w:r w:rsidRPr="00DB4B89">
        <w:rPr>
          <w:rFonts w:ascii="Times New Roman" w:hAnsi="Times New Roman"/>
          <w:sz w:val="28"/>
          <w:szCs w:val="28"/>
        </w:rPr>
        <w:t xml:space="preserve"> – суммарная величина ущерба в производственном секторе,</w:t>
      </w:r>
      <w:r w:rsidRPr="00DB4B89">
        <w:rPr>
          <w:rFonts w:ascii="Times New Roman" w:hAnsi="Times New Roman"/>
          <w:i/>
          <w:sz w:val="28"/>
          <w:szCs w:val="28"/>
        </w:rPr>
        <w:t xml:space="preserve"> грн</w:t>
      </w:r>
      <w:r w:rsidRPr="00DB4B89">
        <w:rPr>
          <w:rFonts w:ascii="Times New Roman" w:hAnsi="Times New Roman"/>
          <w:sz w:val="28"/>
          <w:szCs w:val="28"/>
        </w:rPr>
        <w:t xml:space="preserve">;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eastAsia="Times New Roman" w:hAnsi="Times New Roman"/>
                <w:position w:val="-34"/>
                <w:sz w:val="28"/>
                <w:szCs w:val="28"/>
              </w:rPr>
              <w:object w:dxaOrig="3320" w:dyaOrig="820">
                <v:shape id="_x0000_i1040" type="#_x0000_t75" style="width:162.75pt;height:41.25pt" o:ole="">
                  <v:imagedata r:id="rId38" o:title=""/>
                </v:shape>
                <o:OLEObject Type="Embed" ProgID="Equation.3" ShapeID="_x0000_i1040" DrawAspect="Content" ObjectID="_1643023004" r:id="rId39"/>
              </w:object>
            </w:r>
            <w:r w:rsidRPr="00640BCD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>4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B4B8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∑КЭС</w:t>
      </w:r>
      <w:r w:rsidRPr="00DB4B89">
        <w:rPr>
          <w:rFonts w:ascii="Times New Roman" w:hAnsi="Times New Roman"/>
          <w:sz w:val="28"/>
          <w:szCs w:val="28"/>
        </w:rPr>
        <w:t xml:space="preserve"> – суммарная величина ущерба при ремонте КЭС</w:t>
      </w:r>
      <w:r w:rsidRPr="00DB4B89">
        <w:rPr>
          <w:rFonts w:ascii="Times New Roman" w:hAnsi="Times New Roman"/>
          <w:i/>
          <w:sz w:val="28"/>
          <w:szCs w:val="28"/>
        </w:rPr>
        <w:t>, грн</w:t>
      </w:r>
      <w:r w:rsidRPr="00DB4B89">
        <w:rPr>
          <w:rFonts w:ascii="Times New Roman" w:hAnsi="Times New Roman"/>
          <w:sz w:val="28"/>
          <w:szCs w:val="28"/>
        </w:rPr>
        <w:t xml:space="preserve">;    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eastAsia="Times New Roman" w:hAnsi="Times New Roman"/>
                <w:position w:val="-36"/>
                <w:sz w:val="28"/>
                <w:szCs w:val="28"/>
              </w:rPr>
              <w:object w:dxaOrig="2500" w:dyaOrig="859">
                <v:shape id="_x0000_i1041" type="#_x0000_t75" style="width:125.25pt;height:42pt" o:ole="">
                  <v:imagedata r:id="rId40" o:title=""/>
                </v:shape>
                <o:OLEObject Type="Embed" ProgID="Equation.3" ShapeID="_x0000_i1041" DrawAspect="Content" ObjectID="_1643023005" r:id="rId41"/>
              </w:object>
            </w:r>
            <w:r w:rsidRPr="00640BC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>5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15. Определить прогнозируемые потери людей в жилом секторе (общие и безвозвратные)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пот.ж.с</w:t>
      </w:r>
      <w:r w:rsidRPr="00DB4B89">
        <w:rPr>
          <w:rFonts w:ascii="Times New Roman" w:hAnsi="Times New Roman"/>
          <w:i/>
          <w:sz w:val="28"/>
          <w:szCs w:val="28"/>
        </w:rPr>
        <w:t>, чел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пот.ж.с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чел.ж.зд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∙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пот.ж.зд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,                                             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16)</w:t>
            </w:r>
          </w:p>
        </w:tc>
      </w:tr>
    </w:tbl>
    <w:p w:rsidR="00652E04" w:rsidRPr="00DB4B89" w:rsidRDefault="00652E04" w:rsidP="00DB4B89">
      <w:pPr>
        <w:ind w:right="-5"/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ж.зд</w:t>
      </w:r>
      <w:r w:rsidRPr="00DB4B89">
        <w:rPr>
          <w:rFonts w:ascii="Times New Roman" w:hAnsi="Times New Roman"/>
          <w:sz w:val="28"/>
          <w:szCs w:val="28"/>
        </w:rPr>
        <w:t xml:space="preserve"> – количество зданий в жилом секторе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чел.ж.зд</w:t>
      </w:r>
      <w:r w:rsidRPr="00DB4B89">
        <w:rPr>
          <w:rFonts w:ascii="Times New Roman" w:hAnsi="Times New Roman"/>
          <w:sz w:val="28"/>
          <w:szCs w:val="28"/>
        </w:rPr>
        <w:t xml:space="preserve"> – количество людей в здании жилого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чел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lastRenderedPageBreak/>
        <w:t>R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пот.ж.зд</w:t>
      </w:r>
      <w:r w:rsidRPr="00DB4B89">
        <w:rPr>
          <w:rFonts w:ascii="Times New Roman" w:hAnsi="Times New Roman"/>
          <w:sz w:val="28"/>
          <w:szCs w:val="28"/>
        </w:rPr>
        <w:t xml:space="preserve"> – вероятность потерь людей в зависимости от интенсивности землетрясения </w:t>
      </w:r>
      <w:r w:rsidRPr="00DB4B89">
        <w:rPr>
          <w:rFonts w:ascii="Times New Roman" w:hAnsi="Times New Roman"/>
          <w:i/>
          <w:sz w:val="28"/>
          <w:szCs w:val="28"/>
        </w:rPr>
        <w:t xml:space="preserve">(приложение </w:t>
      </w:r>
      <w:r>
        <w:rPr>
          <w:rFonts w:ascii="Times New Roman" w:hAnsi="Times New Roman"/>
          <w:i/>
          <w:sz w:val="28"/>
          <w:szCs w:val="28"/>
        </w:rPr>
        <w:t>Д</w:t>
      </w:r>
      <w:r w:rsidRPr="00DB4B89">
        <w:rPr>
          <w:rFonts w:ascii="Times New Roman" w:hAnsi="Times New Roman"/>
          <w:i/>
          <w:sz w:val="28"/>
          <w:szCs w:val="28"/>
        </w:rPr>
        <w:t>)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16. Определить прогнозируемые потери людей в производственном секторе (общие и безвозвратные)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пот.пр.с</w:t>
      </w:r>
      <w:r w:rsidRPr="00DB4B89">
        <w:rPr>
          <w:rFonts w:ascii="Times New Roman" w:hAnsi="Times New Roman"/>
          <w:i/>
          <w:sz w:val="28"/>
          <w:szCs w:val="28"/>
        </w:rPr>
        <w:t>, чел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пот.пр.с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чел.пр.зд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∙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пот.пр.зд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,                                             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17)</w:t>
            </w:r>
          </w:p>
        </w:tc>
      </w:tr>
    </w:tbl>
    <w:p w:rsidR="00652E04" w:rsidRPr="00DB4B89" w:rsidRDefault="00652E04" w:rsidP="00DB4B89">
      <w:pPr>
        <w:ind w:right="-5"/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пр.зд</w:t>
      </w:r>
      <w:r w:rsidRPr="00DB4B89">
        <w:rPr>
          <w:rFonts w:ascii="Times New Roman" w:hAnsi="Times New Roman"/>
          <w:sz w:val="28"/>
          <w:szCs w:val="28"/>
        </w:rPr>
        <w:t xml:space="preserve"> – количество зданий в производственном секторе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чел</w:t>
      </w:r>
      <w:r w:rsidRPr="00DB4B89">
        <w:rPr>
          <w:rFonts w:ascii="Times New Roman" w:hAnsi="Times New Roman"/>
          <w:sz w:val="28"/>
          <w:szCs w:val="28"/>
          <w:vertAlign w:val="subscript"/>
        </w:rPr>
        <w:t>.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пр.зд</w:t>
      </w:r>
      <w:r w:rsidRPr="00DB4B89">
        <w:rPr>
          <w:rFonts w:ascii="Times New Roman" w:hAnsi="Times New Roman"/>
          <w:sz w:val="28"/>
          <w:szCs w:val="28"/>
        </w:rPr>
        <w:t xml:space="preserve"> – количество людей в здании производственного сектора </w:t>
      </w:r>
      <w:r w:rsidRPr="00DB4B89">
        <w:rPr>
          <w:rFonts w:ascii="Times New Roman" w:hAnsi="Times New Roman"/>
          <w:i/>
          <w:sz w:val="28"/>
          <w:szCs w:val="28"/>
        </w:rPr>
        <w:t>(исходные данные), чел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пот.пр.зд</w:t>
      </w:r>
      <w:r w:rsidRPr="00DB4B89">
        <w:rPr>
          <w:rFonts w:ascii="Times New Roman" w:hAnsi="Times New Roman"/>
          <w:sz w:val="28"/>
          <w:szCs w:val="28"/>
        </w:rPr>
        <w:t xml:space="preserve"> – вероятность потерь людей в зависимости от интенсивности землетрясения </w:t>
      </w:r>
      <w:r w:rsidRPr="00DB4B89">
        <w:rPr>
          <w:rFonts w:ascii="Times New Roman" w:hAnsi="Times New Roman"/>
          <w:i/>
          <w:sz w:val="28"/>
          <w:szCs w:val="28"/>
        </w:rPr>
        <w:t xml:space="preserve">(приложение </w:t>
      </w:r>
      <w:r>
        <w:rPr>
          <w:rFonts w:ascii="Times New Roman" w:hAnsi="Times New Roman"/>
          <w:i/>
          <w:sz w:val="28"/>
          <w:szCs w:val="28"/>
        </w:rPr>
        <w:t>Д</w:t>
      </w:r>
      <w:r w:rsidRPr="00DB4B89">
        <w:rPr>
          <w:rFonts w:ascii="Times New Roman" w:hAnsi="Times New Roman"/>
          <w:i/>
          <w:sz w:val="28"/>
          <w:szCs w:val="28"/>
        </w:rPr>
        <w:t>)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Pr="00DB4B89" w:rsidRDefault="00652E04" w:rsidP="00FC38BD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17. Определить суммарные потери людей (общие и безвозвратные)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∑пот</w:t>
      </w:r>
      <w:r w:rsidRPr="00DB4B89">
        <w:rPr>
          <w:rFonts w:ascii="Times New Roman" w:hAnsi="Times New Roman"/>
          <w:sz w:val="28"/>
          <w:szCs w:val="28"/>
        </w:rPr>
        <w:t xml:space="preserve">, </w:t>
      </w:r>
      <w:r w:rsidRPr="00DB4B89">
        <w:rPr>
          <w:rFonts w:ascii="Times New Roman" w:hAnsi="Times New Roman"/>
          <w:i/>
          <w:sz w:val="28"/>
          <w:szCs w:val="28"/>
        </w:rPr>
        <w:t>чел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77"/>
        <w:gridCol w:w="893"/>
      </w:tblGrid>
      <w:tr w:rsidR="00652E04" w:rsidRPr="00640BCD" w:rsidTr="00875597">
        <w:trPr>
          <w:trHeight w:val="529"/>
        </w:trPr>
        <w:tc>
          <w:tcPr>
            <w:tcW w:w="4618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∑пот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=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пот.ж.с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 xml:space="preserve">+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пот.пр.с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382" w:type="pct"/>
            <w:vAlign w:val="center"/>
          </w:tcPr>
          <w:p w:rsidR="00652E04" w:rsidRPr="00640BCD" w:rsidRDefault="00652E04" w:rsidP="00875597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18)</w:t>
            </w:r>
          </w:p>
        </w:tc>
      </w:tr>
    </w:tbl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где </w:t>
      </w: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пот.ж.с</w:t>
      </w:r>
      <w:r w:rsidRPr="00DB4B89">
        <w:rPr>
          <w:rFonts w:ascii="Times New Roman" w:hAnsi="Times New Roman"/>
          <w:sz w:val="28"/>
          <w:szCs w:val="28"/>
        </w:rPr>
        <w:t xml:space="preserve"> – потери людей (общие либо безвозвратные) в жилых зданиях </w:t>
      </w:r>
      <w:r w:rsidRPr="00DB4B89">
        <w:rPr>
          <w:rFonts w:ascii="Times New Roman" w:hAnsi="Times New Roman"/>
          <w:i/>
          <w:sz w:val="28"/>
          <w:szCs w:val="28"/>
        </w:rPr>
        <w:t>(п.15), чел</w:t>
      </w:r>
      <w:r w:rsidRPr="00DB4B89">
        <w:rPr>
          <w:rFonts w:ascii="Times New Roman" w:hAnsi="Times New Roman"/>
          <w:sz w:val="28"/>
          <w:szCs w:val="28"/>
        </w:rPr>
        <w:t>;</w:t>
      </w: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B4B89">
        <w:rPr>
          <w:rFonts w:ascii="Times New Roman" w:hAnsi="Times New Roman"/>
          <w:i/>
          <w:sz w:val="28"/>
          <w:szCs w:val="28"/>
          <w:vertAlign w:val="subscript"/>
        </w:rPr>
        <w:t>пот.пр.с</w:t>
      </w:r>
      <w:r w:rsidRPr="00DB4B89">
        <w:rPr>
          <w:rFonts w:ascii="Times New Roman" w:hAnsi="Times New Roman"/>
          <w:sz w:val="28"/>
          <w:szCs w:val="28"/>
        </w:rPr>
        <w:t xml:space="preserve"> – потери людей (общие либо безвозвратные) в производственных зданиях </w:t>
      </w:r>
      <w:r w:rsidRPr="00DB4B89">
        <w:rPr>
          <w:rFonts w:ascii="Times New Roman" w:hAnsi="Times New Roman"/>
          <w:i/>
          <w:sz w:val="28"/>
          <w:szCs w:val="28"/>
        </w:rPr>
        <w:t>(п.16), чел</w:t>
      </w:r>
      <w:r w:rsidRPr="00DB4B89">
        <w:rPr>
          <w:rFonts w:ascii="Times New Roman" w:hAnsi="Times New Roman"/>
          <w:sz w:val="28"/>
          <w:szCs w:val="28"/>
        </w:rPr>
        <w:t>.</w:t>
      </w:r>
    </w:p>
    <w:p w:rsidR="00652E04" w:rsidRDefault="00652E04" w:rsidP="00203BE2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расчетов необходимо </w:t>
      </w:r>
      <w:r w:rsidRPr="0097144D">
        <w:rPr>
          <w:rFonts w:ascii="Times New Roman" w:hAnsi="Times New Roman"/>
          <w:sz w:val="28"/>
          <w:szCs w:val="28"/>
        </w:rPr>
        <w:t>зан</w:t>
      </w:r>
      <w:r>
        <w:rPr>
          <w:rFonts w:ascii="Times New Roman" w:hAnsi="Times New Roman"/>
          <w:sz w:val="28"/>
          <w:szCs w:val="28"/>
        </w:rPr>
        <w:t>е</w:t>
      </w:r>
      <w:r w:rsidRPr="0097144D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и</w:t>
      </w:r>
      <w:r w:rsidRPr="0097144D">
        <w:rPr>
          <w:rFonts w:ascii="Times New Roman" w:hAnsi="Times New Roman"/>
          <w:sz w:val="28"/>
          <w:szCs w:val="28"/>
        </w:rPr>
        <w:t xml:space="preserve"> в бланк отчета (Приложение</w:t>
      </w:r>
      <w:r>
        <w:rPr>
          <w:rFonts w:ascii="Times New Roman" w:hAnsi="Times New Roman"/>
          <w:sz w:val="28"/>
          <w:szCs w:val="28"/>
        </w:rPr>
        <w:t xml:space="preserve"> Е).</w:t>
      </w: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Pr="00AB7C25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B7C25">
        <w:rPr>
          <w:rFonts w:ascii="Times New Roman" w:hAnsi="Times New Roman"/>
          <w:b/>
          <w:sz w:val="28"/>
          <w:szCs w:val="28"/>
          <w:lang w:eastAsia="ru-RU"/>
        </w:rPr>
        <w:t>Литература:</w:t>
      </w:r>
    </w:p>
    <w:p w:rsidR="00652E04" w:rsidRPr="005A70AB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  <w:u w:val="single"/>
          <w:lang w:eastAsia="ru-RU"/>
        </w:rPr>
        <w:t>Основная:</w:t>
      </w:r>
    </w:p>
    <w:p w:rsidR="00652E04" w:rsidRPr="00F90C58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A70AB">
        <w:rPr>
          <w:rFonts w:ascii="Times New Roman" w:hAnsi="Times New Roman"/>
          <w:sz w:val="28"/>
          <w:szCs w:val="28"/>
        </w:rPr>
        <w:t>1. Безопасность жизнедеятельности: учебное пособие для вузов / В.В. Абрамов, - 2-</w:t>
      </w:r>
      <w:r>
        <w:rPr>
          <w:rFonts w:ascii="Times New Roman" w:hAnsi="Times New Roman"/>
          <w:sz w:val="28"/>
          <w:szCs w:val="28"/>
        </w:rPr>
        <w:t>е изд. – Санкт Петербург, 2013. - 365 с.</w:t>
      </w:r>
    </w:p>
    <w:p w:rsidR="00652E04" w:rsidRPr="005A70AB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</w:rPr>
        <w:t>2</w:t>
      </w:r>
      <w:r w:rsidRPr="005A70AB">
        <w:rPr>
          <w:rFonts w:ascii="Times New Roman" w:eastAsia="Newton-Bold" w:hAnsi="Times New Roman"/>
          <w:bCs/>
          <w:sz w:val="28"/>
          <w:szCs w:val="28"/>
        </w:rPr>
        <w:t xml:space="preserve">. Безопасность жизнедеятельности в примерах и задачах </w:t>
      </w:r>
      <w:r w:rsidRPr="005A70AB">
        <w:rPr>
          <w:rFonts w:ascii="Times New Roman" w:eastAsia="Newton-Regular" w:hAnsi="Times New Roman"/>
          <w:sz w:val="28"/>
          <w:szCs w:val="28"/>
        </w:rPr>
        <w:t>: учеб. пособие / А. А. Волкова, В. Г. Шишкунов, А. О. Хоменко, Г. В. Тягунов ; под общ. ред. канд. техн. наук, доц. А. О. Хоменко. — Екатеринбург : Изд-во Урал. ун-та, 2018. — 120 с.</w:t>
      </w:r>
    </w:p>
    <w:p w:rsidR="00652E04" w:rsidRPr="005A70AB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 w:rsidR="00652E04" w:rsidRPr="00AB7C25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AB7C25">
        <w:rPr>
          <w:rFonts w:ascii="Times New Roman" w:hAnsi="Times New Roman"/>
          <w:sz w:val="28"/>
          <w:szCs w:val="28"/>
          <w:u w:val="single"/>
          <w:lang w:eastAsia="ru-RU"/>
        </w:rPr>
        <w:t>Дополнительная:</w:t>
      </w:r>
    </w:p>
    <w:p w:rsidR="00652E04" w:rsidRPr="00E83D4B" w:rsidRDefault="00652E04" w:rsidP="00203BE2">
      <w:pPr>
        <w:pStyle w:val="a6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83D4B">
        <w:rPr>
          <w:rFonts w:ascii="Times New Roman" w:eastAsia="BookAntiqua" w:hAnsi="Times New Roman"/>
          <w:sz w:val="28"/>
          <w:szCs w:val="28"/>
        </w:rPr>
        <w:t>1</w:t>
      </w:r>
      <w:r>
        <w:rPr>
          <w:rFonts w:ascii="Times New Roman" w:eastAsia="BookAntiqua" w:hAnsi="Times New Roman"/>
          <w:sz w:val="28"/>
          <w:szCs w:val="28"/>
        </w:rPr>
        <w:t xml:space="preserve"> </w:t>
      </w:r>
      <w:r w:rsidRPr="00E83D4B">
        <w:rPr>
          <w:rFonts w:ascii="Times New Roman" w:eastAsia="BookAntiqua" w:hAnsi="Times New Roman"/>
          <w:sz w:val="28"/>
          <w:szCs w:val="28"/>
        </w:rPr>
        <w:t>.Бондин В .И ., Семехин Ю.Г. Безопасность жизнедеятельности: Учеб. пособие. — М.: ИНФРА-М:Академцентр, 2015. — 349 с. — (Среднее профессиональное образование).Академцентр, 2015. — 349 с.</w:t>
      </w:r>
    </w:p>
    <w:p w:rsidR="00652E04" w:rsidRPr="00E83D4B" w:rsidRDefault="00652E04" w:rsidP="00203B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E83D4B">
        <w:rPr>
          <w:rFonts w:ascii="Times New Roman" w:eastAsia="TimesNewRomanPS-BoldMT" w:hAnsi="Times New Roman"/>
          <w:bCs/>
          <w:sz w:val="28"/>
          <w:szCs w:val="28"/>
        </w:rPr>
        <w:t>2.</w:t>
      </w:r>
      <w:r>
        <w:rPr>
          <w:rFonts w:ascii="Times New Roman" w:eastAsia="TimesNewRomanPS-BoldMT" w:hAnsi="Times New Roman"/>
          <w:bCs/>
          <w:sz w:val="28"/>
          <w:szCs w:val="28"/>
        </w:rPr>
        <w:t xml:space="preserve"> </w:t>
      </w:r>
      <w:r w:rsidRPr="00E83D4B">
        <w:rPr>
          <w:rFonts w:ascii="Times New Roman" w:eastAsia="TimesNewRomanPS-BoldMT" w:hAnsi="Times New Roman"/>
          <w:bCs/>
          <w:sz w:val="28"/>
          <w:szCs w:val="28"/>
        </w:rPr>
        <w:t>Педагогика безопасности:</w:t>
      </w:r>
      <w:r w:rsidRPr="00E83D4B">
        <w:rPr>
          <w:rFonts w:ascii="Times New Roman" w:eastAsia="TimesNewRomanPSMT" w:hAnsi="Times New Roman"/>
          <w:sz w:val="28"/>
          <w:szCs w:val="28"/>
        </w:rPr>
        <w:t xml:space="preserve"> понятийно-терминологический словарь (основы безопасности жизнедеятельности) / автор-сост. В. В. Гафнер ; ФГБОУВПО «Урал. гос. пед. ун-т». – Екатеринбург, 2015. – 254 с. – (Серия «Педагогика безопасности»).</w:t>
      </w:r>
    </w:p>
    <w:p w:rsidR="00652E04" w:rsidRPr="00E83D4B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БЕЗОПАСНОСТИ» № 04-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12.12.2014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652E04" w:rsidRPr="00E83D4B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ПОЖАРНОЙ БЕЗОПАСНОСТИ» № 151-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30.09.2016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652E04" w:rsidRPr="00E83D4B" w:rsidRDefault="00652E04" w:rsidP="00203BE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ЗАЩИТЕ НАСЕЛЕНИЯ И ТЕРРИТОРИЙ ОТ ЧРЕЗВЫЧАЙНЫХ СИТУАЦИЙ ПРИРОДНОГО И ТЕХНОГЕННОГО ХАРАКТЕРА» № 11-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20.02.2015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652E04" w:rsidRPr="00DB4B89" w:rsidRDefault="00652E04" w:rsidP="00DB4B89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Скорость поверхностных волн при землетрясениях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4"/>
        <w:gridCol w:w="4786"/>
      </w:tblGrid>
      <w:tr w:rsidR="00652E04" w:rsidRPr="00640BCD" w:rsidTr="00875597">
        <w:tc>
          <w:tcPr>
            <w:tcW w:w="478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 почвы</w:t>
            </w:r>
          </w:p>
        </w:tc>
        <w:tc>
          <w:tcPr>
            <w:tcW w:w="478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Скорость поверхностных волн,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пов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(км/с)</w:t>
            </w:r>
          </w:p>
        </w:tc>
      </w:tr>
      <w:tr w:rsidR="00652E04" w:rsidRPr="00640BCD" w:rsidTr="00875597">
        <w:tc>
          <w:tcPr>
            <w:tcW w:w="478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Песчаная</w:t>
            </w:r>
          </w:p>
        </w:tc>
        <w:tc>
          <w:tcPr>
            <w:tcW w:w="4786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652E04" w:rsidRPr="00640BCD" w:rsidTr="00875597">
        <w:tc>
          <w:tcPr>
            <w:tcW w:w="478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Глина</w:t>
            </w:r>
          </w:p>
        </w:tc>
        <w:tc>
          <w:tcPr>
            <w:tcW w:w="4786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  <w:tr w:rsidR="00652E04" w:rsidRPr="00640BCD" w:rsidTr="00875597">
        <w:tc>
          <w:tcPr>
            <w:tcW w:w="478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Насыпная</w:t>
            </w:r>
          </w:p>
        </w:tc>
        <w:tc>
          <w:tcPr>
            <w:tcW w:w="4786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0,35</w:t>
            </w:r>
          </w:p>
        </w:tc>
      </w:tr>
    </w:tbl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Вероятности повреждения зданий в зависимости от интенсивности землетрясения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60"/>
        <w:gridCol w:w="745"/>
        <w:gridCol w:w="746"/>
        <w:gridCol w:w="746"/>
        <w:gridCol w:w="745"/>
        <w:gridCol w:w="746"/>
        <w:gridCol w:w="746"/>
        <w:gridCol w:w="746"/>
      </w:tblGrid>
      <w:tr w:rsidR="00652E04" w:rsidRPr="00640BCD" w:rsidTr="00875597">
        <w:trPr>
          <w:trHeight w:val="323"/>
        </w:trPr>
        <w:tc>
          <w:tcPr>
            <w:tcW w:w="2268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Типы зданий</w:t>
            </w:r>
          </w:p>
        </w:tc>
        <w:tc>
          <w:tcPr>
            <w:tcW w:w="2160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Степень разрушения</w:t>
            </w:r>
          </w:p>
        </w:tc>
        <w:tc>
          <w:tcPr>
            <w:tcW w:w="5220" w:type="dxa"/>
            <w:gridSpan w:val="7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Вероятности повреждения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)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при интенсивности землетрясения </w:t>
            </w:r>
            <w:r w:rsidRPr="00640BCD">
              <w:rPr>
                <w:rFonts w:ascii="Times New Roman" w:hAnsi="Times New Roman"/>
                <w:i/>
                <w:sz w:val="28"/>
                <w:szCs w:val="28"/>
              </w:rPr>
              <w:t>J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в баллах</w:t>
            </w:r>
          </w:p>
        </w:tc>
      </w:tr>
      <w:tr w:rsidR="00652E04" w:rsidRPr="00640BCD" w:rsidTr="00875597">
        <w:trPr>
          <w:trHeight w:val="322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>,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0,12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0,37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0,02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0,02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0,02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0,50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0,98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0,09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0,01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0,15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0,02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0,16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0,84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0,36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0,13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0,37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0,02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0,13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0,34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52E04" w:rsidRPr="00640BCD" w:rsidTr="00875597">
        <w:trPr>
          <w:trHeight w:val="63"/>
        </w:trPr>
        <w:tc>
          <w:tcPr>
            <w:tcW w:w="2268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74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0,50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В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Коэффициент затрат от стоимости здания при землетрясениях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813"/>
      </w:tblGrid>
      <w:tr w:rsidR="00652E04" w:rsidRPr="00640BCD" w:rsidTr="00875597">
        <w:tc>
          <w:tcPr>
            <w:tcW w:w="283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Степень разрушения</w:t>
            </w:r>
          </w:p>
        </w:tc>
        <w:tc>
          <w:tcPr>
            <w:tcW w:w="6813" w:type="dxa"/>
            <w:vAlign w:val="center"/>
          </w:tcPr>
          <w:p w:rsidR="00652E04" w:rsidRPr="00640BCD" w:rsidRDefault="00652E04" w:rsidP="00875597">
            <w:pPr>
              <w:ind w:right="-109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Коэффициент затрат от стоимости здания 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з</w:t>
            </w:r>
          </w:p>
        </w:tc>
      </w:tr>
      <w:tr w:rsidR="00652E04" w:rsidRPr="00640BCD" w:rsidTr="00875597">
        <w:tc>
          <w:tcPr>
            <w:tcW w:w="2835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813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>,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52E04" w:rsidRPr="00640BCD" w:rsidTr="00875597">
        <w:tc>
          <w:tcPr>
            <w:tcW w:w="2835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813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</w:tr>
      <w:tr w:rsidR="00652E04" w:rsidRPr="00640BCD" w:rsidTr="00875597">
        <w:tc>
          <w:tcPr>
            <w:tcW w:w="2835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813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652E04" w:rsidRPr="00640BCD" w:rsidTr="00875597">
        <w:tc>
          <w:tcPr>
            <w:tcW w:w="2835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813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</w:tr>
      <w:tr w:rsidR="00652E04" w:rsidRPr="00640BCD" w:rsidTr="00875597">
        <w:tc>
          <w:tcPr>
            <w:tcW w:w="2835" w:type="dxa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813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Г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Устойчивость систем жизнеобеспечения, 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1399"/>
        <w:gridCol w:w="1432"/>
        <w:gridCol w:w="14"/>
        <w:gridCol w:w="1402"/>
        <w:gridCol w:w="9"/>
        <w:gridCol w:w="1411"/>
        <w:gridCol w:w="1416"/>
      </w:tblGrid>
      <w:tr w:rsidR="00652E04" w:rsidRPr="00640BCD" w:rsidTr="00875597">
        <w:trPr>
          <w:trHeight w:val="158"/>
        </w:trPr>
        <w:tc>
          <w:tcPr>
            <w:tcW w:w="2487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7083" w:type="dxa"/>
            <w:gridSpan w:val="7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Устойчивость системы 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(в зависимости от интенсивности 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в баллах), %</w:t>
            </w:r>
          </w:p>
        </w:tc>
      </w:tr>
      <w:tr w:rsidR="00652E04" w:rsidRPr="00640BCD" w:rsidTr="00875597">
        <w:trPr>
          <w:trHeight w:val="157"/>
        </w:trPr>
        <w:tc>
          <w:tcPr>
            <w:tcW w:w="248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4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11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1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Водоснабжение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Электроснабжение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Газоснабжение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Теплоснабжение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Транспорт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Канализация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652E04" w:rsidRPr="00640BCD" w:rsidTr="00875597">
        <w:tc>
          <w:tcPr>
            <w:tcW w:w="248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Связь</w:t>
            </w:r>
          </w:p>
        </w:tc>
        <w:tc>
          <w:tcPr>
            <w:tcW w:w="1399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3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416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420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41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</w:tbl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</w:t>
      </w: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Вероятности общих и безвозвратных потерь людей в различных типах зданий (по классификации </w:t>
      </w:r>
      <w:r w:rsidRPr="00DB4B89">
        <w:rPr>
          <w:rFonts w:ascii="Times New Roman" w:hAnsi="Times New Roman"/>
          <w:sz w:val="28"/>
          <w:szCs w:val="28"/>
          <w:lang w:val="en-US"/>
        </w:rPr>
        <w:t>MMSK</w:t>
      </w:r>
      <w:r w:rsidRPr="00DB4B89">
        <w:rPr>
          <w:rFonts w:ascii="Times New Roman" w:hAnsi="Times New Roman"/>
          <w:sz w:val="28"/>
          <w:szCs w:val="28"/>
        </w:rPr>
        <w:t>-86) при землетрясениях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2137"/>
        <w:gridCol w:w="846"/>
        <w:gridCol w:w="741"/>
        <w:gridCol w:w="846"/>
        <w:gridCol w:w="740"/>
        <w:gridCol w:w="741"/>
        <w:gridCol w:w="741"/>
        <w:gridCol w:w="741"/>
      </w:tblGrid>
      <w:tr w:rsidR="00652E04" w:rsidRPr="00640BCD" w:rsidTr="00875597">
        <w:trPr>
          <w:trHeight w:val="323"/>
        </w:trPr>
        <w:tc>
          <w:tcPr>
            <w:tcW w:w="2115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Типы зданий</w:t>
            </w:r>
          </w:p>
        </w:tc>
        <w:tc>
          <w:tcPr>
            <w:tcW w:w="2137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Степень поражения </w:t>
            </w: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>людей</w:t>
            </w:r>
          </w:p>
        </w:tc>
        <w:tc>
          <w:tcPr>
            <w:tcW w:w="5396" w:type="dxa"/>
            <w:gridSpan w:val="7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Вероятность потерь людей в различных типах зданий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(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)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при интенсивности </w:t>
            </w: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землетрясения </w:t>
            </w:r>
            <w:r w:rsidRPr="00640BC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J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в баллах</w:t>
            </w:r>
          </w:p>
        </w:tc>
      </w:tr>
      <w:tr w:rsidR="00652E04" w:rsidRPr="00640BCD" w:rsidTr="00875597">
        <w:trPr>
          <w:trHeight w:val="322"/>
        </w:trPr>
        <w:tc>
          <w:tcPr>
            <w:tcW w:w="211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652E04" w:rsidRPr="00640BCD" w:rsidTr="00875597">
        <w:trPr>
          <w:trHeight w:val="63"/>
        </w:trPr>
        <w:tc>
          <w:tcPr>
            <w:tcW w:w="2115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213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0,004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0,70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</w:tr>
      <w:tr w:rsidR="00652E04" w:rsidRPr="00640BCD" w:rsidTr="00875597">
        <w:trPr>
          <w:trHeight w:val="63"/>
        </w:trPr>
        <w:tc>
          <w:tcPr>
            <w:tcW w:w="211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0,38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0,59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</w:tr>
      <w:tr w:rsidR="00652E04" w:rsidRPr="00640BCD" w:rsidTr="00875597">
        <w:trPr>
          <w:trHeight w:val="63"/>
        </w:trPr>
        <w:tc>
          <w:tcPr>
            <w:tcW w:w="2115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213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0,39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</w:tr>
      <w:tr w:rsidR="00652E04" w:rsidRPr="00640BCD" w:rsidTr="00875597">
        <w:trPr>
          <w:trHeight w:val="63"/>
        </w:trPr>
        <w:tc>
          <w:tcPr>
            <w:tcW w:w="211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0,01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0,18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0,53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</w:tr>
      <w:tr w:rsidR="00652E04" w:rsidRPr="00640BCD" w:rsidTr="00875597">
        <w:trPr>
          <w:trHeight w:val="63"/>
        </w:trPr>
        <w:tc>
          <w:tcPr>
            <w:tcW w:w="2115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13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0,14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0,70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0,97</w:t>
            </w:r>
          </w:p>
        </w:tc>
      </w:tr>
      <w:tr w:rsidR="00652E04" w:rsidRPr="00640BCD" w:rsidTr="00875597">
        <w:trPr>
          <w:trHeight w:val="63"/>
        </w:trPr>
        <w:tc>
          <w:tcPr>
            <w:tcW w:w="211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7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0,38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0,59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74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Default="00652E04" w:rsidP="00203BE2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Default="00652E04" w:rsidP="00203BE2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Е</w:t>
      </w: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>Кафедра «Природоохранная деятельность»</w:t>
      </w: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tabs>
          <w:tab w:val="left" w:pos="-180"/>
        </w:tabs>
        <w:contextualSpacing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DB4B89">
        <w:rPr>
          <w:rFonts w:ascii="Times New Roman" w:hAnsi="Times New Roman"/>
          <w:sz w:val="28"/>
          <w:szCs w:val="28"/>
        </w:rPr>
        <w:t xml:space="preserve">  </w:t>
      </w:r>
      <w:r w:rsidRPr="00DB4B89">
        <w:rPr>
          <w:rFonts w:ascii="Times New Roman" w:hAnsi="Times New Roman"/>
          <w:b/>
          <w:bCs/>
          <w:i/>
          <w:iCs/>
          <w:sz w:val="28"/>
          <w:szCs w:val="28"/>
        </w:rPr>
        <w:t>Действие опасных геологических процессов (землетрясений) на людей и объекты</w:t>
      </w:r>
    </w:p>
    <w:p w:rsidR="00652E04" w:rsidRPr="00DB4B89" w:rsidRDefault="00652E04" w:rsidP="00DB4B89">
      <w:pPr>
        <w:tabs>
          <w:tab w:val="left" w:pos="1620"/>
        </w:tabs>
        <w:contextualSpacing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 xml:space="preserve">Группа____________ </w:t>
      </w:r>
      <w:r w:rsidRPr="00DB4B89">
        <w:rPr>
          <w:rFonts w:ascii="Times New Roman" w:hAnsi="Times New Roman"/>
          <w:b/>
          <w:sz w:val="28"/>
          <w:szCs w:val="28"/>
          <w:lang w:val="uk-UA"/>
        </w:rPr>
        <w:t xml:space="preserve">Ф.И.О._____________________________ </w:t>
      </w:r>
      <w:r w:rsidRPr="00DB4B89">
        <w:rPr>
          <w:rFonts w:ascii="Times New Roman" w:hAnsi="Times New Roman"/>
          <w:b/>
          <w:sz w:val="28"/>
          <w:szCs w:val="28"/>
        </w:rPr>
        <w:t>Подпись</w:t>
      </w:r>
      <w:r w:rsidRPr="00DB4B89">
        <w:rPr>
          <w:rFonts w:ascii="Times New Roman" w:hAnsi="Times New Roman"/>
          <w:b/>
          <w:sz w:val="28"/>
          <w:szCs w:val="28"/>
          <w:lang w:val="uk-UA"/>
        </w:rPr>
        <w:t>___________</w:t>
      </w:r>
    </w:p>
    <w:p w:rsidR="00652E04" w:rsidRPr="00DB4B89" w:rsidRDefault="00652E04" w:rsidP="00DB4B89">
      <w:pPr>
        <w:spacing w:before="120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>Вариант №</w:t>
      </w:r>
      <w:r w:rsidRPr="00DB4B89">
        <w:rPr>
          <w:rFonts w:ascii="Times New Roman" w:hAnsi="Times New Roman"/>
          <w:sz w:val="28"/>
          <w:szCs w:val="28"/>
        </w:rPr>
        <w:t>_________</w:t>
      </w:r>
    </w:p>
    <w:p w:rsidR="00652E04" w:rsidRPr="00DB4B89" w:rsidRDefault="00652E04" w:rsidP="00DB4B89">
      <w:pPr>
        <w:spacing w:before="120"/>
        <w:ind w:right="-416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 w:rsidRPr="00DB4B89"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417"/>
        <w:gridCol w:w="1418"/>
        <w:gridCol w:w="1417"/>
        <w:gridCol w:w="1559"/>
        <w:gridCol w:w="1560"/>
        <w:gridCol w:w="1559"/>
      </w:tblGrid>
      <w:tr w:rsidR="00652E04" w:rsidRPr="00640BCD" w:rsidTr="00875597">
        <w:trPr>
          <w:trHeight w:val="631"/>
        </w:trPr>
        <w:tc>
          <w:tcPr>
            <w:tcW w:w="1353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1-</w:t>
            </w:r>
          </w:p>
        </w:tc>
        <w:tc>
          <w:tcPr>
            <w:tcW w:w="1417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2-</w:t>
            </w:r>
          </w:p>
        </w:tc>
        <w:tc>
          <w:tcPr>
            <w:tcW w:w="1418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3-</w:t>
            </w:r>
          </w:p>
        </w:tc>
        <w:tc>
          <w:tcPr>
            <w:tcW w:w="1417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4-</w:t>
            </w:r>
          </w:p>
        </w:tc>
        <w:tc>
          <w:tcPr>
            <w:tcW w:w="1559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5-</w:t>
            </w:r>
          </w:p>
        </w:tc>
        <w:tc>
          <w:tcPr>
            <w:tcW w:w="156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6-</w:t>
            </w:r>
          </w:p>
        </w:tc>
        <w:tc>
          <w:tcPr>
            <w:tcW w:w="1559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7-</w:t>
            </w:r>
          </w:p>
        </w:tc>
      </w:tr>
    </w:tbl>
    <w:p w:rsidR="00652E04" w:rsidRPr="00DB4B89" w:rsidRDefault="00652E04" w:rsidP="00DB4B89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Таблица 1 </w:t>
      </w:r>
    </w:p>
    <w:tbl>
      <w:tblPr>
        <w:tblW w:w="102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52"/>
        <w:gridCol w:w="2835"/>
        <w:gridCol w:w="2277"/>
      </w:tblGrid>
      <w:tr w:rsidR="00652E04" w:rsidRPr="00640BCD" w:rsidTr="00875597">
        <w:trPr>
          <w:trHeight w:val="792"/>
        </w:trPr>
        <w:tc>
          <w:tcPr>
            <w:tcW w:w="2628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Энергия землетрясения,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Е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землетр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(Дж)</w:t>
            </w:r>
          </w:p>
        </w:tc>
        <w:tc>
          <w:tcPr>
            <w:tcW w:w="2552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Интенсивность землетрясения на поверхности Земли,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(баллы)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Время прихода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продольных волн,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ф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(с)</w:t>
            </w:r>
          </w:p>
        </w:tc>
        <w:tc>
          <w:tcPr>
            <w:tcW w:w="227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Время прихода поверхностных волн,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II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ф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(с)</w:t>
            </w:r>
          </w:p>
        </w:tc>
      </w:tr>
      <w:tr w:rsidR="00652E04" w:rsidRPr="00640BCD" w:rsidTr="00875597">
        <w:trPr>
          <w:trHeight w:val="635"/>
        </w:trPr>
        <w:tc>
          <w:tcPr>
            <w:tcW w:w="2628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DB4B89">
      <w:pPr>
        <w:ind w:right="-416"/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2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525"/>
        <w:gridCol w:w="1186"/>
        <w:gridCol w:w="1701"/>
        <w:gridCol w:w="2127"/>
        <w:gridCol w:w="1842"/>
        <w:gridCol w:w="1985"/>
      </w:tblGrid>
      <w:tr w:rsidR="00652E04" w:rsidRPr="00640BCD" w:rsidTr="00875597">
        <w:trPr>
          <w:cantSplit/>
          <w:trHeight w:val="1270"/>
        </w:trPr>
        <w:tc>
          <w:tcPr>
            <w:tcW w:w="917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 здания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ж.с</w:t>
            </w:r>
          </w:p>
        </w:tc>
        <w:tc>
          <w:tcPr>
            <w:tcW w:w="1711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повреждения,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701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Коэффициент затрат от стоимости здания,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212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Ущерб от повреждения жилых зданий,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  <w:tc>
          <w:tcPr>
            <w:tcW w:w="1842" w:type="dxa"/>
            <w:vAlign w:val="center"/>
          </w:tcPr>
          <w:p w:rsidR="00652E04" w:rsidRPr="00640BCD" w:rsidRDefault="00652E04" w:rsidP="00875597">
            <w:pPr>
              <w:ind w:right="-12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Объем завалов,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зав.ж.с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:rsidR="00652E04" w:rsidRPr="00640BCD" w:rsidRDefault="00652E04" w:rsidP="0087559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Стоимость разбора </w:t>
            </w:r>
          </w:p>
          <w:p w:rsidR="00652E04" w:rsidRPr="00640BCD" w:rsidRDefault="00652E04" w:rsidP="0087559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и вывоза завалов,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зав.ж.с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(руб)</w:t>
            </w:r>
          </w:p>
        </w:tc>
      </w:tr>
      <w:tr w:rsidR="00652E04" w:rsidRPr="00640BCD" w:rsidTr="00875597">
        <w:trPr>
          <w:trHeight w:val="539"/>
        </w:trPr>
        <w:tc>
          <w:tcPr>
            <w:tcW w:w="917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18"/>
        </w:trPr>
        <w:tc>
          <w:tcPr>
            <w:tcW w:w="91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8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11"/>
        </w:trPr>
        <w:tc>
          <w:tcPr>
            <w:tcW w:w="91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8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25"/>
        </w:trPr>
        <w:tc>
          <w:tcPr>
            <w:tcW w:w="91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8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03"/>
        </w:trPr>
        <w:tc>
          <w:tcPr>
            <w:tcW w:w="91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18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DB4B89">
      <w:pPr>
        <w:ind w:right="-366"/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ind w:right="-36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3</w:t>
      </w:r>
    </w:p>
    <w:tbl>
      <w:tblPr>
        <w:tblW w:w="1060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541"/>
        <w:gridCol w:w="1297"/>
        <w:gridCol w:w="1856"/>
        <w:gridCol w:w="2455"/>
        <w:gridCol w:w="1461"/>
        <w:gridCol w:w="2047"/>
      </w:tblGrid>
      <w:tr w:rsidR="00652E04" w:rsidRPr="00640BCD" w:rsidTr="00875597">
        <w:trPr>
          <w:cantSplit/>
          <w:trHeight w:val="1231"/>
        </w:trPr>
        <w:tc>
          <w:tcPr>
            <w:tcW w:w="945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>Тип здания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пр.с</w:t>
            </w:r>
          </w:p>
        </w:tc>
        <w:tc>
          <w:tcPr>
            <w:tcW w:w="1838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повреждения,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856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Коэффициент затрат от стоимости здания,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2455" w:type="dxa"/>
            <w:vAlign w:val="center"/>
          </w:tcPr>
          <w:p w:rsidR="00652E04" w:rsidRPr="00640BCD" w:rsidRDefault="00652E04" w:rsidP="00875597">
            <w:pPr>
              <w:ind w:right="-5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Ущерб от повреждения производственных зданий,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  <w:tc>
          <w:tcPr>
            <w:tcW w:w="1461" w:type="dxa"/>
            <w:vAlign w:val="center"/>
          </w:tcPr>
          <w:p w:rsidR="00652E04" w:rsidRPr="00640BCD" w:rsidRDefault="00652E04" w:rsidP="00875597">
            <w:pPr>
              <w:ind w:right="-12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Объем завалов,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зав.пр.с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047" w:type="dxa"/>
            <w:vAlign w:val="center"/>
          </w:tcPr>
          <w:p w:rsidR="00652E04" w:rsidRPr="00640BCD" w:rsidRDefault="00652E04" w:rsidP="0087559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Стоимость разбора </w:t>
            </w:r>
          </w:p>
          <w:p w:rsidR="00652E04" w:rsidRPr="00640BCD" w:rsidRDefault="00652E04" w:rsidP="0087559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и вывоза завалов,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зав.пр.с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(руб)</w:t>
            </w:r>
          </w:p>
        </w:tc>
      </w:tr>
      <w:tr w:rsidR="00652E04" w:rsidRPr="00640BCD" w:rsidTr="00875597">
        <w:trPr>
          <w:trHeight w:val="202"/>
        </w:trPr>
        <w:tc>
          <w:tcPr>
            <w:tcW w:w="945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97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202"/>
        </w:trPr>
        <w:tc>
          <w:tcPr>
            <w:tcW w:w="94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9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202"/>
        </w:trPr>
        <w:tc>
          <w:tcPr>
            <w:tcW w:w="94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9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202"/>
        </w:trPr>
        <w:tc>
          <w:tcPr>
            <w:tcW w:w="94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9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202"/>
        </w:trPr>
        <w:tc>
          <w:tcPr>
            <w:tcW w:w="945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97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4</w:t>
      </w: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486"/>
        <w:gridCol w:w="3609"/>
        <w:gridCol w:w="2835"/>
      </w:tblGrid>
      <w:tr w:rsidR="00652E04" w:rsidRPr="00640BCD" w:rsidTr="00875597">
        <w:trPr>
          <w:trHeight w:val="862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3609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Устойчивость системы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(%)</w:t>
            </w:r>
          </w:p>
        </w:tc>
        <w:tc>
          <w:tcPr>
            <w:tcW w:w="2835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Величина ущерба при ремонте КЭС,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КЭС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</w:tr>
      <w:tr w:rsidR="00652E04" w:rsidRPr="00640BCD" w:rsidTr="00875597">
        <w:trPr>
          <w:trHeight w:val="400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Водоснабжение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00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Электроснабжение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00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Газоснабжение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295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Теплоснабжение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18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Транспорт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00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Канализация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trHeight w:val="400"/>
        </w:trPr>
        <w:tc>
          <w:tcPr>
            <w:tcW w:w="50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86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Связь</w:t>
            </w:r>
          </w:p>
        </w:tc>
        <w:tc>
          <w:tcPr>
            <w:tcW w:w="3609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CA65CF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5</w:t>
      </w:r>
    </w:p>
    <w:tbl>
      <w:tblPr>
        <w:tblW w:w="962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52"/>
        <w:gridCol w:w="2410"/>
        <w:gridCol w:w="2031"/>
      </w:tblGrid>
      <w:tr w:rsidR="00652E04" w:rsidRPr="00640BCD" w:rsidTr="00875597">
        <w:trPr>
          <w:trHeight w:val="1653"/>
        </w:trPr>
        <w:tc>
          <w:tcPr>
            <w:tcW w:w="2628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kern w:val="28"/>
                <w:sz w:val="28"/>
                <w:szCs w:val="28"/>
              </w:rPr>
              <w:t xml:space="preserve">Суммарная величина ущерба в жилом секторе,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en-US"/>
              </w:rPr>
              <w:t>Σ</w:t>
            </w: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</w:rPr>
              <w:t>ж.с</w:t>
            </w: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</w:rPr>
              <w:t>(руб)</w:t>
            </w:r>
          </w:p>
        </w:tc>
        <w:tc>
          <w:tcPr>
            <w:tcW w:w="2552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Суммарная величина ущерба в производственном секторе,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пр.с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  <w:tc>
          <w:tcPr>
            <w:tcW w:w="241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Суммарный ущерб КЭС, 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КЭС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  <w:tc>
          <w:tcPr>
            <w:tcW w:w="2031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Общий ущерб от землетрясения,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∑землетр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</w:tr>
      <w:tr w:rsidR="00652E04" w:rsidRPr="00640BCD" w:rsidTr="00875597">
        <w:trPr>
          <w:trHeight w:val="831"/>
        </w:trPr>
        <w:tc>
          <w:tcPr>
            <w:tcW w:w="2628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CA65CF">
      <w:pPr>
        <w:ind w:right="-416"/>
        <w:contextualSpacing/>
        <w:jc w:val="right"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203BE2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6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992"/>
        <w:gridCol w:w="992"/>
        <w:gridCol w:w="1134"/>
        <w:gridCol w:w="992"/>
        <w:gridCol w:w="993"/>
        <w:gridCol w:w="992"/>
        <w:gridCol w:w="1134"/>
        <w:gridCol w:w="1134"/>
        <w:gridCol w:w="992"/>
      </w:tblGrid>
      <w:tr w:rsidR="00652E04" w:rsidRPr="00640BCD" w:rsidTr="00875597">
        <w:trPr>
          <w:trHeight w:val="864"/>
        </w:trPr>
        <w:tc>
          <w:tcPr>
            <w:tcW w:w="3904" w:type="dxa"/>
            <w:gridSpan w:val="4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 Тип здания жилого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сектора ____</w:t>
            </w:r>
          </w:p>
        </w:tc>
        <w:tc>
          <w:tcPr>
            <w:tcW w:w="4111" w:type="dxa"/>
            <w:gridSpan w:val="4"/>
            <w:vAlign w:val="center"/>
          </w:tcPr>
          <w:p w:rsidR="00652E04" w:rsidRPr="00640BCD" w:rsidRDefault="00652E04" w:rsidP="00875597">
            <w:pPr>
              <w:ind w:right="-7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 здания производственного сектора ____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Суммарные потери людей,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</w:t>
            </w:r>
          </w:p>
        </w:tc>
      </w:tr>
      <w:tr w:rsidR="00652E04" w:rsidRPr="00640BCD" w:rsidTr="00875597">
        <w:trPr>
          <w:trHeight w:val="864"/>
        </w:trPr>
        <w:tc>
          <w:tcPr>
            <w:tcW w:w="1778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потерь,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.ж.зд</w:t>
            </w:r>
          </w:p>
        </w:tc>
        <w:tc>
          <w:tcPr>
            <w:tcW w:w="2126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Потери людей в жилом секторе,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пот.ж.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</w:t>
            </w:r>
          </w:p>
        </w:tc>
        <w:tc>
          <w:tcPr>
            <w:tcW w:w="1985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потерь, </w:t>
            </w:r>
          </w:p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.пр.зд</w:t>
            </w:r>
          </w:p>
        </w:tc>
        <w:tc>
          <w:tcPr>
            <w:tcW w:w="2126" w:type="dxa"/>
            <w:gridSpan w:val="2"/>
            <w:vAlign w:val="center"/>
          </w:tcPr>
          <w:p w:rsidR="00652E04" w:rsidRPr="00640BCD" w:rsidRDefault="00652E04" w:rsidP="00875597">
            <w:pPr>
              <w:ind w:right="-7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Потери людей в 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>производственном секторе,</w:t>
            </w:r>
          </w:p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пот.пр.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</w:t>
            </w:r>
          </w:p>
        </w:tc>
        <w:tc>
          <w:tcPr>
            <w:tcW w:w="2126" w:type="dxa"/>
            <w:gridSpan w:val="2"/>
            <w:vMerge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2E04" w:rsidRPr="00640BCD" w:rsidTr="00875597">
        <w:trPr>
          <w:cantSplit/>
          <w:trHeight w:val="2135"/>
        </w:trPr>
        <w:tc>
          <w:tcPr>
            <w:tcW w:w="786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992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992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1134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992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993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992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1134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1134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992" w:type="dxa"/>
            <w:textDirection w:val="btLr"/>
            <w:vAlign w:val="center"/>
          </w:tcPr>
          <w:p w:rsidR="00652E04" w:rsidRPr="00640BCD" w:rsidRDefault="00652E04" w:rsidP="00875597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</w:tr>
      <w:tr w:rsidR="00652E04" w:rsidRPr="00640BCD" w:rsidTr="00875597">
        <w:trPr>
          <w:trHeight w:val="325"/>
        </w:trPr>
        <w:tc>
          <w:tcPr>
            <w:tcW w:w="786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CA65CF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CA65CF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CA65CF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9999" w:type="dxa"/>
        <w:tblInd w:w="-252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2"/>
        <w:gridCol w:w="1985"/>
        <w:gridCol w:w="1984"/>
        <w:gridCol w:w="2268"/>
      </w:tblGrid>
      <w:tr w:rsidR="00652E04" w:rsidRPr="00640BCD" w:rsidTr="00875597">
        <w:trPr>
          <w:trHeight w:val="341"/>
        </w:trPr>
        <w:tc>
          <w:tcPr>
            <w:tcW w:w="3762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1985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1984" w:type="dxa"/>
            <w:vAlign w:val="center"/>
          </w:tcPr>
          <w:p w:rsidR="00652E04" w:rsidRPr="00640BCD" w:rsidRDefault="00652E04" w:rsidP="00875597">
            <w:pPr>
              <w:ind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68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652E04" w:rsidRPr="00640BCD" w:rsidTr="00875597">
        <w:trPr>
          <w:trHeight w:val="509"/>
        </w:trPr>
        <w:tc>
          <w:tcPr>
            <w:tcW w:w="3762" w:type="dxa"/>
            <w:vAlign w:val="center"/>
          </w:tcPr>
          <w:p w:rsidR="00652E04" w:rsidRPr="00640BCD" w:rsidRDefault="00652E04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652E04" w:rsidRPr="00640BCD" w:rsidRDefault="00652E04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52E04" w:rsidRPr="00640BCD" w:rsidRDefault="00652E04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52E04" w:rsidRPr="00640BCD" w:rsidRDefault="00652E04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DB4B89" w:rsidRDefault="00652E04" w:rsidP="00CA65CF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tabs>
          <w:tab w:val="left" w:pos="7274"/>
        </w:tabs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ab/>
      </w:r>
    </w:p>
    <w:p w:rsidR="00652E04" w:rsidRPr="00DB4B89" w:rsidRDefault="00652E04" w:rsidP="00DB4B89">
      <w:pPr>
        <w:tabs>
          <w:tab w:val="left" w:pos="7274"/>
        </w:tabs>
        <w:contextualSpacing/>
        <w:rPr>
          <w:rFonts w:ascii="Times New Roman" w:hAnsi="Times New Roman"/>
          <w:sz w:val="28"/>
          <w:szCs w:val="28"/>
        </w:rPr>
        <w:sectPr w:rsidR="00652E04" w:rsidRPr="00DB4B89" w:rsidSect="00DB4B89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:rsidR="00652E04" w:rsidRPr="00DB4B89" w:rsidRDefault="00652E04" w:rsidP="00203BE2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Ж </w:t>
      </w:r>
    </w:p>
    <w:p w:rsidR="00652E04" w:rsidRDefault="00652E04" w:rsidP="00203BE2">
      <w:pPr>
        <w:contextualSpacing/>
        <w:jc w:val="right"/>
        <w:rPr>
          <w:rFonts w:ascii="Times New Roman" w:hAnsi="Times New Roman"/>
          <w:b/>
          <w:kern w:val="24"/>
          <w:szCs w:val="26"/>
          <w:u w:val="single"/>
        </w:rPr>
      </w:pPr>
    </w:p>
    <w:p w:rsidR="00652E04" w:rsidRPr="00DB4B89" w:rsidRDefault="00652E04" w:rsidP="00DB4B89">
      <w:pPr>
        <w:contextualSpacing/>
        <w:jc w:val="center"/>
        <w:rPr>
          <w:rFonts w:ascii="Times New Roman" w:hAnsi="Times New Roman"/>
          <w:b/>
          <w:kern w:val="24"/>
          <w:szCs w:val="26"/>
          <w:u w:val="single"/>
          <w:lang w:val="uk-UA"/>
        </w:rPr>
      </w:pPr>
      <w:r w:rsidRPr="00DB4B89">
        <w:rPr>
          <w:rFonts w:ascii="Times New Roman" w:hAnsi="Times New Roman"/>
          <w:b/>
          <w:kern w:val="24"/>
          <w:szCs w:val="26"/>
          <w:u w:val="single"/>
        </w:rPr>
        <w:t>Исходные данные для практического занятия</w:t>
      </w:r>
    </w:p>
    <w:p w:rsidR="00652E04" w:rsidRPr="00DB4B89" w:rsidRDefault="00652E04" w:rsidP="00DB4B89">
      <w:pPr>
        <w:tabs>
          <w:tab w:val="left" w:pos="-180"/>
        </w:tabs>
        <w:contextualSpacing/>
        <w:jc w:val="center"/>
        <w:rPr>
          <w:rFonts w:ascii="Times New Roman" w:hAnsi="Times New Roman"/>
          <w:b/>
          <w:bCs/>
          <w:iCs/>
          <w:szCs w:val="26"/>
        </w:rPr>
      </w:pPr>
      <w:r w:rsidRPr="00DB4B89">
        <w:rPr>
          <w:rFonts w:ascii="Times New Roman" w:hAnsi="Times New Roman"/>
          <w:b/>
          <w:bCs/>
          <w:iCs/>
          <w:szCs w:val="26"/>
        </w:rPr>
        <w:t>Действие опасных геологических процессов (землетрясений) на людей и объекты</w:t>
      </w:r>
    </w:p>
    <w:tbl>
      <w:tblPr>
        <w:tblW w:w="1540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4680"/>
        <w:gridCol w:w="1440"/>
        <w:gridCol w:w="1440"/>
        <w:gridCol w:w="1440"/>
        <w:gridCol w:w="1440"/>
        <w:gridCol w:w="1440"/>
        <w:gridCol w:w="1440"/>
      </w:tblGrid>
      <w:tr w:rsidR="00652E04" w:rsidRPr="00640BCD" w:rsidTr="00875597">
        <w:trPr>
          <w:trHeight w:val="133"/>
        </w:trPr>
        <w:tc>
          <w:tcPr>
            <w:tcW w:w="67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Вариант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  <w:lang w:val="en-US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  <w:lang w:val="en-US"/>
              </w:rPr>
              <w:t>6</w:t>
            </w:r>
          </w:p>
        </w:tc>
      </w:tr>
      <w:tr w:rsidR="00652E04" w:rsidRPr="00640BCD" w:rsidTr="00875597">
        <w:tc>
          <w:tcPr>
            <w:tcW w:w="15404" w:type="dxa"/>
            <w:gridSpan w:val="8"/>
            <w:tcBorders>
              <w:top w:val="single" w:sz="12" w:space="0" w:color="auto"/>
            </w:tcBorders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Основные характеристики землетрясения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Магнитуда землетрясения </w:t>
            </w:r>
            <w:r w:rsidRPr="00640BCD">
              <w:rPr>
                <w:rFonts w:ascii="Times New Roman" w:hAnsi="Times New Roman"/>
                <w:i/>
              </w:rPr>
              <w:t>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6,1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Эпицентральное расстояние </w:t>
            </w:r>
            <w:r w:rsidRPr="00640BCD">
              <w:rPr>
                <w:rFonts w:ascii="Times New Roman" w:hAnsi="Times New Roman"/>
                <w:i/>
                <w:lang w:val="en-US"/>
              </w:rPr>
              <w:t>D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Глубина очага </w:t>
            </w:r>
            <w:r w:rsidRPr="00640BCD">
              <w:rPr>
                <w:rFonts w:ascii="Times New Roman" w:hAnsi="Times New Roman"/>
                <w:i/>
              </w:rPr>
              <w:t xml:space="preserve">Н, </w:t>
            </w:r>
            <w:r w:rsidRPr="00640BCD">
              <w:rPr>
                <w:rFonts w:ascii="Times New Roman" w:hAnsi="Times New Roman"/>
              </w:rPr>
              <w:t>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Тип почвы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насыпная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</w:rPr>
              <w:t>Жилой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жилого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Стоимость здания жилого сектора</w:t>
            </w:r>
            <w:r w:rsidRPr="00640BCD">
              <w:rPr>
                <w:rFonts w:ascii="Times New Roman" w:hAnsi="Times New Roman"/>
                <w:i/>
                <w:kern w:val="24"/>
              </w:rPr>
              <w:t xml:space="preserve"> 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57000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62500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3,8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жилом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1ж.с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чел.ж.зд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</w:rPr>
              <w:t>Производственный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производственного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Стоимость здания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4500000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9200000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9400000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4800000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9700000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lastRenderedPageBreak/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240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производственном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1пр.с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8,7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чел.пр.зд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370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420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</w:rPr>
              <w:t>Коммунально – энергетические системы</w:t>
            </w:r>
          </w:p>
        </w:tc>
      </w:tr>
      <w:tr w:rsidR="00652E04" w:rsidRPr="00640BCD" w:rsidTr="00875597">
        <w:trPr>
          <w:trHeight w:val="217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Водоснабжение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</w:tr>
      <w:tr w:rsidR="00652E04" w:rsidRPr="00640BCD" w:rsidTr="00875597">
        <w:trPr>
          <w:trHeight w:val="117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1КЭС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9800</w:t>
            </w:r>
          </w:p>
        </w:tc>
      </w:tr>
      <w:tr w:rsidR="00652E04" w:rsidRPr="00640BCD" w:rsidTr="00875597">
        <w:trPr>
          <w:trHeight w:val="13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Электроснабжение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54</w:t>
            </w:r>
          </w:p>
        </w:tc>
      </w:tr>
      <w:tr w:rsidR="00652E04" w:rsidRPr="00640BCD" w:rsidTr="00875597">
        <w:trPr>
          <w:trHeight w:val="134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2КЭС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1780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2080</w:t>
            </w:r>
          </w:p>
        </w:tc>
      </w:tr>
      <w:tr w:rsidR="00652E04" w:rsidRPr="00640BCD" w:rsidTr="00875597">
        <w:trPr>
          <w:trHeight w:val="14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Газоснабжение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</w:t>
            </w:r>
          </w:p>
        </w:tc>
      </w:tr>
      <w:tr w:rsidR="00652E04" w:rsidRPr="00640BCD" w:rsidTr="00875597">
        <w:trPr>
          <w:trHeight w:val="229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3КЭС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13500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14300</w:t>
            </w:r>
          </w:p>
        </w:tc>
      </w:tr>
      <w:tr w:rsidR="00652E04" w:rsidRPr="00640BCD" w:rsidTr="00875597">
        <w:trPr>
          <w:trHeight w:val="12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Теплоснабжение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4КЭС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12150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12250</w:t>
            </w:r>
          </w:p>
        </w:tc>
      </w:tr>
      <w:tr w:rsidR="00652E04" w:rsidRPr="00640BCD" w:rsidTr="00875597">
        <w:trPr>
          <w:trHeight w:val="27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Транспорт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10,7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5КЭС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30000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Канализация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6КЭС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7300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Связь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7КЭС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4950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4750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i/>
          <w:iCs/>
          <w:kern w:val="24"/>
          <w:sz w:val="28"/>
          <w:szCs w:val="28"/>
          <w:u w:val="single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i/>
          <w:iCs/>
          <w:kern w:val="24"/>
          <w:sz w:val="28"/>
          <w:szCs w:val="28"/>
          <w:u w:val="single"/>
        </w:rPr>
      </w:pPr>
    </w:p>
    <w:tbl>
      <w:tblPr>
        <w:tblW w:w="1540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4680"/>
        <w:gridCol w:w="1440"/>
        <w:gridCol w:w="1440"/>
        <w:gridCol w:w="1440"/>
        <w:gridCol w:w="1440"/>
        <w:gridCol w:w="1440"/>
        <w:gridCol w:w="1440"/>
      </w:tblGrid>
      <w:tr w:rsidR="00652E04" w:rsidRPr="00640BCD" w:rsidTr="00875597">
        <w:trPr>
          <w:trHeight w:val="133"/>
        </w:trPr>
        <w:tc>
          <w:tcPr>
            <w:tcW w:w="67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Вариант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12</w:t>
            </w:r>
          </w:p>
        </w:tc>
      </w:tr>
      <w:tr w:rsidR="00652E04" w:rsidRPr="00640BCD" w:rsidTr="00875597">
        <w:tc>
          <w:tcPr>
            <w:tcW w:w="15404" w:type="dxa"/>
            <w:gridSpan w:val="8"/>
            <w:tcBorders>
              <w:top w:val="single" w:sz="12" w:space="0" w:color="auto"/>
            </w:tcBorders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Основные характеристики землетрясения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Магнитуда землетрясения </w:t>
            </w:r>
            <w:r w:rsidRPr="00640BCD">
              <w:rPr>
                <w:rFonts w:ascii="Times New Roman" w:hAnsi="Times New Roman"/>
                <w:i/>
              </w:rPr>
              <w:t>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6,8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Эпицентральное расстояние </w:t>
            </w:r>
            <w:r w:rsidRPr="00640BCD">
              <w:rPr>
                <w:rFonts w:ascii="Times New Roman" w:hAnsi="Times New Roman"/>
                <w:i/>
                <w:lang w:val="en-US"/>
              </w:rPr>
              <w:t>D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Глубина очага </w:t>
            </w:r>
            <w:r w:rsidRPr="00640BCD">
              <w:rPr>
                <w:rFonts w:ascii="Times New Roman" w:hAnsi="Times New Roman"/>
                <w:i/>
              </w:rPr>
              <w:t xml:space="preserve">Н, </w:t>
            </w:r>
            <w:r w:rsidRPr="00640BCD">
              <w:rPr>
                <w:rFonts w:ascii="Times New Roman" w:hAnsi="Times New Roman"/>
              </w:rPr>
              <w:t>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Тип почвы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Жилой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жилого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Стоимость здания жилого сектора</w:t>
            </w:r>
            <w:r w:rsidRPr="00640BCD">
              <w:rPr>
                <w:rFonts w:ascii="Times New Roman" w:hAnsi="Times New Roman"/>
                <w:i/>
                <w:kern w:val="24"/>
              </w:rPr>
              <w:t xml:space="preserve"> 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1030000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56000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62000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4,2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жилом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1ж.с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чел.ж.зд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Производственный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производственного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Стоимость здания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5100000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10200000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5300000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9000000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9400000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260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265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240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lastRenderedPageBreak/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производственном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1пр.с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чел.пр.зд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370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Коммунально – энергетические системы</w:t>
            </w:r>
          </w:p>
        </w:tc>
      </w:tr>
      <w:tr w:rsidR="00652E04" w:rsidRPr="00640BCD" w:rsidTr="00875597">
        <w:trPr>
          <w:trHeight w:val="217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Водоснабжение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15,35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12,5</w:t>
            </w:r>
          </w:p>
        </w:tc>
      </w:tr>
      <w:tr w:rsidR="00652E04" w:rsidRPr="00640BCD" w:rsidTr="00875597">
        <w:trPr>
          <w:trHeight w:val="117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1КЭС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11110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10500</w:t>
            </w:r>
          </w:p>
        </w:tc>
      </w:tr>
      <w:tr w:rsidR="00652E04" w:rsidRPr="00640BCD" w:rsidTr="00875597">
        <w:trPr>
          <w:trHeight w:val="13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Электроснабжение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46,6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46</w:t>
            </w:r>
          </w:p>
        </w:tc>
      </w:tr>
      <w:tr w:rsidR="00652E04" w:rsidRPr="00640BCD" w:rsidTr="00875597">
        <w:trPr>
          <w:trHeight w:val="134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2КЭС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2075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1920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1780</w:t>
            </w:r>
          </w:p>
        </w:tc>
      </w:tr>
      <w:tr w:rsidR="00652E04" w:rsidRPr="00640BCD" w:rsidTr="00875597">
        <w:trPr>
          <w:trHeight w:val="14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Газоснабжение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</w:tr>
      <w:tr w:rsidR="00652E04" w:rsidRPr="00640BCD" w:rsidTr="00875597">
        <w:trPr>
          <w:trHeight w:val="229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3КЭС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15400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13500</w:t>
            </w:r>
          </w:p>
        </w:tc>
      </w:tr>
      <w:tr w:rsidR="00652E04" w:rsidRPr="00640BCD" w:rsidTr="00875597">
        <w:trPr>
          <w:trHeight w:val="12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Теплоснабжение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4КЭС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11300</w:t>
            </w:r>
          </w:p>
        </w:tc>
      </w:tr>
      <w:tr w:rsidR="00652E04" w:rsidRPr="00640BCD" w:rsidTr="00875597">
        <w:trPr>
          <w:trHeight w:val="27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Транспорт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5КЭС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30500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28500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Канализация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6КЭС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8500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7520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6300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Связь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7КЭС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5050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5150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4900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1540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4680"/>
        <w:gridCol w:w="1440"/>
        <w:gridCol w:w="1440"/>
        <w:gridCol w:w="1440"/>
        <w:gridCol w:w="1440"/>
        <w:gridCol w:w="1440"/>
        <w:gridCol w:w="1440"/>
      </w:tblGrid>
      <w:tr w:rsidR="00652E04" w:rsidRPr="00640BCD" w:rsidTr="00875597">
        <w:trPr>
          <w:trHeight w:val="133"/>
        </w:trPr>
        <w:tc>
          <w:tcPr>
            <w:tcW w:w="67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Вариант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18</w:t>
            </w:r>
          </w:p>
        </w:tc>
      </w:tr>
      <w:tr w:rsidR="00652E04" w:rsidRPr="00640BCD" w:rsidTr="00875597">
        <w:tc>
          <w:tcPr>
            <w:tcW w:w="15404" w:type="dxa"/>
            <w:gridSpan w:val="8"/>
            <w:tcBorders>
              <w:top w:val="single" w:sz="12" w:space="0" w:color="auto"/>
            </w:tcBorders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lastRenderedPageBreak/>
              <w:t>Основные характеристики землетрясения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Магнитуда землетрясения </w:t>
            </w:r>
            <w:r w:rsidRPr="00640BCD">
              <w:rPr>
                <w:rFonts w:ascii="Times New Roman" w:hAnsi="Times New Roman"/>
                <w:i/>
              </w:rPr>
              <w:t>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5,3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Эпицентральное расстояние </w:t>
            </w:r>
            <w:r w:rsidRPr="00640BCD">
              <w:rPr>
                <w:rFonts w:ascii="Times New Roman" w:hAnsi="Times New Roman"/>
                <w:i/>
                <w:lang w:val="en-US"/>
              </w:rPr>
              <w:t>D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Глубина очага </w:t>
            </w:r>
            <w:r w:rsidRPr="00640BCD">
              <w:rPr>
                <w:rFonts w:ascii="Times New Roman" w:hAnsi="Times New Roman"/>
                <w:i/>
              </w:rPr>
              <w:t xml:space="preserve">Н, </w:t>
            </w:r>
            <w:r w:rsidRPr="00640BCD">
              <w:rPr>
                <w:rFonts w:ascii="Times New Roman" w:hAnsi="Times New Roman"/>
              </w:rPr>
              <w:t>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Тип почвы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глина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Жилой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жилого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Стоимость здания жилого сектора</w:t>
            </w:r>
            <w:r w:rsidRPr="00640BCD">
              <w:rPr>
                <w:rFonts w:ascii="Times New Roman" w:hAnsi="Times New Roman"/>
                <w:i/>
                <w:kern w:val="24"/>
              </w:rPr>
              <w:t xml:space="preserve"> 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64000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62500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54500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4,1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жилом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1ж.с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чел.ж.зд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Производственный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производственного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Стоимость здания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4600000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9600000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5000000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10200000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245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260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производственном секторе </w:t>
            </w:r>
            <w:r w:rsidRPr="00640BCD">
              <w:rPr>
                <w:rFonts w:ascii="Times New Roman" w:hAnsi="Times New Roman"/>
                <w:i/>
              </w:rPr>
              <w:lastRenderedPageBreak/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1пр.с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lastRenderedPageBreak/>
              <w:t>8,8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lastRenderedPageBreak/>
              <w:t xml:space="preserve">Количество людей в здании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чел.пр.зд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415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Коммунально – энергетические системы</w:t>
            </w:r>
          </w:p>
        </w:tc>
      </w:tr>
      <w:tr w:rsidR="00652E04" w:rsidRPr="00640BCD" w:rsidTr="00875597">
        <w:trPr>
          <w:trHeight w:val="217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Водоснабжение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15,2</w:t>
            </w:r>
          </w:p>
        </w:tc>
      </w:tr>
      <w:tr w:rsidR="00652E04" w:rsidRPr="00640BCD" w:rsidTr="00875597">
        <w:trPr>
          <w:trHeight w:val="117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1КЭС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10300</w:t>
            </w:r>
          </w:p>
        </w:tc>
      </w:tr>
      <w:tr w:rsidR="00652E04" w:rsidRPr="00640BCD" w:rsidTr="00875597">
        <w:trPr>
          <w:trHeight w:val="13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Электроснабжение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47</w:t>
            </w:r>
          </w:p>
        </w:tc>
      </w:tr>
      <w:tr w:rsidR="00652E04" w:rsidRPr="00640BCD" w:rsidTr="00875597">
        <w:trPr>
          <w:trHeight w:val="134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2КЭС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2075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1920</w:t>
            </w:r>
          </w:p>
        </w:tc>
      </w:tr>
      <w:tr w:rsidR="00652E04" w:rsidRPr="00640BCD" w:rsidTr="00875597">
        <w:trPr>
          <w:trHeight w:val="14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Газоснабжение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24,5</w:t>
            </w:r>
          </w:p>
        </w:tc>
      </w:tr>
      <w:tr w:rsidR="00652E04" w:rsidRPr="00640BCD" w:rsidTr="00875597">
        <w:trPr>
          <w:trHeight w:val="229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3КЭС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13800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15100</w:t>
            </w:r>
          </w:p>
        </w:tc>
      </w:tr>
      <w:tr w:rsidR="00652E04" w:rsidRPr="00640BCD" w:rsidTr="00875597">
        <w:trPr>
          <w:trHeight w:val="12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Теплоснабжение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4КЭС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12150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12250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11850</w:t>
            </w:r>
          </w:p>
        </w:tc>
      </w:tr>
      <w:tr w:rsidR="00652E04" w:rsidRPr="00640BCD" w:rsidTr="00875597">
        <w:trPr>
          <w:trHeight w:val="27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Транспорт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9,8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5КЭС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31000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Канализация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6КЭС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8500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Связь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5,9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7КЭС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4950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5050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1540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4680"/>
        <w:gridCol w:w="1440"/>
        <w:gridCol w:w="1440"/>
        <w:gridCol w:w="1440"/>
        <w:gridCol w:w="1440"/>
        <w:gridCol w:w="1440"/>
        <w:gridCol w:w="1440"/>
      </w:tblGrid>
      <w:tr w:rsidR="00652E04" w:rsidRPr="00640BCD" w:rsidTr="00875597">
        <w:trPr>
          <w:trHeight w:val="133"/>
        </w:trPr>
        <w:tc>
          <w:tcPr>
            <w:tcW w:w="67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Вариант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19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24</w:t>
            </w:r>
          </w:p>
        </w:tc>
      </w:tr>
      <w:tr w:rsidR="00652E04" w:rsidRPr="00640BCD" w:rsidTr="00875597">
        <w:tc>
          <w:tcPr>
            <w:tcW w:w="15404" w:type="dxa"/>
            <w:gridSpan w:val="8"/>
            <w:tcBorders>
              <w:top w:val="single" w:sz="12" w:space="0" w:color="auto"/>
            </w:tcBorders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Основные характеристики землетрясения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Магнитуда землетрясения </w:t>
            </w:r>
            <w:r w:rsidRPr="00640BCD">
              <w:rPr>
                <w:rFonts w:ascii="Times New Roman" w:hAnsi="Times New Roman"/>
                <w:i/>
              </w:rPr>
              <w:t>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5,8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lastRenderedPageBreak/>
              <w:t xml:space="preserve">Эпицентральное расстояние </w:t>
            </w:r>
            <w:r w:rsidRPr="00640BCD">
              <w:rPr>
                <w:rFonts w:ascii="Times New Roman" w:hAnsi="Times New Roman"/>
                <w:i/>
                <w:lang w:val="en-US"/>
              </w:rPr>
              <w:t>D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Глубина очага </w:t>
            </w:r>
            <w:r w:rsidRPr="00640BCD">
              <w:rPr>
                <w:rFonts w:ascii="Times New Roman" w:hAnsi="Times New Roman"/>
                <w:i/>
              </w:rPr>
              <w:t xml:space="preserve">Н, </w:t>
            </w:r>
            <w:r w:rsidRPr="00640BCD">
              <w:rPr>
                <w:rFonts w:ascii="Times New Roman" w:hAnsi="Times New Roman"/>
              </w:rPr>
              <w:t>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Тип почвы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Жилой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жилого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Стоимость здания жилого сектора</w:t>
            </w:r>
            <w:r w:rsidRPr="00640BCD">
              <w:rPr>
                <w:rFonts w:ascii="Times New Roman" w:hAnsi="Times New Roman"/>
                <w:i/>
                <w:kern w:val="24"/>
              </w:rPr>
              <w:t xml:space="preserve"> 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56000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1150000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62500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950000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жилом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1ж.с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 w:firstLine="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чел.ж.зд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170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Производственный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производственного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Стоимость здания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5250000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10100000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9400000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5100000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9000000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9800000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240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225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производственном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1пр.с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9,3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чел.пр.зд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375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370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410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lastRenderedPageBreak/>
              <w:t>Коммунально – энергетические системы</w:t>
            </w:r>
          </w:p>
        </w:tc>
      </w:tr>
      <w:tr w:rsidR="00652E04" w:rsidRPr="00640BCD" w:rsidTr="00875597">
        <w:trPr>
          <w:trHeight w:val="217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Водоснабжение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15,35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</w:tr>
      <w:tr w:rsidR="00652E04" w:rsidRPr="00640BCD" w:rsidTr="00875597">
        <w:trPr>
          <w:trHeight w:val="117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1КЭС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11110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9800</w:t>
            </w:r>
          </w:p>
        </w:tc>
      </w:tr>
      <w:tr w:rsidR="00652E04" w:rsidRPr="00640BCD" w:rsidTr="00875597">
        <w:trPr>
          <w:trHeight w:val="13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Электроснабжение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46,6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54</w:t>
            </w:r>
          </w:p>
        </w:tc>
      </w:tr>
      <w:tr w:rsidR="00652E04" w:rsidRPr="00640BCD" w:rsidTr="00875597">
        <w:trPr>
          <w:trHeight w:val="134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2КЭС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1920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2080</w:t>
            </w:r>
          </w:p>
        </w:tc>
      </w:tr>
      <w:tr w:rsidR="00652E04" w:rsidRPr="00640BCD" w:rsidTr="00875597">
        <w:trPr>
          <w:trHeight w:val="14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Газоснабжение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</w:t>
            </w:r>
          </w:p>
        </w:tc>
      </w:tr>
      <w:tr w:rsidR="00652E04" w:rsidRPr="00640BCD" w:rsidTr="00875597">
        <w:trPr>
          <w:trHeight w:val="229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3КЭС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15400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14300</w:t>
            </w:r>
          </w:p>
        </w:tc>
      </w:tr>
      <w:tr w:rsidR="00652E04" w:rsidRPr="00640BCD" w:rsidTr="00875597">
        <w:trPr>
          <w:trHeight w:val="12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Теплоснабжение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4КЭС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12150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12250</w:t>
            </w:r>
          </w:p>
        </w:tc>
      </w:tr>
      <w:tr w:rsidR="00652E04" w:rsidRPr="00640BCD" w:rsidTr="00875597">
        <w:trPr>
          <w:trHeight w:val="27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Транспорт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10,7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5КЭС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30000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Канализация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30,7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6КЭС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7520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8500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6300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7300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Связь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7,5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7КЭС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4950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5050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4750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p w:rsidR="00652E04" w:rsidRPr="00DB4B89" w:rsidRDefault="00652E04" w:rsidP="00DB4B8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1540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4680"/>
        <w:gridCol w:w="1440"/>
        <w:gridCol w:w="1440"/>
        <w:gridCol w:w="1440"/>
        <w:gridCol w:w="1440"/>
        <w:gridCol w:w="1440"/>
        <w:gridCol w:w="1440"/>
      </w:tblGrid>
      <w:tr w:rsidR="00652E04" w:rsidRPr="00640BCD" w:rsidTr="00875597">
        <w:trPr>
          <w:trHeight w:val="133"/>
        </w:trPr>
        <w:tc>
          <w:tcPr>
            <w:tcW w:w="67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ind w:right="-108"/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Вариант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29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30</w:t>
            </w:r>
          </w:p>
        </w:tc>
      </w:tr>
      <w:tr w:rsidR="00652E04" w:rsidRPr="00640BCD" w:rsidTr="00875597">
        <w:tc>
          <w:tcPr>
            <w:tcW w:w="15404" w:type="dxa"/>
            <w:gridSpan w:val="8"/>
            <w:tcBorders>
              <w:top w:val="single" w:sz="12" w:space="0" w:color="auto"/>
            </w:tcBorders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Основные характеристики землетрясения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Магнитуда землетрясения </w:t>
            </w:r>
            <w:r w:rsidRPr="00640BCD">
              <w:rPr>
                <w:rFonts w:ascii="Times New Roman" w:hAnsi="Times New Roman"/>
                <w:i/>
              </w:rPr>
              <w:t>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6,2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Эпицентральное расстояние </w:t>
            </w:r>
            <w:r w:rsidRPr="00640BCD">
              <w:rPr>
                <w:rFonts w:ascii="Times New Roman" w:hAnsi="Times New Roman"/>
                <w:i/>
                <w:lang w:val="en-US"/>
              </w:rPr>
              <w:t>D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Глубина очага </w:t>
            </w:r>
            <w:r w:rsidRPr="00640BCD">
              <w:rPr>
                <w:rFonts w:ascii="Times New Roman" w:hAnsi="Times New Roman"/>
                <w:i/>
              </w:rPr>
              <w:t xml:space="preserve">Н, </w:t>
            </w:r>
            <w:r w:rsidRPr="00640BCD">
              <w:rPr>
                <w:rFonts w:ascii="Times New Roman" w:hAnsi="Times New Roman"/>
              </w:rPr>
              <w:t>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16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lastRenderedPageBreak/>
              <w:t>Тип почвы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глина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песчаная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насыпная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Жилой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жилого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6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4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А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Стоимость здания жилого сектора</w:t>
            </w:r>
            <w:r w:rsidRPr="00640BCD">
              <w:rPr>
                <w:rFonts w:ascii="Times New Roman" w:hAnsi="Times New Roman"/>
                <w:i/>
                <w:kern w:val="24"/>
              </w:rPr>
              <w:t xml:space="preserve"> 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ж.зд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54500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64000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56000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4,3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жилом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1ж.с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жилого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чел.ж.зд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b/>
                <w:bCs/>
                <w:i/>
                <w:kern w:val="24"/>
                <w:sz w:val="20"/>
                <w:szCs w:val="20"/>
              </w:rPr>
              <w:t>Производственный сектор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Тип здания производственного сектора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Б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В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зданий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Стоимость здания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пр.зд</w:t>
            </w:r>
            <w:r w:rsidRPr="00640BCD">
              <w:rPr>
                <w:rFonts w:ascii="Times New Roman" w:hAnsi="Times New Roman"/>
                <w:kern w:val="24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5250000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9200000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5300000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9600000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10200000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Длина </w:t>
            </w:r>
            <w:r w:rsidRPr="00640BCD">
              <w:rPr>
                <w:rFonts w:ascii="Times New Roman" w:hAnsi="Times New Roman"/>
                <w:i/>
              </w:rPr>
              <w:t>а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235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245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260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Ширина </w:t>
            </w:r>
            <w:r w:rsidRPr="00640BCD">
              <w:rPr>
                <w:rFonts w:ascii="Times New Roman" w:hAnsi="Times New Roman"/>
                <w:i/>
                <w:lang w:val="en-US"/>
              </w:rPr>
              <w:t>b</w:t>
            </w:r>
            <w:r w:rsidRPr="00640BCD">
              <w:rPr>
                <w:rFonts w:ascii="Times New Roman" w:hAnsi="Times New Roman"/>
              </w:rPr>
              <w:t>,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25,5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 xml:space="preserve">Высота </w:t>
            </w:r>
            <w:r w:rsidRPr="00640BCD">
              <w:rPr>
                <w:rFonts w:ascii="Times New Roman" w:hAnsi="Times New Roman"/>
                <w:i/>
                <w:lang w:val="en-US"/>
              </w:rPr>
              <w:t>h</w:t>
            </w:r>
            <w:r w:rsidRPr="00640BCD">
              <w:rPr>
                <w:rFonts w:ascii="Times New Roman" w:hAnsi="Times New Roman"/>
                <w:i/>
              </w:rPr>
              <w:t>,</w:t>
            </w:r>
            <w:r w:rsidRPr="00640BCD">
              <w:rPr>
                <w:rFonts w:ascii="Times New Roman" w:hAnsi="Times New Roman"/>
              </w:rPr>
              <w:t xml:space="preserve"> 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16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Стоимость разбора и вывоза 1 м</w:t>
            </w:r>
            <w:r w:rsidRPr="00640BCD">
              <w:rPr>
                <w:rFonts w:ascii="Times New Roman" w:hAnsi="Times New Roman"/>
                <w:vertAlign w:val="superscript"/>
              </w:rPr>
              <w:t>3</w:t>
            </w:r>
            <w:r w:rsidRPr="00640BCD">
              <w:rPr>
                <w:rFonts w:ascii="Times New Roman" w:hAnsi="Times New Roman"/>
              </w:rPr>
              <w:t xml:space="preserve"> завалов в производственном секторе </w:t>
            </w:r>
            <w:r w:rsidRPr="00640BCD">
              <w:rPr>
                <w:rFonts w:ascii="Times New Roman" w:hAnsi="Times New Roman"/>
                <w:i/>
              </w:rPr>
              <w:t>С</w:t>
            </w:r>
            <w:r w:rsidRPr="00640BCD">
              <w:rPr>
                <w:rFonts w:ascii="Times New Roman" w:hAnsi="Times New Roman"/>
                <w:i/>
                <w:vertAlign w:val="subscript"/>
              </w:rPr>
              <w:t>1пр.с</w:t>
            </w:r>
            <w:r w:rsidRPr="00640BCD">
              <w:rPr>
                <w:rFonts w:ascii="Times New Roman" w:hAnsi="Times New Roman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</w:t>
            </w:r>
          </w:p>
        </w:tc>
      </w:tr>
      <w:tr w:rsidR="00652E04" w:rsidRPr="00640BCD" w:rsidTr="00875597">
        <w:tc>
          <w:tcPr>
            <w:tcW w:w="6764" w:type="dxa"/>
            <w:gridSpan w:val="2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 xml:space="preserve">Количество людей в здании производственного сектора </w:t>
            </w:r>
            <w:r w:rsidRPr="00640BCD">
              <w:rPr>
                <w:rFonts w:ascii="Times New Roman" w:hAnsi="Times New Roman"/>
                <w:i/>
                <w:kern w:val="24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kern w:val="24"/>
                <w:vertAlign w:val="subscript"/>
              </w:rPr>
              <w:t>чел.пр.зд</w:t>
            </w:r>
            <w:r w:rsidRPr="00640BCD">
              <w:rPr>
                <w:rFonts w:ascii="Times New Roman" w:hAnsi="Times New Roman"/>
                <w:kern w:val="24"/>
              </w:rPr>
              <w:t>, чел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390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275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415</w:t>
            </w:r>
          </w:p>
        </w:tc>
      </w:tr>
      <w:tr w:rsidR="00652E04" w:rsidRPr="00640BCD" w:rsidTr="00875597">
        <w:tc>
          <w:tcPr>
            <w:tcW w:w="15404" w:type="dxa"/>
            <w:gridSpan w:val="8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 w:rsidRPr="00640BCD">
              <w:rPr>
                <w:rFonts w:ascii="Times New Roman" w:hAnsi="Times New Roman"/>
                <w:b/>
                <w:bCs/>
                <w:i/>
                <w:iCs/>
                <w:kern w:val="24"/>
                <w:sz w:val="20"/>
                <w:szCs w:val="20"/>
              </w:rPr>
              <w:t>Коммунально – энергетические системы</w:t>
            </w:r>
          </w:p>
        </w:tc>
      </w:tr>
      <w:tr w:rsidR="00652E04" w:rsidRPr="00640BCD" w:rsidTr="00875597">
        <w:trPr>
          <w:trHeight w:val="217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Водоснабжение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15,35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13,5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14,8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15,7</w:t>
            </w:r>
          </w:p>
        </w:tc>
      </w:tr>
      <w:tr w:rsidR="00652E04" w:rsidRPr="00640BCD" w:rsidTr="00875597">
        <w:trPr>
          <w:trHeight w:val="117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1КЭС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11110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9850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10500</w:t>
            </w:r>
          </w:p>
        </w:tc>
      </w:tr>
      <w:tr w:rsidR="00652E04" w:rsidRPr="00640BCD" w:rsidTr="00875597">
        <w:trPr>
          <w:trHeight w:val="13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lastRenderedPageBreak/>
              <w:t>Электроснабжение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46,6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57</w:t>
            </w:r>
          </w:p>
        </w:tc>
      </w:tr>
      <w:tr w:rsidR="00652E04" w:rsidRPr="00640BCD" w:rsidTr="00875597">
        <w:trPr>
          <w:trHeight w:val="134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2КЭС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2030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2075</w:t>
            </w:r>
          </w:p>
        </w:tc>
      </w:tr>
      <w:tr w:rsidR="00652E04" w:rsidRPr="00640BCD" w:rsidTr="00875597">
        <w:trPr>
          <w:trHeight w:val="14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Газоснабжение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25</w:t>
            </w:r>
          </w:p>
        </w:tc>
      </w:tr>
      <w:tr w:rsidR="00652E04" w:rsidRPr="00640BCD" w:rsidTr="00875597">
        <w:trPr>
          <w:trHeight w:val="229"/>
        </w:trPr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3КЭС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14750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15400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15500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14200</w:t>
            </w:r>
          </w:p>
        </w:tc>
      </w:tr>
      <w:tr w:rsidR="00652E04" w:rsidRPr="00640BCD" w:rsidTr="00875597">
        <w:trPr>
          <w:trHeight w:val="129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Теплоснабжение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33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4КЭС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12000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12200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11700</w:t>
            </w:r>
          </w:p>
        </w:tc>
      </w:tr>
      <w:tr w:rsidR="00652E04" w:rsidRPr="00640BCD" w:rsidTr="00875597">
        <w:trPr>
          <w:trHeight w:val="275"/>
        </w:trPr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Транспорт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11,6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11,2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10,2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11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9,3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5КЭС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29500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31500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28000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30500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Канализация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30,7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27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28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29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32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6КЭС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7520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6000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7200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6900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6500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8000</w:t>
            </w:r>
          </w:p>
        </w:tc>
      </w:tr>
      <w:tr w:rsidR="00652E04" w:rsidRPr="00640BCD" w:rsidTr="00875597">
        <w:tc>
          <w:tcPr>
            <w:tcW w:w="2084" w:type="dxa"/>
            <w:vMerge w:val="restart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Связь</w:t>
            </w: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ind w:right="-108"/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Протяженность КЭС по населенному пункту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  <w:lang w:val="en-US"/>
              </w:rPr>
              <w:t>L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км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6,1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5,5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6,3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6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5,7</w:t>
            </w:r>
          </w:p>
        </w:tc>
      </w:tr>
      <w:tr w:rsidR="00652E04" w:rsidRPr="00640BCD" w:rsidTr="00875597">
        <w:tc>
          <w:tcPr>
            <w:tcW w:w="15404" w:type="dxa"/>
            <w:vMerge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4680" w:type="dxa"/>
            <w:vAlign w:val="center"/>
          </w:tcPr>
          <w:p w:rsidR="00652E04" w:rsidRPr="00640BCD" w:rsidRDefault="00652E04" w:rsidP="00875597">
            <w:pPr>
              <w:contextualSpacing/>
              <w:rPr>
                <w:rFonts w:ascii="Times New Roman" w:hAnsi="Times New Roman"/>
                <w:iCs/>
              </w:rPr>
            </w:pP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 xml:space="preserve">Стоимость ремонта 1 км КЭС </w:t>
            </w:r>
            <w:r w:rsidRPr="00640BCD">
              <w:rPr>
                <w:rFonts w:ascii="Times New Roman" w:hAnsi="Times New Roman"/>
                <w:i/>
                <w:kern w:val="24"/>
                <w:sz w:val="20"/>
                <w:szCs w:val="20"/>
              </w:rPr>
              <w:t>С</w:t>
            </w:r>
            <w:r w:rsidRPr="00640BCD">
              <w:rPr>
                <w:rFonts w:ascii="Times New Roman" w:hAnsi="Times New Roman"/>
                <w:i/>
                <w:kern w:val="24"/>
                <w:sz w:val="18"/>
                <w:szCs w:val="18"/>
                <w:vertAlign w:val="subscript"/>
              </w:rPr>
              <w:t>7КЭС</w:t>
            </w:r>
            <w:r w:rsidRPr="00640BCD">
              <w:rPr>
                <w:rFonts w:ascii="Times New Roman" w:hAnsi="Times New Roman"/>
                <w:iCs/>
                <w:kern w:val="24"/>
                <w:sz w:val="20"/>
                <w:szCs w:val="20"/>
              </w:rPr>
              <w:t>, грн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4700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5100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</w:rPr>
            </w:pPr>
            <w:r w:rsidRPr="00640BCD">
              <w:rPr>
                <w:rFonts w:ascii="Times New Roman" w:hAnsi="Times New Roman"/>
              </w:rPr>
              <w:t>4850</w:t>
            </w:r>
          </w:p>
        </w:tc>
        <w:tc>
          <w:tcPr>
            <w:tcW w:w="1440" w:type="dxa"/>
            <w:vAlign w:val="center"/>
          </w:tcPr>
          <w:p w:rsidR="00652E04" w:rsidRPr="00640BCD" w:rsidRDefault="00652E04" w:rsidP="00875597">
            <w:pPr>
              <w:contextualSpacing/>
              <w:jc w:val="center"/>
              <w:rPr>
                <w:rFonts w:ascii="Times New Roman" w:hAnsi="Times New Roman"/>
                <w:kern w:val="24"/>
              </w:rPr>
            </w:pPr>
            <w:r w:rsidRPr="00640BCD">
              <w:rPr>
                <w:rFonts w:ascii="Times New Roman" w:hAnsi="Times New Roman"/>
                <w:kern w:val="24"/>
              </w:rPr>
              <w:t>5000</w:t>
            </w:r>
          </w:p>
        </w:tc>
      </w:tr>
    </w:tbl>
    <w:p w:rsidR="00652E04" w:rsidRPr="00DB4B89" w:rsidRDefault="00652E04" w:rsidP="00DB4B89">
      <w:pPr>
        <w:contextualSpacing/>
        <w:rPr>
          <w:rFonts w:ascii="Times New Roman" w:hAnsi="Times New Roman"/>
        </w:rPr>
      </w:pPr>
    </w:p>
    <w:p w:rsidR="00652E04" w:rsidRPr="00DB4B89" w:rsidRDefault="00652E04" w:rsidP="00F527BD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Default="00652E04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br w:type="page"/>
      </w:r>
    </w:p>
    <w:p w:rsidR="00652E04" w:rsidRDefault="00652E04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br w:type="page"/>
      </w:r>
    </w:p>
    <w:p w:rsidR="00652E04" w:rsidRPr="00DB4B89" w:rsidRDefault="00652E04" w:rsidP="00F527BD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</w:p>
    <w:p w:rsidR="00652E04" w:rsidRPr="00DB4B89" w:rsidRDefault="00652E04" w:rsidP="00F527BD">
      <w:pPr>
        <w:ind w:firstLine="708"/>
        <w:rPr>
          <w:rFonts w:ascii="Times New Roman" w:hAnsi="Times New Roman"/>
          <w:sz w:val="28"/>
          <w:szCs w:val="28"/>
          <w:lang w:val="uk-UA" w:eastAsia="ru-RU"/>
        </w:rPr>
      </w:pPr>
    </w:p>
    <w:sectPr w:rsidR="00652E04" w:rsidRPr="00DB4B89" w:rsidSect="00CA65CF">
      <w:headerReference w:type="default" r:id="rId42"/>
      <w:pgSz w:w="16838" w:h="11906" w:orient="landscape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04" w:rsidRDefault="00652E04" w:rsidP="0045654A">
      <w:pPr>
        <w:spacing w:after="0" w:line="240" w:lineRule="auto"/>
      </w:pPr>
      <w:r>
        <w:separator/>
      </w:r>
    </w:p>
  </w:endnote>
  <w:endnote w:type="continuationSeparator" w:id="0">
    <w:p w:rsidR="00652E04" w:rsidRDefault="00652E04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ewton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ewton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04" w:rsidRDefault="00652E04" w:rsidP="0045654A">
      <w:pPr>
        <w:spacing w:after="0" w:line="240" w:lineRule="auto"/>
      </w:pPr>
      <w:r>
        <w:separator/>
      </w:r>
    </w:p>
  </w:footnote>
  <w:footnote w:type="continuationSeparator" w:id="0">
    <w:p w:rsidR="00652E04" w:rsidRDefault="00652E04" w:rsidP="0045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E04" w:rsidRDefault="00652E04">
    <w:pPr>
      <w:pStyle w:val="af"/>
    </w:pPr>
  </w:p>
  <w:p w:rsidR="00652E04" w:rsidRDefault="00652E0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0FA9182"/>
    <w:lvl w:ilvl="0">
      <w:numFmt w:val="bullet"/>
      <w:lvlText w:val="*"/>
      <w:lvlJc w:val="left"/>
    </w:lvl>
  </w:abstractNum>
  <w:abstractNum w:abstractNumId="1" w15:restartNumberingAfterBreak="0">
    <w:nsid w:val="0198572E"/>
    <w:multiLevelType w:val="hybridMultilevel"/>
    <w:tmpl w:val="0ECAC43C"/>
    <w:lvl w:ilvl="0" w:tplc="227C3D1E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D151D0"/>
    <w:multiLevelType w:val="hybridMultilevel"/>
    <w:tmpl w:val="412212D6"/>
    <w:lvl w:ilvl="0" w:tplc="40F42A1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95B184E"/>
    <w:multiLevelType w:val="hybridMultilevel"/>
    <w:tmpl w:val="A6047A5E"/>
    <w:lvl w:ilvl="0" w:tplc="696E42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" w15:restartNumberingAfterBreak="0">
    <w:nsid w:val="0AAF0E11"/>
    <w:multiLevelType w:val="multilevel"/>
    <w:tmpl w:val="EF2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7D32"/>
    <w:multiLevelType w:val="hybridMultilevel"/>
    <w:tmpl w:val="939AEC0C"/>
    <w:lvl w:ilvl="0" w:tplc="2074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EF26E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CF441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5C4A9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D2245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AAA3D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D0C04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AE30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42602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12F86E99"/>
    <w:multiLevelType w:val="multilevel"/>
    <w:tmpl w:val="688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208F8"/>
    <w:multiLevelType w:val="hybridMultilevel"/>
    <w:tmpl w:val="1C4862B6"/>
    <w:lvl w:ilvl="0" w:tplc="94DE8A9C">
      <w:start w:val="1"/>
      <w:numFmt w:val="decimal"/>
      <w:lvlText w:val="%1."/>
      <w:lvlJc w:val="left"/>
      <w:pPr>
        <w:tabs>
          <w:tab w:val="num" w:pos="1909"/>
        </w:tabs>
        <w:ind w:left="1909" w:hanging="120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8" w15:restartNumberingAfterBreak="0">
    <w:nsid w:val="15340D53"/>
    <w:multiLevelType w:val="hybridMultilevel"/>
    <w:tmpl w:val="C69E3D0A"/>
    <w:lvl w:ilvl="0" w:tplc="3C2CBB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2CB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EEA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6F6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A20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20B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0F2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44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038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148"/>
    <w:multiLevelType w:val="hybridMultilevel"/>
    <w:tmpl w:val="01BE2EC2"/>
    <w:lvl w:ilvl="0" w:tplc="140420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1C342449"/>
    <w:multiLevelType w:val="hybridMultilevel"/>
    <w:tmpl w:val="59D0EB9C"/>
    <w:lvl w:ilvl="0" w:tplc="75441C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1A02873"/>
    <w:multiLevelType w:val="hybridMultilevel"/>
    <w:tmpl w:val="1B10888C"/>
    <w:lvl w:ilvl="0" w:tplc="FF948D36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F4808"/>
    <w:multiLevelType w:val="hybridMultilevel"/>
    <w:tmpl w:val="4FB4375C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57FD5"/>
    <w:multiLevelType w:val="hybridMultilevel"/>
    <w:tmpl w:val="C6C06110"/>
    <w:lvl w:ilvl="0" w:tplc="056088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EA0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A7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22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630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C6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6F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A15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84F7C"/>
    <w:multiLevelType w:val="hybridMultilevel"/>
    <w:tmpl w:val="3508FF36"/>
    <w:lvl w:ilvl="0" w:tplc="5A3E81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A3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641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053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E36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E73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E89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610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62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102F0"/>
    <w:multiLevelType w:val="hybridMultilevel"/>
    <w:tmpl w:val="23F02CF6"/>
    <w:lvl w:ilvl="0" w:tplc="924CDC96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2D781E6A"/>
    <w:multiLevelType w:val="hybridMultilevel"/>
    <w:tmpl w:val="09B606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ED6"/>
    <w:multiLevelType w:val="hybridMultilevel"/>
    <w:tmpl w:val="CCCAF29A"/>
    <w:lvl w:ilvl="0" w:tplc="2356E550">
      <w:start w:val="3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  <w:rPr>
        <w:rFonts w:cs="Times New Roman"/>
      </w:rPr>
    </w:lvl>
  </w:abstractNum>
  <w:abstractNum w:abstractNumId="18" w15:restartNumberingAfterBreak="0">
    <w:nsid w:val="327C0E36"/>
    <w:multiLevelType w:val="hybridMultilevel"/>
    <w:tmpl w:val="A8FC5BE4"/>
    <w:lvl w:ilvl="0" w:tplc="89AAE50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3255DBB"/>
    <w:multiLevelType w:val="hybridMultilevel"/>
    <w:tmpl w:val="D8D05B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5CD2A66"/>
    <w:multiLevelType w:val="hybridMultilevel"/>
    <w:tmpl w:val="93627D6C"/>
    <w:lvl w:ilvl="0" w:tplc="26F26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51E3E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0A2D4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96C71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728137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E82B2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320FF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754968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3AE67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1" w15:restartNumberingAfterBreak="0">
    <w:nsid w:val="37FA36FE"/>
    <w:multiLevelType w:val="hybridMultilevel"/>
    <w:tmpl w:val="B5286342"/>
    <w:lvl w:ilvl="0" w:tplc="C8341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3A1959"/>
    <w:multiLevelType w:val="multilevel"/>
    <w:tmpl w:val="996A1BC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3" w15:restartNumberingAfterBreak="0">
    <w:nsid w:val="3A174982"/>
    <w:multiLevelType w:val="hybridMultilevel"/>
    <w:tmpl w:val="87FA18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A78B3"/>
    <w:multiLevelType w:val="hybridMultilevel"/>
    <w:tmpl w:val="E58CCA50"/>
    <w:lvl w:ilvl="0" w:tplc="22BE14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400E0D5D"/>
    <w:multiLevelType w:val="hybridMultilevel"/>
    <w:tmpl w:val="5B52E5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171CDC"/>
    <w:multiLevelType w:val="hybridMultilevel"/>
    <w:tmpl w:val="82AED660"/>
    <w:lvl w:ilvl="0" w:tplc="8BB047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46335673"/>
    <w:multiLevelType w:val="hybridMultilevel"/>
    <w:tmpl w:val="80E0A284"/>
    <w:lvl w:ilvl="0" w:tplc="FF948D36">
      <w:start w:val="1"/>
      <w:numFmt w:val="bullet"/>
      <w:lvlText w:val="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1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AA3E14"/>
    <w:multiLevelType w:val="hybridMultilevel"/>
    <w:tmpl w:val="8FC04296"/>
    <w:lvl w:ilvl="0" w:tplc="FF948D36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4D7A7630"/>
    <w:multiLevelType w:val="hybridMultilevel"/>
    <w:tmpl w:val="EDBE1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E845F55"/>
    <w:multiLevelType w:val="hybridMultilevel"/>
    <w:tmpl w:val="6B563788"/>
    <w:lvl w:ilvl="0" w:tplc="A3B842D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1" w15:restartNumberingAfterBreak="0">
    <w:nsid w:val="558F0984"/>
    <w:multiLevelType w:val="multilevel"/>
    <w:tmpl w:val="D9FE69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i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 w:hint="default"/>
        <w:i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  <w:i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 w:hint="default"/>
        <w:i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="Times New Roman" w:hint="default"/>
        <w:i/>
      </w:rPr>
    </w:lvl>
  </w:abstractNum>
  <w:abstractNum w:abstractNumId="32" w15:restartNumberingAfterBreak="0">
    <w:nsid w:val="55F151F3"/>
    <w:multiLevelType w:val="hybridMultilevel"/>
    <w:tmpl w:val="F768D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5B8FF34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65F4CBB"/>
    <w:multiLevelType w:val="hybridMultilevel"/>
    <w:tmpl w:val="F59889CE"/>
    <w:lvl w:ilvl="0" w:tplc="188045AC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40DECF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8D868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1FA76F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0ACC1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08ECF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AE812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9D8208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EE76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4" w15:restartNumberingAfterBreak="0">
    <w:nsid w:val="56C46E4E"/>
    <w:multiLevelType w:val="hybridMultilevel"/>
    <w:tmpl w:val="4B22EF86"/>
    <w:lvl w:ilvl="0" w:tplc="D9E6D52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5" w15:restartNumberingAfterBreak="0">
    <w:nsid w:val="572738A7"/>
    <w:multiLevelType w:val="hybridMultilevel"/>
    <w:tmpl w:val="A224EE88"/>
    <w:lvl w:ilvl="0" w:tplc="41D045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6" w15:restartNumberingAfterBreak="0">
    <w:nsid w:val="58A15BD9"/>
    <w:multiLevelType w:val="multilevel"/>
    <w:tmpl w:val="C8C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061D0"/>
    <w:multiLevelType w:val="hybridMultilevel"/>
    <w:tmpl w:val="9804583E"/>
    <w:lvl w:ilvl="0" w:tplc="C69E16D4">
      <w:start w:val="1"/>
      <w:numFmt w:val="decimal"/>
      <w:lvlText w:val="%1."/>
      <w:lvlJc w:val="left"/>
      <w:pPr>
        <w:tabs>
          <w:tab w:val="num" w:pos="1924"/>
        </w:tabs>
        <w:ind w:left="1924" w:hanging="1215"/>
      </w:pPr>
      <w:rPr>
        <w:rFonts w:cs="Times New Roman" w:hint="default"/>
      </w:rPr>
    </w:lvl>
    <w:lvl w:ilvl="1" w:tplc="2E34F5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DE406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C4E37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E124B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602AF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06E6B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326CF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4844F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8" w15:restartNumberingAfterBreak="0">
    <w:nsid w:val="5C543ACD"/>
    <w:multiLevelType w:val="hybridMultilevel"/>
    <w:tmpl w:val="F506B2DE"/>
    <w:lvl w:ilvl="0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39" w15:restartNumberingAfterBreak="0">
    <w:nsid w:val="5E8D1E3D"/>
    <w:multiLevelType w:val="hybridMultilevel"/>
    <w:tmpl w:val="235C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1E6122D"/>
    <w:multiLevelType w:val="singleLevel"/>
    <w:tmpl w:val="7A74319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A2F5A5B"/>
    <w:multiLevelType w:val="hybridMultilevel"/>
    <w:tmpl w:val="37040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A3D630E"/>
    <w:multiLevelType w:val="hybridMultilevel"/>
    <w:tmpl w:val="EB244F3A"/>
    <w:lvl w:ilvl="0" w:tplc="995E1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3" w15:restartNumberingAfterBreak="0">
    <w:nsid w:val="6A883B58"/>
    <w:multiLevelType w:val="hybridMultilevel"/>
    <w:tmpl w:val="A9CEAD26"/>
    <w:lvl w:ilvl="0" w:tplc="422ACE9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4" w15:restartNumberingAfterBreak="0">
    <w:nsid w:val="6C501638"/>
    <w:multiLevelType w:val="hybridMultilevel"/>
    <w:tmpl w:val="442CC0DC"/>
    <w:lvl w:ilvl="0" w:tplc="351E0A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42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027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8D1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48E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72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0E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647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A81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F17C22"/>
    <w:multiLevelType w:val="multilevel"/>
    <w:tmpl w:val="E72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2C3F9C"/>
    <w:multiLevelType w:val="hybridMultilevel"/>
    <w:tmpl w:val="EDACA2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350188A"/>
    <w:multiLevelType w:val="hybridMultilevel"/>
    <w:tmpl w:val="C8A6FD62"/>
    <w:lvl w:ilvl="0" w:tplc="AD10E49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8" w15:restartNumberingAfterBreak="0">
    <w:nsid w:val="74564E3C"/>
    <w:multiLevelType w:val="hybridMultilevel"/>
    <w:tmpl w:val="41945ED8"/>
    <w:lvl w:ilvl="0" w:tplc="DF94D71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7DA45F2F"/>
    <w:multiLevelType w:val="hybridMultilevel"/>
    <w:tmpl w:val="CF941424"/>
    <w:lvl w:ilvl="0" w:tplc="D3B0C57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2"/>
  </w:num>
  <w:num w:numId="2">
    <w:abstractNumId w:val="30"/>
  </w:num>
  <w:num w:numId="3">
    <w:abstractNumId w:val="1"/>
  </w:num>
  <w:num w:numId="4">
    <w:abstractNumId w:val="43"/>
  </w:num>
  <w:num w:numId="5">
    <w:abstractNumId w:val="14"/>
  </w:num>
  <w:num w:numId="6">
    <w:abstractNumId w:val="44"/>
  </w:num>
  <w:num w:numId="7">
    <w:abstractNumId w:val="13"/>
  </w:num>
  <w:num w:numId="8">
    <w:abstractNumId w:val="8"/>
  </w:num>
  <w:num w:numId="9">
    <w:abstractNumId w:val="21"/>
  </w:num>
  <w:num w:numId="10">
    <w:abstractNumId w:val="39"/>
  </w:num>
  <w:num w:numId="11">
    <w:abstractNumId w:val="31"/>
  </w:num>
  <w:num w:numId="12">
    <w:abstractNumId w:val="16"/>
  </w:num>
  <w:num w:numId="13">
    <w:abstractNumId w:val="12"/>
  </w:num>
  <w:num w:numId="14">
    <w:abstractNumId w:val="11"/>
  </w:num>
  <w:num w:numId="15">
    <w:abstractNumId w:val="23"/>
  </w:num>
  <w:num w:numId="16">
    <w:abstractNumId w:val="38"/>
  </w:num>
  <w:num w:numId="17">
    <w:abstractNumId w:val="27"/>
  </w:num>
  <w:num w:numId="18">
    <w:abstractNumId w:val="3"/>
  </w:num>
  <w:num w:numId="19">
    <w:abstractNumId w:val="32"/>
  </w:num>
  <w:num w:numId="20">
    <w:abstractNumId w:val="25"/>
  </w:num>
  <w:num w:numId="21">
    <w:abstractNumId w:val="34"/>
  </w:num>
  <w:num w:numId="22">
    <w:abstractNumId w:val="33"/>
  </w:num>
  <w:num w:numId="23">
    <w:abstractNumId w:val="41"/>
  </w:num>
  <w:num w:numId="24">
    <w:abstractNumId w:val="5"/>
  </w:num>
  <w:num w:numId="25">
    <w:abstractNumId w:val="20"/>
  </w:num>
  <w:num w:numId="26">
    <w:abstractNumId w:val="48"/>
  </w:num>
  <w:num w:numId="27">
    <w:abstractNumId w:val="18"/>
  </w:num>
  <w:num w:numId="28">
    <w:abstractNumId w:val="29"/>
  </w:num>
  <w:num w:numId="29">
    <w:abstractNumId w:val="49"/>
  </w:num>
  <w:num w:numId="30">
    <w:abstractNumId w:val="4"/>
  </w:num>
  <w:num w:numId="31">
    <w:abstractNumId w:val="36"/>
  </w:num>
  <w:num w:numId="32">
    <w:abstractNumId w:val="45"/>
  </w:num>
  <w:num w:numId="33">
    <w:abstractNumId w:val="47"/>
  </w:num>
  <w:num w:numId="34">
    <w:abstractNumId w:val="15"/>
  </w:num>
  <w:num w:numId="35">
    <w:abstractNumId w:val="2"/>
  </w:num>
  <w:num w:numId="36">
    <w:abstractNumId w:val="6"/>
  </w:num>
  <w:num w:numId="37">
    <w:abstractNumId w:val="37"/>
  </w:num>
  <w:num w:numId="38">
    <w:abstractNumId w:val="7"/>
  </w:num>
  <w:num w:numId="39">
    <w:abstractNumId w:val="0"/>
    <w:lvlOverride w:ilvl="0">
      <w:lvl w:ilvl="0">
        <w:numFmt w:val="bullet"/>
        <w:lvlText w:val="-"/>
        <w:legacy w:legacy="1" w:legacySpace="0" w:legacyIndent="245"/>
        <w:lvlJc w:val="left"/>
        <w:rPr>
          <w:rFonts w:ascii="Times New Roman" w:hAnsi="Times New Roman" w:hint="default"/>
        </w:rPr>
      </w:lvl>
    </w:lvlOverride>
  </w:num>
  <w:num w:numId="40">
    <w:abstractNumId w:val="28"/>
  </w:num>
  <w:num w:numId="41">
    <w:abstractNumId w:val="17"/>
  </w:num>
  <w:num w:numId="42">
    <w:abstractNumId w:val="19"/>
  </w:num>
  <w:num w:numId="43">
    <w:abstractNumId w:val="9"/>
  </w:num>
  <w:num w:numId="44">
    <w:abstractNumId w:val="24"/>
  </w:num>
  <w:num w:numId="45">
    <w:abstractNumId w:val="40"/>
  </w:num>
  <w:num w:numId="46">
    <w:abstractNumId w:val="35"/>
  </w:num>
  <w:num w:numId="47">
    <w:abstractNumId w:val="10"/>
  </w:num>
  <w:num w:numId="48">
    <w:abstractNumId w:val="46"/>
  </w:num>
  <w:num w:numId="49">
    <w:abstractNumId w:val="26"/>
  </w:num>
  <w:num w:numId="50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811F4"/>
    <w:rsid w:val="0009208F"/>
    <w:rsid w:val="000D03BC"/>
    <w:rsid w:val="000F7688"/>
    <w:rsid w:val="00101E5D"/>
    <w:rsid w:val="001230A2"/>
    <w:rsid w:val="00131BF5"/>
    <w:rsid w:val="0013408A"/>
    <w:rsid w:val="00145AC3"/>
    <w:rsid w:val="0019365E"/>
    <w:rsid w:val="001B1E4D"/>
    <w:rsid w:val="001D6822"/>
    <w:rsid w:val="00203BE2"/>
    <w:rsid w:val="00226404"/>
    <w:rsid w:val="00227972"/>
    <w:rsid w:val="002858F9"/>
    <w:rsid w:val="002B1789"/>
    <w:rsid w:val="003217BF"/>
    <w:rsid w:val="00334206"/>
    <w:rsid w:val="00344E50"/>
    <w:rsid w:val="003552D3"/>
    <w:rsid w:val="00360A12"/>
    <w:rsid w:val="003A5F49"/>
    <w:rsid w:val="003B2927"/>
    <w:rsid w:val="003B5BBF"/>
    <w:rsid w:val="003D0624"/>
    <w:rsid w:val="0045654A"/>
    <w:rsid w:val="00485669"/>
    <w:rsid w:val="00490B04"/>
    <w:rsid w:val="004B05CA"/>
    <w:rsid w:val="004B0BFA"/>
    <w:rsid w:val="004B7DF2"/>
    <w:rsid w:val="004F29DE"/>
    <w:rsid w:val="00512A02"/>
    <w:rsid w:val="0052668F"/>
    <w:rsid w:val="00526B59"/>
    <w:rsid w:val="00576A92"/>
    <w:rsid w:val="005A70AB"/>
    <w:rsid w:val="005B3D86"/>
    <w:rsid w:val="005B6307"/>
    <w:rsid w:val="00604C77"/>
    <w:rsid w:val="00640772"/>
    <w:rsid w:val="00640BCD"/>
    <w:rsid w:val="00652E04"/>
    <w:rsid w:val="006A0402"/>
    <w:rsid w:val="006C0094"/>
    <w:rsid w:val="006F2A67"/>
    <w:rsid w:val="00722F50"/>
    <w:rsid w:val="00796BAF"/>
    <w:rsid w:val="007B6C53"/>
    <w:rsid w:val="00804DBE"/>
    <w:rsid w:val="00820D50"/>
    <w:rsid w:val="00875597"/>
    <w:rsid w:val="00895DBD"/>
    <w:rsid w:val="00896E78"/>
    <w:rsid w:val="008A1CEB"/>
    <w:rsid w:val="008B4899"/>
    <w:rsid w:val="008D11B1"/>
    <w:rsid w:val="008E68B5"/>
    <w:rsid w:val="008F05BE"/>
    <w:rsid w:val="008F2982"/>
    <w:rsid w:val="0090585D"/>
    <w:rsid w:val="009512A2"/>
    <w:rsid w:val="0097144D"/>
    <w:rsid w:val="009E6B6F"/>
    <w:rsid w:val="009F1548"/>
    <w:rsid w:val="00A00C1F"/>
    <w:rsid w:val="00A01B60"/>
    <w:rsid w:val="00A3194A"/>
    <w:rsid w:val="00A46300"/>
    <w:rsid w:val="00A51AF2"/>
    <w:rsid w:val="00A762C3"/>
    <w:rsid w:val="00A77468"/>
    <w:rsid w:val="00AB7C25"/>
    <w:rsid w:val="00AD0A6E"/>
    <w:rsid w:val="00AE3C03"/>
    <w:rsid w:val="00B12C45"/>
    <w:rsid w:val="00B2479C"/>
    <w:rsid w:val="00B27881"/>
    <w:rsid w:val="00B506E0"/>
    <w:rsid w:val="00B817B1"/>
    <w:rsid w:val="00BB1EA7"/>
    <w:rsid w:val="00BF19C3"/>
    <w:rsid w:val="00C22205"/>
    <w:rsid w:val="00C858E5"/>
    <w:rsid w:val="00C874E6"/>
    <w:rsid w:val="00C97327"/>
    <w:rsid w:val="00CA65CF"/>
    <w:rsid w:val="00CC3176"/>
    <w:rsid w:val="00CE3E5D"/>
    <w:rsid w:val="00D15CA6"/>
    <w:rsid w:val="00DA4F09"/>
    <w:rsid w:val="00DA793A"/>
    <w:rsid w:val="00DB4B89"/>
    <w:rsid w:val="00DB7576"/>
    <w:rsid w:val="00DE3787"/>
    <w:rsid w:val="00DE5735"/>
    <w:rsid w:val="00DF1386"/>
    <w:rsid w:val="00E102EA"/>
    <w:rsid w:val="00E1655F"/>
    <w:rsid w:val="00E3591A"/>
    <w:rsid w:val="00E83D4B"/>
    <w:rsid w:val="00E85EB9"/>
    <w:rsid w:val="00E92C98"/>
    <w:rsid w:val="00EF7266"/>
    <w:rsid w:val="00F527BD"/>
    <w:rsid w:val="00F62F7B"/>
    <w:rsid w:val="00F73FD2"/>
    <w:rsid w:val="00F90C58"/>
    <w:rsid w:val="00FC38BD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65"/>
    <o:shapelayout v:ext="edit">
      <o:idmap v:ext="edit" data="1"/>
    </o:shapelayout>
  </w:shapeDefaults>
  <w:decimalSymbol w:val=","/>
  <w:listSeparator w:val=";"/>
  <w14:docId w14:val="1B065ACC"/>
  <w15:docId w15:val="{B11C8106-3662-493B-88DC-0A3E1D60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lang w:val="ru-RU"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lang w:val="ru-RU"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basedOn w:val="a0"/>
    <w:uiPriority w:val="99"/>
    <w:rsid w:val="00CE3E5D"/>
    <w:rPr>
      <w:rFonts w:cs="Times New Roman"/>
      <w:i/>
    </w:rPr>
  </w:style>
  <w:style w:type="character" w:styleId="aa">
    <w:name w:val="Emphasis"/>
    <w:basedOn w:val="a0"/>
    <w:uiPriority w:val="99"/>
    <w:qFormat/>
    <w:rsid w:val="00CE3E5D"/>
    <w:rPr>
      <w:rFonts w:cs="Times New Roman"/>
      <w:i/>
    </w:rPr>
  </w:style>
  <w:style w:type="character" w:styleId="ab">
    <w:name w:val="Strong"/>
    <w:basedOn w:val="a0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ru-RU" w:eastAsia="ru-RU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basedOn w:val="a0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basedOn w:val="a0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basedOn w:val="a0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  <w:szCs w:val="20"/>
      <w:lang w:val="ru-RU" w:eastAsia="ru-RU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basedOn w:val="a0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basedOn w:val="a0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basedOn w:val="a0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basedOn w:val="a0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Заголовок Знак"/>
    <w:basedOn w:val="a0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basedOn w:val="a0"/>
    <w:uiPriority w:val="99"/>
    <w:semiHidden/>
    <w:rsid w:val="00CE3E5D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%7E%D0%BA%D0%BD%D0%B8%D0%B3%D0%B8/%D0%A1%D0%BB%D0%BE%D0%B2%D0%B0%D1%80%D1%8C%20%D0%B8%D0%B7%D0%BE%D0%B1%D1%80%D0%B0%D0%B7%D0%B8%D1%82%D0%B5%D0%BB%D1%8C%D0%BD%D0%BE%D0%B3%D0%BE%20%D0%B8%D1%81%D0%BA%D1%83%D1%81%D1%81%D1%82%D0%B2%D0%B0/%D0%93%D0%BB%D0%B8%D0%BD%D0%B0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0128-4483-41ED-B383-ECABB0C1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35</Pages>
  <Words>6348</Words>
  <Characters>39657</Characters>
  <Application>Microsoft Office Word</Application>
  <DocSecurity>0</DocSecurity>
  <Lines>330</Lines>
  <Paragraphs>91</Paragraphs>
  <ScaleCrop>false</ScaleCrop>
  <Company>J@m</Company>
  <LinksUpToDate>false</LinksUpToDate>
  <CharactersWithSpaces>45914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18</cp:revision>
  <dcterms:created xsi:type="dcterms:W3CDTF">2020-01-15T09:49:00Z</dcterms:created>
  <dcterms:modified xsi:type="dcterms:W3CDTF">2020-02-12T11:29:00Z</dcterms:modified>
</cp:coreProperties>
</file>