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FA" w:rsidRPr="005539E3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E971FA" w:rsidRPr="005539E3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Кафедра ПИ</w:t>
      </w: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Факультет КНТ</w:t>
      </w: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Лабораторная работа №</w:t>
      </w:r>
      <w:r w:rsidR="00BE56B1" w:rsidRPr="005539E3">
        <w:rPr>
          <w:rFonts w:ascii="Times New Roman" w:hAnsi="Times New Roman"/>
          <w:lang w:val="ru-RU"/>
        </w:rPr>
        <w:t>5</w:t>
      </w:r>
    </w:p>
    <w:p w:rsidR="00E971FA" w:rsidRPr="005539E3" w:rsidRDefault="00E971FA" w:rsidP="00367462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Тема: «</w:t>
      </w:r>
      <w:r w:rsidR="00BE56B1" w:rsidRPr="005539E3">
        <w:rPr>
          <w:rFonts w:ascii="Times New Roman" w:hAnsi="Times New Roman"/>
          <w:bCs/>
          <w:lang w:val="ru-RU"/>
        </w:rPr>
        <w:t>Формально е оценивание качества проектирования программных систем</w:t>
      </w:r>
      <w:r w:rsidRPr="005539E3">
        <w:rPr>
          <w:rFonts w:ascii="Times New Roman" w:hAnsi="Times New Roman"/>
          <w:bCs/>
          <w:lang w:val="ru-RU"/>
        </w:rPr>
        <w:t>»</w:t>
      </w:r>
    </w:p>
    <w:p w:rsidR="00E971FA" w:rsidRPr="005539E3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Выполнил</w:t>
      </w: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ст. гр. ПИ-18Б</w:t>
      </w: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Моргунов А.Г.</w:t>
      </w: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Проверил</w:t>
      </w:r>
    </w:p>
    <w:p w:rsidR="00E971FA" w:rsidRPr="005539E3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асс</w:t>
      </w:r>
      <w:r w:rsidR="00E971FA" w:rsidRPr="005539E3">
        <w:rPr>
          <w:rFonts w:ascii="Times New Roman" w:hAnsi="Times New Roman"/>
          <w:lang w:val="ru-RU"/>
        </w:rPr>
        <w:t>. каф. ПИ</w:t>
      </w:r>
    </w:p>
    <w:p w:rsidR="00E971FA" w:rsidRPr="005539E3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Артеменко О.Г.</w:t>
      </w: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5C86" w:rsidRPr="005539E3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асс. каф. ПИ</w:t>
      </w:r>
    </w:p>
    <w:p w:rsidR="00EE5C86" w:rsidRPr="005539E3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Ищенко А.П.</w:t>
      </w: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5539E3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34E72" w:rsidRPr="005539E3" w:rsidRDefault="00E971FA" w:rsidP="00EA2EA5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Донецк – 2020</w:t>
      </w:r>
    </w:p>
    <w:p w:rsidR="00B34E72" w:rsidRPr="005539E3" w:rsidRDefault="00B34E72" w:rsidP="00367462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5539E3">
        <w:rPr>
          <w:rFonts w:ascii="Times New Roman" w:hAnsi="Times New Roman"/>
          <w:b/>
          <w:lang w:val="ru-RU"/>
        </w:rPr>
        <w:lastRenderedPageBreak/>
        <w:t>Задание к лабораторной работе</w:t>
      </w:r>
    </w:p>
    <w:p w:rsidR="00BE56B1" w:rsidRPr="005539E3" w:rsidRDefault="00BE56B1" w:rsidP="00BE56B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  <w:r w:rsidRPr="005539E3">
        <w:rPr>
          <w:rFonts w:ascii="Times New Roman" w:hAnsi="Times New Roman"/>
          <w:color w:val="000000"/>
          <w:lang w:val="ru-RU"/>
        </w:rPr>
        <w:t xml:space="preserve">Вычислить оценку качества этапа «Анализ объекта автоматизации», предусмотренного  курсовым  проектом по дисциплине «Архитектура и проектирование ПО». Оценке подлежат  результаты  работы, проделанные студентом на данном этапе и оформленные в виде проектной документации – спецификации требований к разрабатываемой программной системе. </w:t>
      </w:r>
    </w:p>
    <w:p w:rsidR="00BE56B1" w:rsidRPr="005539E3" w:rsidRDefault="00BE56B1" w:rsidP="00BE56B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  <w:r w:rsidRPr="005539E3">
        <w:rPr>
          <w:rFonts w:ascii="Times New Roman" w:hAnsi="Times New Roman"/>
          <w:color w:val="000000"/>
          <w:lang w:val="ru-RU"/>
        </w:rPr>
        <w:t xml:space="preserve">Принадлежность разрабатываемой программной системы к тому или иному подклассу (типу ПО, группе) установить в соответствии с классификатором из ГОСТ 28195-89. </w:t>
      </w:r>
    </w:p>
    <w:p w:rsidR="00BE56B1" w:rsidRPr="005539E3" w:rsidRDefault="00BE56B1" w:rsidP="00BE56B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  <w:r w:rsidRPr="005539E3">
        <w:rPr>
          <w:rFonts w:ascii="Times New Roman" w:hAnsi="Times New Roman"/>
          <w:color w:val="000000"/>
          <w:lang w:val="ru-RU"/>
        </w:rPr>
        <w:t>Значения оценочных элементов определить самостоятельно экспертным путём при рассмотрении  материала, полученного студентом при анализе требований к программной системе.</w:t>
      </w:r>
    </w:p>
    <w:p w:rsidR="00BE56B1" w:rsidRPr="005539E3" w:rsidRDefault="00BE56B1" w:rsidP="00BE56B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FF0000"/>
          <w:lang w:val="ru-RU"/>
        </w:rPr>
      </w:pPr>
      <w:r w:rsidRPr="005539E3">
        <w:rPr>
          <w:rFonts w:ascii="Times New Roman" w:hAnsi="Times New Roman"/>
          <w:color w:val="000000"/>
          <w:lang w:val="ru-RU"/>
        </w:rPr>
        <w:t>Значения базовых показателей факторов качества для установленного класса программной системы принять в соответствии с ГОСТ28195-89 [2].</w:t>
      </w:r>
    </w:p>
    <w:p w:rsidR="002D1259" w:rsidRPr="005539E3" w:rsidRDefault="00BE56B1" w:rsidP="000E061A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5539E3">
        <w:rPr>
          <w:rFonts w:ascii="Times New Roman" w:hAnsi="Times New Roman"/>
          <w:b/>
          <w:lang w:val="ru-RU"/>
        </w:rPr>
        <w:t>Требования к системе «Кадровое агентство выпускников вуза»</w:t>
      </w:r>
    </w:p>
    <w:p w:rsidR="00BE56B1" w:rsidRPr="005539E3" w:rsidRDefault="00BE56B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собирать информацию о всех выпускниках вуза.</w:t>
      </w:r>
    </w:p>
    <w:p w:rsidR="00BE56B1" w:rsidRPr="005539E3" w:rsidRDefault="00BE56B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группировать выпускников по специальностям, которые они окончили.</w:t>
      </w:r>
    </w:p>
    <w:p w:rsidR="00BE56B1" w:rsidRPr="005539E3" w:rsidRDefault="00BE56B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иметь возможность поиска выпускников по специальности.</w:t>
      </w:r>
    </w:p>
    <w:p w:rsidR="00BE56B1" w:rsidRPr="005539E3" w:rsidRDefault="00BE56B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иметь возможность сортировки выпускников по среднему баллу диплома.</w:t>
      </w:r>
    </w:p>
    <w:p w:rsidR="00BE56B1" w:rsidRPr="005539E3" w:rsidRDefault="00BE56B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иметь возможность сортировки выпускников по специальности.</w:t>
      </w:r>
    </w:p>
    <w:p w:rsidR="00BE56B1" w:rsidRPr="005539E3" w:rsidRDefault="00BE56B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иметь возможность предоставлять полную информацию о каждом конкретном выпускнике.</w:t>
      </w:r>
    </w:p>
    <w:p w:rsidR="00BE56B1" w:rsidRPr="005539E3" w:rsidRDefault="00BE56B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 xml:space="preserve">Система должна </w:t>
      </w:r>
      <w:r w:rsidR="00623D2B" w:rsidRPr="005539E3">
        <w:rPr>
          <w:rFonts w:ascii="Times New Roman" w:hAnsi="Times New Roman"/>
          <w:lang w:val="ru-RU"/>
        </w:rPr>
        <w:t>предоставлять работодателю возможность связаться с выпускником.</w:t>
      </w:r>
    </w:p>
    <w:p w:rsidR="00623D2B" w:rsidRPr="005539E3" w:rsidRDefault="00623D2B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предоставлять возможность работодателю оставить заявку на выпускника определенной специальности.</w:t>
      </w:r>
    </w:p>
    <w:p w:rsidR="00623D2B" w:rsidRPr="005539E3" w:rsidRDefault="00623D2B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lastRenderedPageBreak/>
        <w:t>Система должна предоставлять возможность удалять выпускника из базы по его желанию.</w:t>
      </w:r>
    </w:p>
    <w:p w:rsidR="00623D2B" w:rsidRPr="005539E3" w:rsidRDefault="00A77E4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предоставлять возможность сортировки выпускников по году выпуска.</w:t>
      </w:r>
    </w:p>
    <w:p w:rsidR="00A77E41" w:rsidRPr="005539E3" w:rsidRDefault="00A77E4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предоставлять работодателю возможность изменять уже существующую заявку.</w:t>
      </w:r>
    </w:p>
    <w:p w:rsidR="00A77E41" w:rsidRPr="005539E3" w:rsidRDefault="00A77E4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предоставлять работодателю возможность удалять свою заявку.</w:t>
      </w:r>
    </w:p>
    <w:p w:rsidR="00A77E41" w:rsidRPr="005539E3" w:rsidRDefault="00A77E4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сохранять информацию о выпускниках в течение 2 лет после выпуска.</w:t>
      </w:r>
    </w:p>
    <w:p w:rsidR="00A77E41" w:rsidRPr="005539E3" w:rsidRDefault="00A77E4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вести журнал изменений в базе.</w:t>
      </w:r>
    </w:p>
    <w:p w:rsidR="00A77E41" w:rsidRPr="005539E3" w:rsidRDefault="00A77E41" w:rsidP="00BE56B1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предоставлять выбор вакансий выпускнику, если он подходит на несколько из них.</w:t>
      </w:r>
    </w:p>
    <w:p w:rsidR="00A77E41" w:rsidRPr="005539E3" w:rsidRDefault="00A77E41" w:rsidP="000C2BFF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Система должна оповещать работодателя о выпускнике, желающем работать на него.</w:t>
      </w: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BE56B1" w:rsidRPr="005539E3" w:rsidRDefault="000C2BFF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lastRenderedPageBreak/>
        <w:t>Проектируемая система относится к подклассу «сервисные программы»</w:t>
      </w:r>
    </w:p>
    <w:p w:rsidR="000C2BFF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Код сервисных програм</w:t>
      </w:r>
      <w:bookmarkStart w:id="0" w:name="_GoBack"/>
      <w:bookmarkEnd w:id="0"/>
      <w:r w:rsidRPr="005539E3">
        <w:rPr>
          <w:rFonts w:ascii="Times New Roman" w:hAnsi="Times New Roman"/>
          <w:lang w:val="ru-RU"/>
        </w:rPr>
        <w:t>м – 5016</w:t>
      </w:r>
    </w:p>
    <w:p w:rsidR="00331F5C" w:rsidRPr="005539E3" w:rsidRDefault="00331F5C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28958226" wp14:editId="7BC0B499">
            <wp:extent cx="5572454" cy="59346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102" cy="59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A" w:rsidRPr="005539E3" w:rsidRDefault="00E355EA" w:rsidP="008B1B2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</w:p>
    <w:p w:rsidR="00E355EA" w:rsidRPr="005539E3" w:rsidRDefault="00E355EA" w:rsidP="008B1B2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</w:p>
    <w:p w:rsidR="00E355EA" w:rsidRPr="005539E3" w:rsidRDefault="00E355EA" w:rsidP="008B1B2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</w:p>
    <w:p w:rsidR="00E355EA" w:rsidRPr="005539E3" w:rsidRDefault="00E355EA" w:rsidP="008B1B2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</w:p>
    <w:p w:rsidR="00E355EA" w:rsidRPr="005539E3" w:rsidRDefault="00E355EA" w:rsidP="008B1B2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</w:p>
    <w:p w:rsidR="00E355EA" w:rsidRPr="005539E3" w:rsidRDefault="00E355EA" w:rsidP="008B1B2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</w:p>
    <w:p w:rsidR="00E355EA" w:rsidRPr="005539E3" w:rsidRDefault="00E355EA" w:rsidP="008B1B2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</w:p>
    <w:p w:rsidR="008B1B21" w:rsidRPr="005539E3" w:rsidRDefault="008B1B21" w:rsidP="008B1B21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000000"/>
          <w:lang w:val="ru-RU"/>
        </w:rPr>
      </w:pPr>
      <w:r w:rsidRPr="005539E3">
        <w:rPr>
          <w:rFonts w:ascii="Times New Roman" w:hAnsi="Times New Roman"/>
          <w:color w:val="000000"/>
          <w:lang w:val="ru-RU"/>
        </w:rPr>
        <w:lastRenderedPageBreak/>
        <w:t>Таблица 1. Факторы, критерии и метрики на различных этапах ЖЦ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988"/>
        <w:gridCol w:w="4031"/>
        <w:gridCol w:w="457"/>
        <w:gridCol w:w="905"/>
      </w:tblGrid>
      <w:tr w:rsidR="008B1B21" w:rsidRPr="005539E3" w:rsidTr="008B1B21">
        <w:trPr>
          <w:trHeight w:val="256"/>
        </w:trPr>
        <w:tc>
          <w:tcPr>
            <w:tcW w:w="1664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Факторы</w:t>
            </w:r>
          </w:p>
        </w:tc>
        <w:tc>
          <w:tcPr>
            <w:tcW w:w="1988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Критерии</w:t>
            </w:r>
          </w:p>
        </w:tc>
        <w:tc>
          <w:tcPr>
            <w:tcW w:w="4031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Метрики</w:t>
            </w:r>
          </w:p>
        </w:tc>
        <w:tc>
          <w:tcPr>
            <w:tcW w:w="1362" w:type="dxa"/>
            <w:gridSpan w:val="2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Фаза ЖЦ</w:t>
            </w:r>
          </w:p>
        </w:tc>
      </w:tr>
      <w:tr w:rsidR="008B1B21" w:rsidRPr="005539E3" w:rsidTr="008B1B21">
        <w:trPr>
          <w:cantSplit/>
          <w:trHeight w:val="1134"/>
        </w:trPr>
        <w:tc>
          <w:tcPr>
            <w:tcW w:w="1664" w:type="dxa"/>
            <w:vMerge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  <w:vMerge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57" w:type="dxa"/>
            <w:textDirection w:val="btL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left="113"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Анализ</w:t>
            </w:r>
          </w:p>
        </w:tc>
        <w:tc>
          <w:tcPr>
            <w:tcW w:w="905" w:type="dxa"/>
            <w:textDirection w:val="btL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left="113"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Проек-тирова-ние</w:t>
            </w:r>
          </w:p>
        </w:tc>
      </w:tr>
      <w:tr w:rsidR="008B1B21" w:rsidRPr="005539E3" w:rsidTr="008B1B21">
        <w:trPr>
          <w:trHeight w:val="527"/>
        </w:trPr>
        <w:tc>
          <w:tcPr>
            <w:tcW w:w="1664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Надёжность</w:t>
            </w:r>
          </w:p>
        </w:tc>
        <w:tc>
          <w:tcPr>
            <w:tcW w:w="1988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Устойчивость функциониро-вания</w:t>
            </w: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>1. Средства восстановления при ошибках на входе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136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>2. Средства восстановления при сбоях оборудования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136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3. Реализация управления средствами восстановления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512"/>
        </w:trPr>
        <w:tc>
          <w:tcPr>
            <w:tcW w:w="1664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Сопрово-ждаемость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Простота конструкции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1. Простота архитектуры проекта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136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2. Сложность архитектуры проекта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136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3. Межмодульные связи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</w:tcPr>
          <w:p w:rsidR="008B1B21" w:rsidRPr="005539E3" w:rsidRDefault="008B1B21" w:rsidP="008B1B21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5539E3">
              <w:rPr>
                <w:color w:val="000000"/>
                <w:kern w:val="24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Наглядность</w:t>
            </w: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4. Экспертиза принятой системы идентификации 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Повторяемость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13.Использование типовых компонентов П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14. Использование типовых проектных решений 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Удобство примене-ния 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Удобство эксплуатации и обслуживания 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8. Эксплуатация 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  <w:tcBorders>
              <w:top w:val="single" w:sz="4" w:space="0" w:color="auto"/>
            </w:tcBorders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9. Управление меню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 xml:space="preserve">10. Функция поддержки справочной системы (помощи </w:t>
            </w: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HELP</w:t>
            </w: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 xml:space="preserve">)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11. Управление данными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12. Рабочие процедуры (JOBS)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Эффектив-ность</w:t>
            </w:r>
          </w:p>
        </w:tc>
        <w:tc>
          <w:tcPr>
            <w:tcW w:w="1988" w:type="dxa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Уровень автоматизации </w:t>
            </w: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1-10. Функции автоматизации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7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Временная эффектив-ность </w:t>
            </w: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11-15. Затраты времени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Ресурсоём-кость </w:t>
            </w: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16-19.Использование вычислительных ресурсов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Универ-сальность 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Гибкость 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 xml:space="preserve">1. Широта охвата функций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2. Простота архитектуры проекта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3. Сложность архитектуры проекта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Мобильность 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>7. Зависимость от используемого комплекта технических средств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>8. Зависимость от базового программного обеспечения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9. Изоляция немобильности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Коррект-ность 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 w:val="restart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Согласован-ность 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3. Непротиворечивость документации разработчика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 xml:space="preserve">5. [Требования, предъявляемые к] единообразию интерфейсов между модулями и пользователями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 xml:space="preserve">6. [Требования, предъявляемые к] единообразию кодирования, символики и определения общих переменных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7. Соответствие документации стандартам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 xml:space="preserve">8. Требования, предъявляемые к соответствию ПС стандартам программирования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8B1B21" w:rsidRPr="005539E3" w:rsidTr="008B1B21">
        <w:trPr>
          <w:trHeight w:val="29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Проверенность </w:t>
            </w:r>
          </w:p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 xml:space="preserve">10. Требования, предъявляемые к полноте тестирования 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8B1B21" w:rsidRPr="005539E3" w:rsidTr="008B1B21">
        <w:trPr>
          <w:trHeight w:val="69"/>
        </w:trPr>
        <w:tc>
          <w:tcPr>
            <w:tcW w:w="1664" w:type="dxa"/>
            <w:vMerge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vAlign w:val="center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Логическая корректность </w:t>
            </w:r>
          </w:p>
        </w:tc>
        <w:tc>
          <w:tcPr>
            <w:tcW w:w="4031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>11. [Требования, предъявляемые к] реализации программного средства</w:t>
            </w:r>
          </w:p>
        </w:tc>
        <w:tc>
          <w:tcPr>
            <w:tcW w:w="457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905" w:type="dxa"/>
          </w:tcPr>
          <w:p w:rsidR="008B1B21" w:rsidRPr="005539E3" w:rsidRDefault="008B1B21" w:rsidP="008B1B21">
            <w:pPr>
              <w:tabs>
                <w:tab w:val="left" w:pos="993"/>
              </w:tabs>
              <w:suppressAutoHyphens/>
              <w:autoSpaceDE w:val="0"/>
              <w:ind w:right="176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39E3">
              <w:rPr>
                <w:rFonts w:ascii="Times New Roman" w:hAnsi="Times New Roman"/>
                <w:color w:val="000000"/>
                <w:sz w:val="22"/>
                <w:szCs w:val="22"/>
              </w:rPr>
              <w:t>+</w:t>
            </w:r>
          </w:p>
        </w:tc>
      </w:tr>
    </w:tbl>
    <w:p w:rsidR="00BE56B1" w:rsidRPr="005539E3" w:rsidRDefault="00BE56B1" w:rsidP="008B1B21">
      <w:pPr>
        <w:spacing w:after="0" w:line="360" w:lineRule="auto"/>
        <w:rPr>
          <w:rFonts w:ascii="Times New Roman" w:hAnsi="Times New Roman"/>
          <w:lang w:val="ru-RU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E355EA" w:rsidRPr="005539E3" w:rsidRDefault="00E355EA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DC0413" w:rsidRPr="005539E3" w:rsidRDefault="00DC0413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color w:val="2D2D2D"/>
          <w:spacing w:val="2"/>
          <w:sz w:val="21"/>
          <w:szCs w:val="21"/>
          <w:lang w:val="ru-RU" w:eastAsia="ru-RU" w:bidi="ar-SA"/>
        </w:rPr>
      </w:pPr>
      <w:r w:rsidRPr="005539E3"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  <w:lastRenderedPageBreak/>
        <w:t>Оценочные элементы фактора "надежность ПС"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3569"/>
        <w:gridCol w:w="1133"/>
        <w:gridCol w:w="3421"/>
      </w:tblGrid>
      <w:tr w:rsidR="00DC0413" w:rsidRPr="005539E3" w:rsidTr="00DC0413">
        <w:trPr>
          <w:trHeight w:val="15"/>
        </w:trPr>
        <w:tc>
          <w:tcPr>
            <w:tcW w:w="1232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2D2D2D"/>
                <w:spacing w:val="2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3569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133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3421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DC0413" w:rsidRPr="005539E3" w:rsidTr="00DC0413"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Код элемента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Наименование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Метод оценки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</w:t>
            </w:r>
          </w:p>
        </w:tc>
      </w:tr>
      <w:tr w:rsidR="00DC0413" w:rsidRPr="005539E3" w:rsidTr="00DC0413"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Н0101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Эксперт-</w:t>
            </w: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br/>
              <w:t>ный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Н0102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Возможность обработки ошибочных ситуаций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То же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Н0103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Полнота обработки ошибочных ситуаций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Н0104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Н0105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системы контроля полноты входных данных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Н0106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средств контроля корректности входных данных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Н0107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средств контроля непротиворечивости входных данных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Н0201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требований к программе по восстановлению процесса выполнения в случае сбоя операционной системы, процессора, внешних устройств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H0202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требований к программе по восстановлению результатов при отказах процессора, ОС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Н0203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8B1B21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Н0204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Н0205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возможности повторного старта с точки останова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Н0108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проверки параметров и адресов по диапазону их значений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Н0109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обработки граничных результатов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Н0110</w:t>
            </w: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обработки неопределенностей (деление на 0, квадратный корень из отрицательного числа и т.д.)</w:t>
            </w: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35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11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34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</w:tr>
    </w:tbl>
    <w:p w:rsidR="00BE56B1" w:rsidRPr="005539E3" w:rsidRDefault="00BE56B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8B1B21" w:rsidRPr="005539E3" w:rsidRDefault="008B1B2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lastRenderedPageBreak/>
        <w:t>М1 = (1+1+1+0,5+1+1+1+1+1+1) / 10=</w:t>
      </w:r>
      <w:r w:rsidR="00E355EA" w:rsidRPr="005539E3">
        <w:rPr>
          <w:rFonts w:ascii="Times New Roman" w:hAnsi="Times New Roman"/>
          <w:lang w:val="ru-RU"/>
        </w:rPr>
        <w:t>0,95</w:t>
      </w:r>
    </w:p>
    <w:p w:rsidR="008B1B21" w:rsidRPr="005539E3" w:rsidRDefault="008B1B2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М2 = (0+0+1+0+0) / 5=</w:t>
      </w:r>
      <w:r w:rsidR="00E355EA" w:rsidRPr="005539E3">
        <w:rPr>
          <w:rFonts w:ascii="Times New Roman" w:hAnsi="Times New Roman"/>
          <w:lang w:val="ru-RU"/>
        </w:rPr>
        <w:t>0,2</w:t>
      </w:r>
    </w:p>
    <w:p w:rsidR="00E355EA" w:rsidRPr="005539E3" w:rsidRDefault="00E355E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E355EA" w:rsidRPr="005539E3" w:rsidRDefault="00E355E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Устойчивость функционирования</w:t>
      </w:r>
    </w:p>
    <w:p w:rsidR="00E355EA" w:rsidRPr="005539E3" w:rsidRDefault="00E355E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</w:t>
      </w:r>
      <w:r w:rsidR="000B653E" w:rsidRPr="005539E3">
        <w:rPr>
          <w:rFonts w:ascii="Times New Roman" w:hAnsi="Times New Roman"/>
          <w:lang w:val="ru-RU"/>
        </w:rPr>
        <w:t>1 = 0,95*0,8 + 0,2*0,2 = 0,8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Р1баз=</w:t>
      </w:r>
      <w:r w:rsidRPr="005539E3">
        <w:rPr>
          <w:rFonts w:ascii="Times New Roman" w:hAnsi="Times New Roman"/>
          <w:lang w:val="ru-RU"/>
        </w:rPr>
        <w:t>0,67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К1 = Р1/Р1баз =1,19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5539E3">
        <w:rPr>
          <w:rFonts w:ascii="Times New Roman" w:hAnsi="Times New Roman"/>
          <w:b/>
          <w:lang w:val="ru-RU"/>
        </w:rPr>
        <w:t>Надежность</w:t>
      </w:r>
    </w:p>
    <w:p w:rsidR="005539E3" w:rsidRPr="005539E3" w:rsidRDefault="005539E3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position w:val="-14"/>
        </w:rPr>
        <w:object w:dxaOrig="4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.3pt;height:21.9pt" o:ole="">
            <v:imagedata r:id="rId7" o:title=""/>
          </v:shape>
          <o:OLEObject Type="Embed" ProgID="Equation.3" ShapeID="_x0000_i1026" DrawAspect="Content" ObjectID="_1667954896" r:id="rId8"/>
        </w:object>
      </w:r>
      <w:r w:rsidRPr="005539E3">
        <w:rPr>
          <w:rFonts w:ascii="Times New Roman" w:hAnsi="Times New Roman"/>
          <w:lang w:val="ru-RU"/>
        </w:rPr>
        <w:t>=К1 = 1,19 &gt;1, значит система об</w:t>
      </w:r>
      <w:r>
        <w:rPr>
          <w:rFonts w:ascii="Times New Roman" w:hAnsi="Times New Roman"/>
          <w:lang w:val="ru-RU"/>
        </w:rPr>
        <w:t>л</w:t>
      </w:r>
      <w:r w:rsidRPr="005539E3">
        <w:rPr>
          <w:rFonts w:ascii="Times New Roman" w:hAnsi="Times New Roman"/>
          <w:lang w:val="ru-RU"/>
        </w:rPr>
        <w:t>адает достаточной надежностью.</w:t>
      </w:r>
    </w:p>
    <w:p w:rsidR="00925AA6" w:rsidRPr="005539E3" w:rsidRDefault="00925AA6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DC0413" w:rsidRPr="005539E3" w:rsidRDefault="00DC0413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color w:val="2D2D2D"/>
          <w:spacing w:val="2"/>
          <w:sz w:val="21"/>
          <w:szCs w:val="21"/>
          <w:lang w:val="ru-RU" w:eastAsia="ru-RU" w:bidi="ar-SA"/>
        </w:rPr>
      </w:pPr>
      <w:r w:rsidRPr="005539E3"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  <w:t>Оценочные элементы фактора "сопровождаемость"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3711"/>
        <w:gridCol w:w="1178"/>
        <w:gridCol w:w="3286"/>
      </w:tblGrid>
      <w:tr w:rsidR="00DC0413" w:rsidRPr="005539E3" w:rsidTr="00DC0413">
        <w:trPr>
          <w:trHeight w:val="15"/>
        </w:trPr>
        <w:tc>
          <w:tcPr>
            <w:tcW w:w="1180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2D2D2D"/>
                <w:spacing w:val="2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3711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178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3286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DC0413" w:rsidRPr="005539E3" w:rsidTr="00DC0413"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Код элемента</w:t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Наименование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Метод оценки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</w:t>
            </w:r>
          </w:p>
        </w:tc>
      </w:tr>
      <w:tr w:rsidR="00DC0413" w:rsidRPr="005539E3" w:rsidTr="00DC0413">
        <w:tc>
          <w:tcPr>
            <w:tcW w:w="11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C0101</w:t>
            </w:r>
          </w:p>
        </w:tc>
        <w:tc>
          <w:tcPr>
            <w:tcW w:w="37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модульной схемы программы</w:t>
            </w:r>
          </w:p>
        </w:tc>
        <w:tc>
          <w:tcPr>
            <w:tcW w:w="11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2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1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C0102</w:t>
            </w:r>
          </w:p>
        </w:tc>
        <w:tc>
          <w:tcPr>
            <w:tcW w:w="37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 программы по числу уникальных модулей</w:t>
            </w:r>
          </w:p>
        </w:tc>
        <w:tc>
          <w:tcPr>
            <w:tcW w:w="11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32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8B1B21">
        <w:tc>
          <w:tcPr>
            <w:tcW w:w="1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37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11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32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</w:tr>
    </w:tbl>
    <w:p w:rsidR="00BE56B1" w:rsidRPr="005539E3" w:rsidRDefault="00BE56B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8B1B21" w:rsidRPr="005539E3" w:rsidRDefault="008B1B2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М1 = (1+0,5)/2 = 0,75</w:t>
      </w:r>
    </w:p>
    <w:p w:rsidR="000B653E" w:rsidRPr="005539E3" w:rsidRDefault="000B653E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0B653E" w:rsidRPr="005539E3" w:rsidRDefault="000B653E" w:rsidP="000B653E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Простота конструкции</w:t>
      </w:r>
    </w:p>
    <w:p w:rsidR="000B653E" w:rsidRPr="005539E3" w:rsidRDefault="000B653E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 = 0,75*1 = 0,75</w:t>
      </w:r>
    </w:p>
    <w:p w:rsidR="00925AA6" w:rsidRPr="005539E3" w:rsidRDefault="00925AA6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Р1баз=0,7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К1 = Р1/Р1баз =</w:t>
      </w:r>
      <w:r w:rsidRPr="005539E3">
        <w:rPr>
          <w:rFonts w:ascii="Times New Roman" w:hAnsi="Times New Roman"/>
          <w:lang w:val="ru-RU"/>
        </w:rPr>
        <w:t xml:space="preserve"> 1,071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5539E3" w:rsidRPr="005539E3" w:rsidRDefault="00925AA6" w:rsidP="005539E3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5539E3">
        <w:rPr>
          <w:rFonts w:ascii="Times New Roman" w:hAnsi="Times New Roman"/>
          <w:b/>
          <w:lang w:val="ru-RU"/>
        </w:rPr>
        <w:t>Сопровождаемость</w:t>
      </w:r>
    </w:p>
    <w:p w:rsidR="005539E3" w:rsidRDefault="005539E3" w:rsidP="005539E3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position w:val="-14"/>
        </w:rPr>
        <w:object w:dxaOrig="420" w:dyaOrig="440">
          <v:shape id="_x0000_i1025" type="#_x0000_t75" style="width:21.3pt;height:21.9pt" o:ole="">
            <v:imagedata r:id="rId9" o:title=""/>
          </v:shape>
          <o:OLEObject Type="Embed" ProgID="Equation.3" ShapeID="_x0000_i1025" DrawAspect="Content" ObjectID="_1667954897" r:id="rId10"/>
        </w:object>
      </w:r>
      <w:r w:rsidRPr="005539E3">
        <w:rPr>
          <w:rFonts w:ascii="Times New Roman" w:hAnsi="Times New Roman"/>
          <w:lang w:val="ru-RU"/>
        </w:rPr>
        <w:t>=К1 = 1,071</w:t>
      </w:r>
      <w:r w:rsidRPr="005539E3">
        <w:rPr>
          <w:rFonts w:ascii="Times New Roman" w:hAnsi="Times New Roman"/>
          <w:lang w:val="ru-RU"/>
        </w:rPr>
        <w:t>&gt;1, значит система об</w:t>
      </w:r>
      <w:r>
        <w:rPr>
          <w:rFonts w:ascii="Times New Roman" w:hAnsi="Times New Roman"/>
          <w:lang w:val="ru-RU"/>
        </w:rPr>
        <w:t>л</w:t>
      </w:r>
      <w:r w:rsidRPr="005539E3">
        <w:rPr>
          <w:rFonts w:ascii="Times New Roman" w:hAnsi="Times New Roman"/>
          <w:lang w:val="ru-RU"/>
        </w:rPr>
        <w:t xml:space="preserve">адает достаточной </w:t>
      </w:r>
      <w:r>
        <w:rPr>
          <w:rFonts w:ascii="Times New Roman" w:hAnsi="Times New Roman"/>
          <w:lang w:val="ru-RU"/>
        </w:rPr>
        <w:t>сопровождаемостью</w:t>
      </w:r>
      <w:r w:rsidRPr="005539E3">
        <w:rPr>
          <w:rFonts w:ascii="Times New Roman" w:hAnsi="Times New Roman"/>
          <w:lang w:val="ru-RU"/>
        </w:rPr>
        <w:t>.</w:t>
      </w:r>
    </w:p>
    <w:p w:rsidR="005539E3" w:rsidRDefault="005539E3" w:rsidP="005539E3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5539E3" w:rsidRPr="005539E3" w:rsidRDefault="005539E3" w:rsidP="005539E3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DC0413" w:rsidRPr="005539E3" w:rsidRDefault="00DC0413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color w:val="2D2D2D"/>
          <w:spacing w:val="2"/>
          <w:sz w:val="21"/>
          <w:szCs w:val="21"/>
          <w:lang w:val="ru-RU" w:eastAsia="ru-RU" w:bidi="ar-SA"/>
        </w:rPr>
      </w:pPr>
      <w:r w:rsidRPr="005539E3"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  <w:lastRenderedPageBreak/>
        <w:t>Оценочные элементы фактора "удобство применения"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5087"/>
        <w:gridCol w:w="1539"/>
        <w:gridCol w:w="1278"/>
      </w:tblGrid>
      <w:tr w:rsidR="00DC0413" w:rsidRPr="005539E3" w:rsidTr="00DC0413">
        <w:trPr>
          <w:trHeight w:val="15"/>
        </w:trPr>
        <w:tc>
          <w:tcPr>
            <w:tcW w:w="1451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2D2D2D"/>
                <w:spacing w:val="2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5087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539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278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DC0413" w:rsidRPr="005539E3" w:rsidTr="00DC0413"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Код элемента</w:t>
            </w: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br/>
            </w:r>
          </w:p>
        </w:tc>
        <w:tc>
          <w:tcPr>
            <w:tcW w:w="5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Наименование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Метод оценки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У0801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Уровень языка общения пользователя с программой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У0802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Легкость и быстрота загрузки и запуска программы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У0803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Легкость и быстрота завершения работы программы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У0804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Возможность распечатки содержимого программы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У0805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Возможность приостанова и повторного запуска работы без потерь информации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У0901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Соответствие меню требованиям пользователя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У0902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Возможность прямого перехода вверх и вниз по многоуровнему меню (пропуск уровней)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У1001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Возможность управления подробностью получаемых выходных данных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У1002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Достаточность полученной информации для продолжения работы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У1101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Обеспечение удобства ввода данных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У1102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Легкость восприятия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У1201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Обеспечение программой выполнения предусмотренных рабочих процедур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4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У1202</w:t>
            </w:r>
          </w:p>
        </w:tc>
        <w:tc>
          <w:tcPr>
            <w:tcW w:w="50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Достаточность информации, выдаваемой программой для составления дополнительных процедур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</w:tbl>
    <w:p w:rsidR="00DC0413" w:rsidRPr="005539E3" w:rsidRDefault="00DC0413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8B1B21" w:rsidRPr="005539E3" w:rsidRDefault="008B1B2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 xml:space="preserve">М8 = (1+1+1+0+1)/5 = </w:t>
      </w:r>
      <w:r w:rsidR="00E355EA" w:rsidRPr="005539E3">
        <w:rPr>
          <w:rFonts w:ascii="Times New Roman" w:hAnsi="Times New Roman"/>
          <w:lang w:val="ru-RU"/>
        </w:rPr>
        <w:t>0,8</w:t>
      </w:r>
    </w:p>
    <w:p w:rsidR="008B1B21" w:rsidRPr="005539E3" w:rsidRDefault="008B1B2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М9 = (1+0)/2 = 0,5</w:t>
      </w:r>
    </w:p>
    <w:p w:rsidR="008B1B21" w:rsidRPr="005539E3" w:rsidRDefault="008B1B2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М10 = (1+1)/2 = 1</w:t>
      </w: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М11 = (1+1)/2 = 1</w:t>
      </w:r>
    </w:p>
    <w:p w:rsidR="00D82486" w:rsidRPr="005539E3" w:rsidRDefault="008B1B21" w:rsidP="00E355E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М12 = (1+1)/2 = 1</w:t>
      </w:r>
    </w:p>
    <w:p w:rsidR="00E355EA" w:rsidRPr="005539E3" w:rsidRDefault="00E355EA" w:rsidP="00E355E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E355EA" w:rsidRPr="005539E3" w:rsidRDefault="00E355EA" w:rsidP="00E355E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Удобство эксплуатации</w:t>
      </w:r>
    </w:p>
    <w:p w:rsidR="00E355EA" w:rsidRPr="005539E3" w:rsidRDefault="000B653E" w:rsidP="00E355E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 = 0,1*0,8 +0,1*0,5 +0,2*1 +0,3*1 +0,3*1 = 0,93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Р1баз=</w:t>
      </w:r>
      <w:r w:rsidRPr="005539E3">
        <w:rPr>
          <w:rFonts w:ascii="Times New Roman" w:hAnsi="Times New Roman"/>
          <w:lang w:val="ru-RU"/>
        </w:rPr>
        <w:t>0,8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К1 = Р1/Р1баз =</w:t>
      </w:r>
      <w:r w:rsidRPr="005539E3">
        <w:rPr>
          <w:rFonts w:ascii="Times New Roman" w:hAnsi="Times New Roman"/>
          <w:lang w:val="ru-RU"/>
        </w:rPr>
        <w:t xml:space="preserve"> 1,16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5539E3">
        <w:rPr>
          <w:rFonts w:ascii="Times New Roman" w:hAnsi="Times New Roman"/>
          <w:b/>
          <w:lang w:val="ru-RU"/>
        </w:rPr>
        <w:t>Удобство применения</w:t>
      </w:r>
    </w:p>
    <w:p w:rsidR="005539E3" w:rsidRPr="005539E3" w:rsidRDefault="005539E3" w:rsidP="005539E3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position w:val="-14"/>
        </w:rPr>
        <w:object w:dxaOrig="420" w:dyaOrig="440">
          <v:shape id="_x0000_i1027" type="#_x0000_t75" style="width:21.3pt;height:21.9pt" o:ole="">
            <v:imagedata r:id="rId11" o:title=""/>
          </v:shape>
          <o:OLEObject Type="Embed" ProgID="Equation.3" ShapeID="_x0000_i1027" DrawAspect="Content" ObjectID="_1667954898" r:id="rId12"/>
        </w:object>
      </w:r>
      <w:r w:rsidRPr="005539E3">
        <w:rPr>
          <w:rFonts w:ascii="Times New Roman" w:hAnsi="Times New Roman"/>
          <w:lang w:val="ru-RU"/>
        </w:rPr>
        <w:t>=К1 = 1,16</w:t>
      </w:r>
      <w:r w:rsidRPr="005539E3">
        <w:rPr>
          <w:rFonts w:ascii="Times New Roman" w:hAnsi="Times New Roman"/>
          <w:lang w:val="ru-RU"/>
        </w:rPr>
        <w:t>&gt;1, значит система об</w:t>
      </w:r>
      <w:r>
        <w:rPr>
          <w:rFonts w:ascii="Times New Roman" w:hAnsi="Times New Roman"/>
          <w:lang w:val="ru-RU"/>
        </w:rPr>
        <w:t>л</w:t>
      </w:r>
      <w:r w:rsidRPr="005539E3">
        <w:rPr>
          <w:rFonts w:ascii="Times New Roman" w:hAnsi="Times New Roman"/>
          <w:lang w:val="ru-RU"/>
        </w:rPr>
        <w:t xml:space="preserve">адает </w:t>
      </w:r>
      <w:r>
        <w:rPr>
          <w:rFonts w:ascii="Times New Roman" w:hAnsi="Times New Roman"/>
          <w:lang w:val="ru-RU"/>
        </w:rPr>
        <w:t>достаточным удобством применения</w:t>
      </w:r>
      <w:r w:rsidRPr="005539E3">
        <w:rPr>
          <w:rFonts w:ascii="Times New Roman" w:hAnsi="Times New Roman"/>
          <w:lang w:val="ru-RU"/>
        </w:rPr>
        <w:t>.</w:t>
      </w:r>
    </w:p>
    <w:p w:rsidR="00DC0413" w:rsidRPr="005539E3" w:rsidRDefault="00DC0413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color w:val="2D2D2D"/>
          <w:spacing w:val="2"/>
          <w:sz w:val="21"/>
          <w:szCs w:val="21"/>
          <w:lang w:val="ru-RU" w:eastAsia="ru-RU" w:bidi="ar-SA"/>
        </w:rPr>
      </w:pPr>
      <w:r w:rsidRPr="005539E3"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  <w:lastRenderedPageBreak/>
        <w:t>Оценочные элементы фактора "эффективность"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4995"/>
        <w:gridCol w:w="1560"/>
        <w:gridCol w:w="1312"/>
      </w:tblGrid>
      <w:tr w:rsidR="00DC0413" w:rsidRPr="005539E3" w:rsidTr="00DC0413">
        <w:trPr>
          <w:trHeight w:val="15"/>
        </w:trPr>
        <w:tc>
          <w:tcPr>
            <w:tcW w:w="1663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2D2D2D"/>
                <w:spacing w:val="2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5914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663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478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DC0413" w:rsidRPr="005539E3" w:rsidTr="00DC0413"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Код элемента</w:t>
            </w:r>
          </w:p>
        </w:tc>
        <w:tc>
          <w:tcPr>
            <w:tcW w:w="5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Наименование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Метод оценки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</w:t>
            </w:r>
          </w:p>
        </w:tc>
      </w:tr>
      <w:tr w:rsidR="00DC0413" w:rsidRPr="005539E3" w:rsidTr="00DC0413"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Э0101</w:t>
            </w:r>
          </w:p>
        </w:tc>
        <w:tc>
          <w:tcPr>
            <w:tcW w:w="591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Проблемно-ориентированные функции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Экспертный или расчетный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Э0102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Машинно-ориентированные функции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То же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Э0103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Функции ведения и управления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Э0104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Функции ввода/вывода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Э0105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Функции защиты и проверки данных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Э0106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Функции защиты от несанкционированного доступа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Э0107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Функции контроля доступа</w:t>
            </w: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br/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Э0108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Функции защиты от внесения изменений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Э0109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соответствующих границ функциональных областей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Э0110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Число знаков после запятой в результатах вычислений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Э0201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Время выполнения программ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Э0202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Время реакции и ответов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Э0203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Время подготовки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Э0205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Затраты времени на защиту данных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Э0206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Время компиляции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Э0301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Требуемый объем внутренней памяти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Э0302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Требуемый объем внешней памяти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Э0303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Требуемые периферийные устройства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6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Э0304</w:t>
            </w:r>
          </w:p>
        </w:tc>
        <w:tc>
          <w:tcPr>
            <w:tcW w:w="59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Требуемое базовое программное обеспечение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</w:tbl>
    <w:p w:rsidR="008B1B21" w:rsidRPr="005539E3" w:rsidRDefault="008B1B21" w:rsidP="008B1B21">
      <w:pPr>
        <w:shd w:val="clear" w:color="auto" w:fill="FFFFFF"/>
        <w:spacing w:after="0" w:line="315" w:lineRule="atLeast"/>
        <w:jc w:val="left"/>
        <w:textAlignment w:val="baseline"/>
        <w:rPr>
          <w:rFonts w:ascii="Times New Roman" w:eastAsia="Times New Roman" w:hAnsi="Times New Roman"/>
          <w:bCs/>
          <w:color w:val="2D2D2D"/>
          <w:spacing w:val="2"/>
          <w:sz w:val="21"/>
          <w:szCs w:val="21"/>
          <w:lang w:val="ru-RU" w:eastAsia="ru-RU" w:bidi="ar-SA"/>
        </w:rPr>
      </w:pP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 xml:space="preserve">М1 = (0,5+0,5+1+1+1+1+0+0,5+1+0) / 10 = </w:t>
      </w:r>
      <w:r w:rsidR="00E355EA" w:rsidRPr="005539E3">
        <w:rPr>
          <w:rFonts w:ascii="Times New Roman" w:hAnsi="Times New Roman"/>
          <w:lang w:val="ru-RU"/>
        </w:rPr>
        <w:t>0,65</w:t>
      </w:r>
    </w:p>
    <w:p w:rsidR="008B1B21" w:rsidRPr="005539E3" w:rsidRDefault="00E355EA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М2 = (1+1+1+0,5+0,5)/5 = 0,8</w:t>
      </w: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 xml:space="preserve">М3 = (1+1+0,5+0,5)/4 = </w:t>
      </w:r>
      <w:r w:rsidR="00E355EA" w:rsidRPr="005539E3">
        <w:rPr>
          <w:rFonts w:ascii="Times New Roman" w:hAnsi="Times New Roman"/>
          <w:lang w:val="ru-RU"/>
        </w:rPr>
        <w:t>0,75</w:t>
      </w:r>
    </w:p>
    <w:p w:rsidR="00E355EA" w:rsidRPr="005539E3" w:rsidRDefault="00E355EA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E355EA" w:rsidRPr="005539E3" w:rsidRDefault="00E355EA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Уровень автоматизации</w:t>
      </w:r>
    </w:p>
    <w:p w:rsidR="000B653E" w:rsidRPr="005539E3" w:rsidRDefault="000B653E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 = 0,65*0,3+0,8*0,3+0,75*0,4 = 0,195 + 0,24 + 0,3 =0,735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Р1баз=</w:t>
      </w:r>
      <w:r w:rsidRPr="005539E3">
        <w:rPr>
          <w:rFonts w:ascii="Times New Roman" w:hAnsi="Times New Roman"/>
          <w:lang w:val="ru-RU"/>
        </w:rPr>
        <w:t>0,71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К1 = Р1/Р1баз =</w:t>
      </w:r>
      <w:r w:rsidRPr="005539E3">
        <w:rPr>
          <w:rFonts w:ascii="Times New Roman" w:hAnsi="Times New Roman"/>
          <w:lang w:val="ru-RU"/>
        </w:rPr>
        <w:t xml:space="preserve"> 1,035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5539E3">
        <w:rPr>
          <w:rFonts w:ascii="Times New Roman" w:hAnsi="Times New Roman"/>
          <w:b/>
          <w:lang w:val="ru-RU"/>
        </w:rPr>
        <w:t>Уровень автоматизации</w:t>
      </w:r>
    </w:p>
    <w:p w:rsidR="008B1B21" w:rsidRPr="005539E3" w:rsidRDefault="005539E3" w:rsidP="005539E3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2D2D2D"/>
          <w:spacing w:val="2"/>
          <w:sz w:val="21"/>
          <w:szCs w:val="21"/>
          <w:lang w:val="ru-RU" w:eastAsia="ru-RU" w:bidi="ar-SA"/>
        </w:rPr>
      </w:pPr>
      <w:r w:rsidRPr="005539E3">
        <w:rPr>
          <w:rFonts w:ascii="Times New Roman" w:hAnsi="Times New Roman"/>
          <w:position w:val="-14"/>
        </w:rPr>
        <w:object w:dxaOrig="420" w:dyaOrig="440">
          <v:shape id="_x0000_i1030" type="#_x0000_t75" style="width:21.3pt;height:21.9pt" o:ole="">
            <v:imagedata r:id="rId13" o:title=""/>
          </v:shape>
          <o:OLEObject Type="Embed" ProgID="Equation.3" ShapeID="_x0000_i1030" DrawAspect="Content" ObjectID="_1667954899" r:id="rId14"/>
        </w:object>
      </w:r>
      <w:r w:rsidRPr="005539E3">
        <w:rPr>
          <w:rFonts w:ascii="Times New Roman" w:hAnsi="Times New Roman"/>
          <w:lang w:val="ru-RU"/>
        </w:rPr>
        <w:t>=К1 = 1,035</w:t>
      </w:r>
      <w:r w:rsidRPr="005539E3">
        <w:rPr>
          <w:rFonts w:ascii="Times New Roman" w:hAnsi="Times New Roman"/>
          <w:lang w:val="ru-RU"/>
        </w:rPr>
        <w:t>&gt;1, значит система об</w:t>
      </w:r>
      <w:r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адает достаточным уровнем автоматизации</w:t>
      </w:r>
      <w:r w:rsidRPr="005539E3">
        <w:rPr>
          <w:rFonts w:ascii="Times New Roman" w:hAnsi="Times New Roman"/>
          <w:lang w:val="ru-RU"/>
        </w:rPr>
        <w:t>.</w:t>
      </w:r>
    </w:p>
    <w:p w:rsidR="00DC0413" w:rsidRPr="005539E3" w:rsidRDefault="00DC0413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color w:val="2D2D2D"/>
          <w:spacing w:val="2"/>
          <w:sz w:val="21"/>
          <w:szCs w:val="21"/>
          <w:lang w:val="ru-RU" w:eastAsia="ru-RU" w:bidi="ar-SA"/>
        </w:rPr>
      </w:pPr>
      <w:r w:rsidRPr="005539E3"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  <w:lastRenderedPageBreak/>
        <w:t>Оценочные элементы фактора "универсальность"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5202"/>
        <w:gridCol w:w="1543"/>
        <w:gridCol w:w="1284"/>
      </w:tblGrid>
      <w:tr w:rsidR="00DC0413" w:rsidRPr="005539E3" w:rsidTr="00DC0413">
        <w:trPr>
          <w:trHeight w:val="15"/>
        </w:trPr>
        <w:tc>
          <w:tcPr>
            <w:tcW w:w="1326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2D2D2D"/>
                <w:spacing w:val="2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5202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543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284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DC0413" w:rsidRPr="005539E3" w:rsidTr="00DC0413"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Код элемента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Наименование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Метод оценки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</w:t>
            </w:r>
          </w:p>
        </w:tc>
      </w:tr>
      <w:tr w:rsidR="00DC0413" w:rsidRPr="005539E3" w:rsidTr="00DC0413">
        <w:tc>
          <w:tcPr>
            <w:tcW w:w="1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Г0701</w:t>
            </w: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 зависимости пограмм от емкости оперативной памяти ЭВМ</w:t>
            </w: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Г0702</w:t>
            </w: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 зависимости временных характеристик программы от скорости вычислений ЭВМ</w:t>
            </w: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Г0703</w:t>
            </w: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 зависимости функционирования программы от числа внешних запоминающих устройств и их общей емкости</w:t>
            </w: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Г0704</w:t>
            </w: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 зависимости функционирования программы от специальных устройств ввода-вывода</w:t>
            </w: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Г0801</w:t>
            </w: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Применение специальных языков программирования</w:t>
            </w: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Г0802</w:t>
            </w: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 зависимости программы от программ операционной системы</w:t>
            </w: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0B653E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Г0803</w:t>
            </w: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Зависимость от других программных средств</w:t>
            </w: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</w:t>
            </w:r>
          </w:p>
        </w:tc>
      </w:tr>
      <w:tr w:rsidR="00DC0413" w:rsidRPr="005539E3" w:rsidTr="00DC0413">
        <w:tc>
          <w:tcPr>
            <w:tcW w:w="1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Г0901</w:t>
            </w: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 локализации непереносимой части программы</w:t>
            </w: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8B1B21"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52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12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</w:p>
        </w:tc>
      </w:tr>
    </w:tbl>
    <w:p w:rsidR="00DC0413" w:rsidRPr="005539E3" w:rsidRDefault="00DC0413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</w:t>
      </w:r>
      <w:r w:rsidR="00E355EA" w:rsidRPr="005539E3">
        <w:rPr>
          <w:rFonts w:ascii="Times New Roman" w:hAnsi="Times New Roman"/>
          <w:lang w:val="ru-RU"/>
        </w:rPr>
        <w:t>7</w:t>
      </w:r>
      <w:r w:rsidRPr="005539E3">
        <w:rPr>
          <w:rFonts w:ascii="Times New Roman" w:hAnsi="Times New Roman"/>
          <w:lang w:val="ru-RU"/>
        </w:rPr>
        <w:t xml:space="preserve"> = (1+0+0+1)/4 = </w:t>
      </w:r>
      <w:r w:rsidR="00E355EA" w:rsidRPr="005539E3">
        <w:rPr>
          <w:rFonts w:ascii="Times New Roman" w:hAnsi="Times New Roman"/>
          <w:lang w:val="ru-RU"/>
        </w:rPr>
        <w:t>0,5</w:t>
      </w: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</w:t>
      </w:r>
      <w:r w:rsidR="00E355EA" w:rsidRPr="005539E3">
        <w:rPr>
          <w:rFonts w:ascii="Times New Roman" w:hAnsi="Times New Roman"/>
          <w:lang w:val="ru-RU"/>
        </w:rPr>
        <w:t>8</w:t>
      </w:r>
      <w:r w:rsidR="000B653E" w:rsidRPr="005539E3">
        <w:rPr>
          <w:rFonts w:ascii="Times New Roman" w:hAnsi="Times New Roman"/>
          <w:lang w:val="ru-RU"/>
        </w:rPr>
        <w:t xml:space="preserve"> = (0+1</w:t>
      </w:r>
      <w:r w:rsidR="00E355EA" w:rsidRPr="005539E3">
        <w:rPr>
          <w:rFonts w:ascii="Times New Roman" w:hAnsi="Times New Roman"/>
          <w:lang w:val="ru-RU"/>
        </w:rPr>
        <w:t>+0)/3</w:t>
      </w:r>
      <w:r w:rsidRPr="005539E3">
        <w:rPr>
          <w:rFonts w:ascii="Times New Roman" w:hAnsi="Times New Roman"/>
          <w:lang w:val="ru-RU"/>
        </w:rPr>
        <w:t xml:space="preserve"> = </w:t>
      </w:r>
      <w:r w:rsidR="00E355EA" w:rsidRPr="005539E3">
        <w:rPr>
          <w:rFonts w:ascii="Times New Roman" w:hAnsi="Times New Roman"/>
          <w:lang w:val="ru-RU"/>
        </w:rPr>
        <w:t>0,33</w:t>
      </w: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</w:t>
      </w:r>
      <w:r w:rsidR="00E355EA" w:rsidRPr="005539E3">
        <w:rPr>
          <w:rFonts w:ascii="Times New Roman" w:hAnsi="Times New Roman"/>
          <w:lang w:val="ru-RU"/>
        </w:rPr>
        <w:t>9</w:t>
      </w:r>
      <w:r w:rsidRPr="005539E3">
        <w:rPr>
          <w:rFonts w:ascii="Times New Roman" w:hAnsi="Times New Roman"/>
          <w:lang w:val="ru-RU"/>
        </w:rPr>
        <w:t xml:space="preserve"> = (1)/1 = 1</w:t>
      </w:r>
    </w:p>
    <w:p w:rsidR="00E355EA" w:rsidRPr="005539E3" w:rsidRDefault="00E355EA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E355EA" w:rsidRPr="005539E3" w:rsidRDefault="00E355EA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Мобильность</w:t>
      </w:r>
    </w:p>
    <w:p w:rsidR="00E355EA" w:rsidRPr="005539E3" w:rsidRDefault="000B653E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 = 0,5*0,2 + 0,33*0,5 + 1*0,3 = 0,565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Р1баз=</w:t>
      </w:r>
      <w:r w:rsidRPr="005539E3">
        <w:rPr>
          <w:rFonts w:ascii="Times New Roman" w:hAnsi="Times New Roman"/>
          <w:lang w:val="ru-RU"/>
        </w:rPr>
        <w:t>0,5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К1 = Р1/Р1баз =</w:t>
      </w:r>
      <w:r w:rsidRPr="005539E3">
        <w:rPr>
          <w:rFonts w:ascii="Times New Roman" w:hAnsi="Times New Roman"/>
          <w:lang w:val="ru-RU"/>
        </w:rPr>
        <w:t xml:space="preserve"> 1,13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5539E3">
        <w:rPr>
          <w:rFonts w:ascii="Times New Roman" w:hAnsi="Times New Roman"/>
          <w:b/>
          <w:lang w:val="ru-RU"/>
        </w:rPr>
        <w:t>Универсальность</w:t>
      </w:r>
    </w:p>
    <w:p w:rsidR="005539E3" w:rsidRPr="005539E3" w:rsidRDefault="005539E3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position w:val="-14"/>
        </w:rPr>
        <w:object w:dxaOrig="420" w:dyaOrig="440">
          <v:shape id="_x0000_i1028" type="#_x0000_t75" style="width:21.3pt;height:21.9pt" o:ole="">
            <v:imagedata r:id="rId15" o:title=""/>
          </v:shape>
          <o:OLEObject Type="Embed" ProgID="Equation.3" ShapeID="_x0000_i1028" DrawAspect="Content" ObjectID="_1667954900" r:id="rId16"/>
        </w:object>
      </w:r>
      <w:r w:rsidRPr="005539E3">
        <w:rPr>
          <w:rFonts w:ascii="Times New Roman" w:hAnsi="Times New Roman"/>
          <w:lang w:val="ru-RU"/>
        </w:rPr>
        <w:t xml:space="preserve"> = К1 = 1,13</w:t>
      </w:r>
      <w:r w:rsidRPr="005539E3">
        <w:rPr>
          <w:rFonts w:ascii="Times New Roman" w:hAnsi="Times New Roman"/>
          <w:lang w:val="ru-RU"/>
        </w:rPr>
        <w:t>&gt;1, значит система об</w:t>
      </w:r>
      <w:r>
        <w:rPr>
          <w:rFonts w:ascii="Times New Roman" w:hAnsi="Times New Roman"/>
          <w:lang w:val="ru-RU"/>
        </w:rPr>
        <w:t>л</w:t>
      </w:r>
      <w:r w:rsidRPr="005539E3">
        <w:rPr>
          <w:rFonts w:ascii="Times New Roman" w:hAnsi="Times New Roman"/>
          <w:lang w:val="ru-RU"/>
        </w:rPr>
        <w:t xml:space="preserve">адает достаточной </w:t>
      </w:r>
      <w:r>
        <w:rPr>
          <w:rFonts w:ascii="Times New Roman" w:hAnsi="Times New Roman"/>
          <w:lang w:val="ru-RU"/>
        </w:rPr>
        <w:t>универсальностью</w:t>
      </w:r>
      <w:r w:rsidRPr="005539E3">
        <w:rPr>
          <w:rFonts w:ascii="Times New Roman" w:hAnsi="Times New Roman"/>
          <w:lang w:val="ru-RU"/>
        </w:rPr>
        <w:t>.</w:t>
      </w:r>
    </w:p>
    <w:p w:rsidR="008B1B21" w:rsidRDefault="008B1B2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5539E3" w:rsidRDefault="005539E3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5539E3" w:rsidRDefault="005539E3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5539E3" w:rsidRPr="005539E3" w:rsidRDefault="005539E3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DC0413" w:rsidRPr="005539E3" w:rsidRDefault="00DC0413" w:rsidP="00DC041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</w:pPr>
      <w:r w:rsidRPr="005539E3">
        <w:rPr>
          <w:rFonts w:ascii="Times New Roman" w:eastAsia="Times New Roman" w:hAnsi="Times New Roman"/>
          <w:b/>
          <w:bCs/>
          <w:color w:val="2D2D2D"/>
          <w:spacing w:val="2"/>
          <w:sz w:val="21"/>
          <w:szCs w:val="21"/>
          <w:lang w:val="ru-RU" w:eastAsia="ru-RU" w:bidi="ar-SA"/>
        </w:rPr>
        <w:lastRenderedPageBreak/>
        <w:t>Оценочные элементы фактора "корректность"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5183"/>
        <w:gridCol w:w="1547"/>
        <w:gridCol w:w="1292"/>
      </w:tblGrid>
      <w:tr w:rsidR="00DC0413" w:rsidRPr="005539E3" w:rsidTr="00DC0413">
        <w:trPr>
          <w:trHeight w:val="15"/>
        </w:trPr>
        <w:tc>
          <w:tcPr>
            <w:tcW w:w="1333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2D2D2D"/>
                <w:spacing w:val="2"/>
                <w:sz w:val="21"/>
                <w:szCs w:val="21"/>
                <w:lang w:val="ru-RU" w:eastAsia="ru-RU" w:bidi="ar-SA"/>
              </w:rPr>
            </w:pPr>
          </w:p>
        </w:tc>
        <w:tc>
          <w:tcPr>
            <w:tcW w:w="5183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547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292" w:type="dxa"/>
            <w:hideMark/>
          </w:tcPr>
          <w:p w:rsidR="00DC0413" w:rsidRPr="005539E3" w:rsidRDefault="00DC0413" w:rsidP="00DC0413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DC0413" w:rsidRPr="005539E3" w:rsidTr="00DC0413"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Код элемента</w:t>
            </w:r>
          </w:p>
        </w:tc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Наименование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Метод оценки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Оценка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К0501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Единообразие способов вызова модулей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К0502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Единообразие процедур возврата управления из модулей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К0503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Единообразие способов сохранения информации для возврата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К0504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Единообразие способов восстановления информации для возврата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К0505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Единообразие организации списков передаваемых параметров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К0601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Единообразие наименования каждой переменной и константы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К0602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Все ли одинаковые константы встречаются во всех программах по одинаковыми именами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К0603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Единообразие определения внешних данных во всех программах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К0604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Используются ли разные идентификаторы для разных переменных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К0605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Все ли общие переменные объявлены как общие переменные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К0606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определений одинаковых атрибутов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К0801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Соответствии организации и вычислительного процесса эксплуатационной документации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0,5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К0802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Правильность заданий на выполнение программы, правильность написания управляющие и операторов (отсутствие ошибок)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9C22BC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К0803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Отсутствие ошибок в описании действий пользователя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82486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К0804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Отсутствие ошибок в описании запуска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82486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К0805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Отсутствие ошибок в описании генерации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82486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К0806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Отсутствие ошибок в описании настройки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82486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К1001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Наличие требований к тестированию программ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82486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К1002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Достаточность требований к тестированию программ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"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82486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1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К1003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Отношение числа модулей, отработавших в процессе тестирования и отладки (</w:t>
            </w:r>
            <w:r w:rsidR="00D82486" w:rsidRPr="005539E3">
              <w:rPr>
                <w:rFonts w:ascii="Times New Roman" w:hAnsi="Times New Roman"/>
                <w:noProof/>
                <w:lang w:val="ru-RU" w:eastAsia="ru-RU" w:bidi="ar-SA"/>
              </w:rPr>
              <w:drawing>
                <wp:inline distT="0" distB="0" distL="0" distR="0" wp14:anchorId="03A79351" wp14:editId="0060803B">
                  <wp:extent cx="198782" cy="230587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98" cy="23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) к общему числу модулей (</w:t>
            </w:r>
            <w:r w:rsidR="00D82486" w:rsidRPr="005539E3">
              <w:rPr>
                <w:rFonts w:ascii="Times New Roman" w:hAnsi="Times New Roman"/>
                <w:noProof/>
                <w:lang w:val="ru-RU" w:eastAsia="ru-RU" w:bidi="ar-SA"/>
              </w:rPr>
              <w:drawing>
                <wp:inline distT="0" distB="0" distL="0" distR="0" wp14:anchorId="51BC3C9D" wp14:editId="4868ABC7">
                  <wp:extent cx="228600" cy="2667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)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Расчетный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noProof/>
                <w:color w:val="2D2D2D"/>
                <w:sz w:val="21"/>
                <w:szCs w:val="21"/>
                <w:lang w:val="ru-RU" w:eastAsia="ru-RU" w:bidi="ar-SA"/>
              </w:rPr>
              <w:drawing>
                <wp:inline distT="0" distB="0" distL="0" distR="0">
                  <wp:extent cx="278130" cy="485140"/>
                  <wp:effectExtent l="0" t="0" r="7620" b="0"/>
                  <wp:docPr id="57" name="Рисунок 57" descr="ГОСТ 28195-89 Оценка качества программных средств. Общие пол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ГОСТ 28195-89 Оценка качества программных средств. Общие пол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2486"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= 0,5</w:t>
            </w:r>
          </w:p>
        </w:tc>
      </w:tr>
      <w:tr w:rsidR="00DC0413" w:rsidRPr="005539E3" w:rsidTr="00DC0413">
        <w:tc>
          <w:tcPr>
            <w:tcW w:w="13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К1004</w:t>
            </w:r>
          </w:p>
        </w:tc>
        <w:tc>
          <w:tcPr>
            <w:tcW w:w="518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left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Отношение числа логических блоков, отработавших в процессе тестирования и отладки (</w:t>
            </w:r>
            <w:r w:rsidR="00D82486" w:rsidRPr="005539E3">
              <w:rPr>
                <w:rFonts w:ascii="Times New Roman" w:hAnsi="Times New Roman"/>
                <w:noProof/>
                <w:lang w:val="ru-RU" w:eastAsia="ru-RU" w:bidi="ar-SA"/>
              </w:rPr>
              <w:drawing>
                <wp:inline distT="0" distB="0" distL="0" distR="0" wp14:anchorId="2917D150" wp14:editId="673F0887">
                  <wp:extent cx="190500" cy="26670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), к общему числу логических блоков в программе (</w:t>
            </w:r>
            <w:r w:rsidR="00D82486" w:rsidRPr="005539E3">
              <w:rPr>
                <w:rFonts w:ascii="Times New Roman" w:hAnsi="Times New Roman"/>
                <w:noProof/>
                <w:lang w:val="ru-RU" w:eastAsia="ru-RU" w:bidi="ar-SA"/>
              </w:rPr>
              <w:drawing>
                <wp:inline distT="0" distB="0" distL="0" distR="0" wp14:anchorId="69985726" wp14:editId="024462CB">
                  <wp:extent cx="219075" cy="257175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)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То же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C0413" w:rsidRPr="005539E3" w:rsidRDefault="00DC0413" w:rsidP="00DC041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</w:pPr>
            <w:r w:rsidRPr="005539E3">
              <w:rPr>
                <w:rFonts w:ascii="Times New Roman" w:eastAsia="Times New Roman" w:hAnsi="Times New Roman"/>
                <w:noProof/>
                <w:color w:val="2D2D2D"/>
                <w:sz w:val="21"/>
                <w:szCs w:val="21"/>
                <w:lang w:val="ru-RU" w:eastAsia="ru-RU" w:bidi="ar-SA"/>
              </w:rPr>
              <w:drawing>
                <wp:inline distT="0" distB="0" distL="0" distR="0">
                  <wp:extent cx="262255" cy="485140"/>
                  <wp:effectExtent l="0" t="0" r="4445" b="0"/>
                  <wp:docPr id="54" name="Рисунок 54" descr="ГОСТ 28195-89 Оценка качества программных средств. Общие пол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ГОСТ 28195-89 Оценка качества программных средств. Общие пол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2486" w:rsidRPr="005539E3">
              <w:rPr>
                <w:rFonts w:ascii="Times New Roman" w:eastAsia="Times New Roman" w:hAnsi="Times New Roman"/>
                <w:color w:val="2D2D2D"/>
                <w:sz w:val="21"/>
                <w:szCs w:val="21"/>
                <w:lang w:val="ru-RU" w:eastAsia="ru-RU" w:bidi="ar-SA"/>
              </w:rPr>
              <w:t>= 0,5</w:t>
            </w:r>
          </w:p>
        </w:tc>
      </w:tr>
    </w:tbl>
    <w:p w:rsidR="00E355EA" w:rsidRPr="005539E3" w:rsidRDefault="00E355EA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</w:t>
      </w:r>
      <w:r w:rsidR="00E355EA" w:rsidRPr="005539E3">
        <w:rPr>
          <w:rFonts w:ascii="Times New Roman" w:hAnsi="Times New Roman"/>
          <w:lang w:val="ru-RU"/>
        </w:rPr>
        <w:t>5</w:t>
      </w:r>
      <w:r w:rsidRPr="005539E3">
        <w:rPr>
          <w:rFonts w:ascii="Times New Roman" w:hAnsi="Times New Roman"/>
          <w:lang w:val="ru-RU"/>
        </w:rPr>
        <w:t xml:space="preserve"> = (1+1+1+1+1)/5 = 1</w:t>
      </w: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lastRenderedPageBreak/>
        <w:t>М</w:t>
      </w:r>
      <w:r w:rsidR="00E355EA" w:rsidRPr="005539E3">
        <w:rPr>
          <w:rFonts w:ascii="Times New Roman" w:hAnsi="Times New Roman"/>
          <w:lang w:val="ru-RU"/>
        </w:rPr>
        <w:t>6</w:t>
      </w:r>
      <w:r w:rsidRPr="005539E3">
        <w:rPr>
          <w:rFonts w:ascii="Times New Roman" w:hAnsi="Times New Roman"/>
          <w:lang w:val="ru-RU"/>
        </w:rPr>
        <w:t xml:space="preserve"> = (1+</w:t>
      </w:r>
      <w:r w:rsidR="00E355EA" w:rsidRPr="005539E3">
        <w:rPr>
          <w:rFonts w:ascii="Times New Roman" w:hAnsi="Times New Roman"/>
          <w:lang w:val="ru-RU"/>
        </w:rPr>
        <w:t>0,5+0,5+1+0,5+0,5</w:t>
      </w:r>
      <w:r w:rsidRPr="005539E3">
        <w:rPr>
          <w:rFonts w:ascii="Times New Roman" w:hAnsi="Times New Roman"/>
          <w:lang w:val="ru-RU"/>
        </w:rPr>
        <w:t>)/</w:t>
      </w:r>
      <w:r w:rsidR="00E355EA" w:rsidRPr="005539E3">
        <w:rPr>
          <w:rFonts w:ascii="Times New Roman" w:hAnsi="Times New Roman"/>
          <w:lang w:val="ru-RU"/>
        </w:rPr>
        <w:t>6</w:t>
      </w:r>
      <w:r w:rsidRPr="005539E3">
        <w:rPr>
          <w:rFonts w:ascii="Times New Roman" w:hAnsi="Times New Roman"/>
          <w:lang w:val="ru-RU"/>
        </w:rPr>
        <w:t xml:space="preserve"> = </w:t>
      </w:r>
      <w:r w:rsidR="00E355EA" w:rsidRPr="005539E3">
        <w:rPr>
          <w:rFonts w:ascii="Times New Roman" w:hAnsi="Times New Roman"/>
          <w:lang w:val="ru-RU"/>
        </w:rPr>
        <w:t>0,66</w:t>
      </w: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</w:t>
      </w:r>
      <w:r w:rsidR="00E355EA" w:rsidRPr="005539E3">
        <w:rPr>
          <w:rFonts w:ascii="Times New Roman" w:hAnsi="Times New Roman"/>
          <w:lang w:val="ru-RU"/>
        </w:rPr>
        <w:t>8</w:t>
      </w:r>
      <w:r w:rsidRPr="005539E3">
        <w:rPr>
          <w:rFonts w:ascii="Times New Roman" w:hAnsi="Times New Roman"/>
          <w:lang w:val="ru-RU"/>
        </w:rPr>
        <w:t xml:space="preserve"> = (</w:t>
      </w:r>
      <w:r w:rsidR="00E355EA" w:rsidRPr="005539E3">
        <w:rPr>
          <w:rFonts w:ascii="Times New Roman" w:hAnsi="Times New Roman"/>
          <w:lang w:val="ru-RU"/>
        </w:rPr>
        <w:t>1+1+1+1+1+1</w:t>
      </w:r>
      <w:r w:rsidRPr="005539E3">
        <w:rPr>
          <w:rFonts w:ascii="Times New Roman" w:hAnsi="Times New Roman"/>
          <w:lang w:val="ru-RU"/>
        </w:rPr>
        <w:t>)/</w:t>
      </w:r>
      <w:r w:rsidR="00E355EA" w:rsidRPr="005539E3">
        <w:rPr>
          <w:rFonts w:ascii="Times New Roman" w:hAnsi="Times New Roman"/>
          <w:lang w:val="ru-RU"/>
        </w:rPr>
        <w:t xml:space="preserve">6 = </w:t>
      </w:r>
      <w:r w:rsidR="00E355EA" w:rsidRPr="005539E3">
        <w:rPr>
          <w:rFonts w:ascii="Times New Roman" w:hAnsi="Times New Roman"/>
          <w:lang w:val="ru-RU"/>
        </w:rPr>
        <w:t>1</w:t>
      </w:r>
    </w:p>
    <w:p w:rsidR="008B1B21" w:rsidRPr="005539E3" w:rsidRDefault="008B1B21" w:rsidP="008B1B2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М10 = (1+1</w:t>
      </w:r>
      <w:r w:rsidR="00E355EA" w:rsidRPr="005539E3">
        <w:rPr>
          <w:rFonts w:ascii="Times New Roman" w:hAnsi="Times New Roman"/>
          <w:lang w:val="ru-RU"/>
        </w:rPr>
        <w:t>+0,5+0,5</w:t>
      </w:r>
      <w:r w:rsidRPr="005539E3">
        <w:rPr>
          <w:rFonts w:ascii="Times New Roman" w:hAnsi="Times New Roman"/>
          <w:lang w:val="ru-RU"/>
        </w:rPr>
        <w:t>)/</w:t>
      </w:r>
      <w:r w:rsidR="00E355EA" w:rsidRPr="005539E3">
        <w:rPr>
          <w:rFonts w:ascii="Times New Roman" w:hAnsi="Times New Roman"/>
          <w:lang w:val="ru-RU"/>
        </w:rPr>
        <w:t>4 = 0,75</w:t>
      </w:r>
    </w:p>
    <w:p w:rsidR="008B1B21" w:rsidRPr="005539E3" w:rsidRDefault="008B1B2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DC0413" w:rsidRPr="005539E3" w:rsidRDefault="000B653E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Согласованность</w:t>
      </w:r>
    </w:p>
    <w:p w:rsidR="000B653E" w:rsidRPr="005539E3" w:rsidRDefault="00925AA6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 = 1*0,4 + 0,66*0,4 + 1*0,2=0,864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Р1баз=</w:t>
      </w:r>
      <w:r w:rsidRPr="005539E3">
        <w:rPr>
          <w:rFonts w:ascii="Times New Roman" w:hAnsi="Times New Roman"/>
          <w:lang w:val="ru-RU"/>
        </w:rPr>
        <w:t>0,86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К1 = Р1/Р1баз =</w:t>
      </w:r>
      <w:r w:rsidRPr="005539E3">
        <w:rPr>
          <w:rFonts w:ascii="Times New Roman" w:hAnsi="Times New Roman"/>
          <w:lang w:val="ru-RU"/>
        </w:rPr>
        <w:t xml:space="preserve"> 1,004</w:t>
      </w:r>
    </w:p>
    <w:p w:rsidR="000B653E" w:rsidRPr="005539E3" w:rsidRDefault="000B653E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0B653E" w:rsidRPr="005539E3" w:rsidRDefault="000B653E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Проверенность</w:t>
      </w:r>
    </w:p>
    <w:p w:rsidR="00DC0413" w:rsidRPr="005539E3" w:rsidRDefault="00925AA6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Р2 = 0,75*1=0,75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Р2</w:t>
      </w:r>
      <w:r w:rsidRPr="005539E3">
        <w:rPr>
          <w:rFonts w:ascii="Times New Roman" w:hAnsi="Times New Roman"/>
          <w:lang w:val="ru-RU"/>
        </w:rPr>
        <w:t>баз=</w:t>
      </w:r>
      <w:r w:rsidRPr="005539E3">
        <w:rPr>
          <w:rFonts w:ascii="Times New Roman" w:hAnsi="Times New Roman"/>
          <w:lang w:val="ru-RU"/>
        </w:rPr>
        <w:t>0,75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lang w:val="ru-RU"/>
        </w:rPr>
        <w:t>К2</w:t>
      </w:r>
      <w:r w:rsidRPr="005539E3">
        <w:rPr>
          <w:rFonts w:ascii="Times New Roman" w:hAnsi="Times New Roman"/>
          <w:lang w:val="ru-RU"/>
        </w:rPr>
        <w:t xml:space="preserve"> = Р</w:t>
      </w:r>
      <w:r w:rsidRPr="005539E3">
        <w:rPr>
          <w:rFonts w:ascii="Times New Roman" w:hAnsi="Times New Roman"/>
          <w:lang w:val="ru-RU"/>
        </w:rPr>
        <w:t>2</w:t>
      </w:r>
      <w:r w:rsidRPr="005539E3">
        <w:rPr>
          <w:rFonts w:ascii="Times New Roman" w:hAnsi="Times New Roman"/>
          <w:lang w:val="ru-RU"/>
        </w:rPr>
        <w:t>/Р</w:t>
      </w:r>
      <w:r w:rsidRPr="005539E3">
        <w:rPr>
          <w:rFonts w:ascii="Times New Roman" w:hAnsi="Times New Roman"/>
          <w:lang w:val="ru-RU"/>
        </w:rPr>
        <w:t>2</w:t>
      </w:r>
      <w:r w:rsidRPr="005539E3">
        <w:rPr>
          <w:rFonts w:ascii="Times New Roman" w:hAnsi="Times New Roman"/>
          <w:lang w:val="ru-RU"/>
        </w:rPr>
        <w:t xml:space="preserve">баз </w:t>
      </w:r>
      <w:r w:rsidRPr="005539E3">
        <w:rPr>
          <w:rFonts w:ascii="Times New Roman" w:hAnsi="Times New Roman"/>
          <w:lang w:val="ru-RU"/>
        </w:rPr>
        <w:t>= 1</w:t>
      </w: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925AA6" w:rsidRPr="005539E3" w:rsidRDefault="00925AA6" w:rsidP="00925AA6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5539E3">
        <w:rPr>
          <w:rFonts w:ascii="Times New Roman" w:hAnsi="Times New Roman"/>
          <w:b/>
          <w:lang w:val="ru-RU"/>
        </w:rPr>
        <w:t>Корректность</w:t>
      </w:r>
    </w:p>
    <w:p w:rsidR="005539E3" w:rsidRPr="005539E3" w:rsidRDefault="005539E3" w:rsidP="00925AA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5539E3">
        <w:rPr>
          <w:rFonts w:ascii="Times New Roman" w:hAnsi="Times New Roman"/>
          <w:position w:val="-14"/>
        </w:rPr>
        <w:object w:dxaOrig="420" w:dyaOrig="440">
          <v:shape id="_x0000_i1029" type="#_x0000_t75" style="width:21.3pt;height:21.9pt" o:ole="">
            <v:imagedata r:id="rId23" o:title=""/>
          </v:shape>
          <o:OLEObject Type="Embed" ProgID="Equation.3" ShapeID="_x0000_i1029" DrawAspect="Content" ObjectID="_1667954901" r:id="rId24"/>
        </w:object>
      </w:r>
      <w:r w:rsidRPr="005539E3">
        <w:rPr>
          <w:rFonts w:ascii="Times New Roman" w:hAnsi="Times New Roman"/>
          <w:lang w:val="ru-RU"/>
        </w:rPr>
        <w:t>=К1*0,3 +К2*0,7 = 0,3012+0,7 = 1,0012</w:t>
      </w:r>
      <w:r w:rsidRPr="005539E3">
        <w:rPr>
          <w:rFonts w:ascii="Times New Roman" w:hAnsi="Times New Roman"/>
          <w:lang w:val="ru-RU"/>
        </w:rPr>
        <w:t>&gt;1, значит система об</w:t>
      </w:r>
      <w:r>
        <w:rPr>
          <w:rFonts w:ascii="Times New Roman" w:hAnsi="Times New Roman"/>
          <w:lang w:val="ru-RU"/>
        </w:rPr>
        <w:t>л</w:t>
      </w:r>
      <w:r w:rsidRPr="005539E3">
        <w:rPr>
          <w:rFonts w:ascii="Times New Roman" w:hAnsi="Times New Roman"/>
          <w:lang w:val="ru-RU"/>
        </w:rPr>
        <w:t xml:space="preserve">адает достаточной </w:t>
      </w:r>
      <w:r>
        <w:rPr>
          <w:rFonts w:ascii="Times New Roman" w:hAnsi="Times New Roman"/>
          <w:lang w:val="ru-RU"/>
        </w:rPr>
        <w:t>корректностью</w:t>
      </w:r>
      <w:r w:rsidRPr="005539E3">
        <w:rPr>
          <w:rFonts w:ascii="Times New Roman" w:hAnsi="Times New Roman"/>
          <w:lang w:val="ru-RU"/>
        </w:rPr>
        <w:t>.</w:t>
      </w:r>
    </w:p>
    <w:p w:rsidR="00DC0413" w:rsidRPr="005539E3" w:rsidRDefault="00DC0413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BE56B1" w:rsidRPr="005539E3" w:rsidRDefault="00BE56B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BE56B1" w:rsidRPr="005539E3" w:rsidRDefault="00BE56B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BE56B1" w:rsidRPr="005539E3" w:rsidRDefault="00BE56B1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sectPr w:rsidR="00BE56B1" w:rsidRPr="00553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5280A"/>
    <w:multiLevelType w:val="hybridMultilevel"/>
    <w:tmpl w:val="E54AD94A"/>
    <w:lvl w:ilvl="0" w:tplc="5C440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2076A"/>
    <w:multiLevelType w:val="hybridMultilevel"/>
    <w:tmpl w:val="18CC93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AB3E6A"/>
    <w:multiLevelType w:val="singleLevel"/>
    <w:tmpl w:val="3A181344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3">
    <w:nsid w:val="28E7528A"/>
    <w:multiLevelType w:val="hybridMultilevel"/>
    <w:tmpl w:val="87A09CE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2D07168E"/>
    <w:multiLevelType w:val="hybridMultilevel"/>
    <w:tmpl w:val="4F3C0622"/>
    <w:lvl w:ilvl="0" w:tplc="17DED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517D01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6">
    <w:nsid w:val="68850356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7">
    <w:nsid w:val="705D6411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8">
    <w:nsid w:val="758A7CC3"/>
    <w:multiLevelType w:val="hybridMultilevel"/>
    <w:tmpl w:val="083429F6"/>
    <w:lvl w:ilvl="0" w:tplc="D5D4C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8E"/>
    <w:rsid w:val="000058FD"/>
    <w:rsid w:val="00047FC8"/>
    <w:rsid w:val="0005087F"/>
    <w:rsid w:val="000637AD"/>
    <w:rsid w:val="000A60C7"/>
    <w:rsid w:val="000B653E"/>
    <w:rsid w:val="000C27ED"/>
    <w:rsid w:val="000C2BFF"/>
    <w:rsid w:val="000D0FD3"/>
    <w:rsid w:val="000E061A"/>
    <w:rsid w:val="000E7B79"/>
    <w:rsid w:val="001311AD"/>
    <w:rsid w:val="00142A7F"/>
    <w:rsid w:val="001707EA"/>
    <w:rsid w:val="00231EF8"/>
    <w:rsid w:val="00247CDA"/>
    <w:rsid w:val="002D1259"/>
    <w:rsid w:val="00306CD0"/>
    <w:rsid w:val="00331F5C"/>
    <w:rsid w:val="003644F5"/>
    <w:rsid w:val="00367462"/>
    <w:rsid w:val="003E4B3D"/>
    <w:rsid w:val="00423205"/>
    <w:rsid w:val="0042547C"/>
    <w:rsid w:val="00443A8D"/>
    <w:rsid w:val="0045295C"/>
    <w:rsid w:val="0046424B"/>
    <w:rsid w:val="00473D23"/>
    <w:rsid w:val="004B79F1"/>
    <w:rsid w:val="004F69E6"/>
    <w:rsid w:val="005233E5"/>
    <w:rsid w:val="005539E3"/>
    <w:rsid w:val="00563226"/>
    <w:rsid w:val="005E3702"/>
    <w:rsid w:val="005F76F6"/>
    <w:rsid w:val="00623D2B"/>
    <w:rsid w:val="00671BC3"/>
    <w:rsid w:val="00695BC8"/>
    <w:rsid w:val="006A7E56"/>
    <w:rsid w:val="006B0E97"/>
    <w:rsid w:val="006B54FD"/>
    <w:rsid w:val="006B61DE"/>
    <w:rsid w:val="0076337B"/>
    <w:rsid w:val="00796DB1"/>
    <w:rsid w:val="007C33A5"/>
    <w:rsid w:val="007F1BC0"/>
    <w:rsid w:val="00813F9D"/>
    <w:rsid w:val="00851427"/>
    <w:rsid w:val="008836F8"/>
    <w:rsid w:val="008B1B21"/>
    <w:rsid w:val="008F359E"/>
    <w:rsid w:val="00925AA6"/>
    <w:rsid w:val="009335E1"/>
    <w:rsid w:val="00954BA3"/>
    <w:rsid w:val="00957F8E"/>
    <w:rsid w:val="009B0D7B"/>
    <w:rsid w:val="009B707D"/>
    <w:rsid w:val="009C22BC"/>
    <w:rsid w:val="00A03B17"/>
    <w:rsid w:val="00A357B7"/>
    <w:rsid w:val="00A77E41"/>
    <w:rsid w:val="00AD1E8F"/>
    <w:rsid w:val="00B1683E"/>
    <w:rsid w:val="00B34E72"/>
    <w:rsid w:val="00B41526"/>
    <w:rsid w:val="00B57F4B"/>
    <w:rsid w:val="00B974CC"/>
    <w:rsid w:val="00BA717F"/>
    <w:rsid w:val="00BD01AE"/>
    <w:rsid w:val="00BD088D"/>
    <w:rsid w:val="00BE07CC"/>
    <w:rsid w:val="00BE56B1"/>
    <w:rsid w:val="00C64F3E"/>
    <w:rsid w:val="00C8187E"/>
    <w:rsid w:val="00C848FE"/>
    <w:rsid w:val="00CA7C6F"/>
    <w:rsid w:val="00CE17FC"/>
    <w:rsid w:val="00D4055C"/>
    <w:rsid w:val="00D51526"/>
    <w:rsid w:val="00D51F13"/>
    <w:rsid w:val="00D527FC"/>
    <w:rsid w:val="00D806A2"/>
    <w:rsid w:val="00D82486"/>
    <w:rsid w:val="00DA1363"/>
    <w:rsid w:val="00DA3878"/>
    <w:rsid w:val="00DC0413"/>
    <w:rsid w:val="00DC75B3"/>
    <w:rsid w:val="00DD77EB"/>
    <w:rsid w:val="00E26F48"/>
    <w:rsid w:val="00E355EA"/>
    <w:rsid w:val="00E971FA"/>
    <w:rsid w:val="00EA2EA5"/>
    <w:rsid w:val="00EE5C86"/>
    <w:rsid w:val="00F13045"/>
    <w:rsid w:val="00F63CF9"/>
    <w:rsid w:val="00F74682"/>
    <w:rsid w:val="00F80F23"/>
    <w:rsid w:val="00F942E0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38930-BE0B-4FB6-8C29-4C4FE53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1FA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8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0D0FD3"/>
    <w:pPr>
      <w:keepNext/>
      <w:spacing w:after="0" w:line="240" w:lineRule="auto"/>
      <w:ind w:firstLine="539"/>
      <w:jc w:val="center"/>
      <w:outlineLvl w:val="3"/>
    </w:pPr>
    <w:rPr>
      <w:rFonts w:ascii="Times New Roman" w:eastAsia="Times New Roman" w:hAnsi="Times New Roman"/>
      <w:sz w:val="32"/>
      <w:szCs w:val="24"/>
      <w:lang w:val="ru-RU"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971FA"/>
    <w:pPr>
      <w:spacing w:after="0" w:line="240" w:lineRule="auto"/>
      <w:ind w:firstLine="539"/>
      <w:jc w:val="left"/>
    </w:pPr>
    <w:rPr>
      <w:rFonts w:ascii="Times New Roman" w:eastAsia="Times New Roman" w:hAnsi="Times New Roman"/>
      <w:szCs w:val="24"/>
      <w:lang w:val="ru-RU" w:eastAsia="ru-RU" w:bidi="ar-SA"/>
    </w:rPr>
  </w:style>
  <w:style w:type="character" w:customStyle="1" w:styleId="a4">
    <w:name w:val="Основной текст с отступом Знак"/>
    <w:basedOn w:val="a0"/>
    <w:link w:val="a3"/>
    <w:rsid w:val="00E971F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D0FD3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5">
    <w:name w:val="Table Grid"/>
    <w:basedOn w:val="a1"/>
    <w:uiPriority w:val="39"/>
    <w:rsid w:val="000D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36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customStyle="1" w:styleId="2">
    <w:name w:val="заголовок 2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lang w:val="ru-RU" w:eastAsia="ru-RU" w:bidi="ar-SA"/>
    </w:rPr>
  </w:style>
  <w:style w:type="paragraph" w:customStyle="1" w:styleId="3">
    <w:name w:val="заголовок 3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5">
    <w:name w:val="заголовок 5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lang w:val="ru-RU" w:eastAsia="ru-RU" w:bidi="ar-SA"/>
    </w:rPr>
  </w:style>
  <w:style w:type="paragraph" w:styleId="20">
    <w:name w:val="Body Text 2"/>
    <w:basedOn w:val="a"/>
    <w:link w:val="21"/>
    <w:uiPriority w:val="99"/>
    <w:semiHidden/>
    <w:unhideWhenUsed/>
    <w:rsid w:val="00563226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63226"/>
    <w:rPr>
      <w:rFonts w:ascii="Cambria Math" w:hAnsi="Cambria Math" w:cs="Times New Roman"/>
      <w:sz w:val="28"/>
      <w:szCs w:val="28"/>
      <w:lang w:val="en-US" w:bidi="en-US"/>
    </w:rPr>
  </w:style>
  <w:style w:type="paragraph" w:styleId="22">
    <w:name w:val="Body Text Indent 2"/>
    <w:basedOn w:val="a"/>
    <w:link w:val="23"/>
    <w:uiPriority w:val="99"/>
    <w:semiHidden/>
    <w:unhideWhenUsed/>
    <w:rsid w:val="0056322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563226"/>
    <w:rPr>
      <w:rFonts w:ascii="Cambria Math" w:hAnsi="Cambria Math" w:cs="Times New Roman"/>
      <w:sz w:val="28"/>
      <w:szCs w:val="28"/>
      <w:lang w:val="en-US" w:bidi="en-US"/>
    </w:rPr>
  </w:style>
  <w:style w:type="paragraph" w:styleId="a6">
    <w:name w:val="Plain Text"/>
    <w:basedOn w:val="a"/>
    <w:link w:val="a7"/>
    <w:rsid w:val="00EA2EA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7">
    <w:name w:val="Текст Знак"/>
    <w:basedOn w:val="a0"/>
    <w:link w:val="a6"/>
    <w:rsid w:val="00EA2E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F359E"/>
    <w:pPr>
      <w:ind w:left="720"/>
      <w:contextualSpacing/>
    </w:pPr>
  </w:style>
  <w:style w:type="paragraph" w:customStyle="1" w:styleId="formattext">
    <w:name w:val="formattext"/>
    <w:basedOn w:val="a"/>
    <w:rsid w:val="00DC04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styleId="a9">
    <w:name w:val="Normal (Web)"/>
    <w:basedOn w:val="a"/>
    <w:uiPriority w:val="99"/>
    <w:unhideWhenUsed/>
    <w:rsid w:val="00DC04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649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54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B6A8D-5A8E-4ED3-BB2B-1754133A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13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2020-09-16T17:04:00Z</dcterms:created>
  <dcterms:modified xsi:type="dcterms:W3CDTF">2020-11-27T01:01:00Z</dcterms:modified>
</cp:coreProperties>
</file>