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128" w:rsidRPr="009B2A0E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ДОНЕЦКИЙ НАЦИОНАЛЬНЫЙ ТЕХНИЧЕСКИЙ УНИВЕРСИТЕТ</w:t>
      </w:r>
    </w:p>
    <w:p w:rsidR="00A84128" w:rsidRPr="009B2A0E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Кафедра ПИ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Факультет КНТ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Лабораторная работа №1</w:t>
      </w:r>
    </w:p>
    <w:p w:rsidR="00A84128" w:rsidRPr="009B2A0E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Тема: «</w:t>
      </w:r>
      <w:r w:rsidRPr="009B2A0E">
        <w:rPr>
          <w:rFonts w:ascii="Times New Roman" w:hAnsi="Times New Roman"/>
          <w:bCs/>
          <w:lang w:val="ru-RU"/>
        </w:rPr>
        <w:t>Проектирование локальной сети</w:t>
      </w:r>
      <w:r w:rsidRPr="009B2A0E">
        <w:rPr>
          <w:rFonts w:ascii="Times New Roman" w:hAnsi="Times New Roman"/>
          <w:bCs/>
          <w:lang w:val="ru-RU"/>
        </w:rPr>
        <w:t>»</w:t>
      </w:r>
    </w:p>
    <w:p w:rsidR="00A84128" w:rsidRPr="009B2A0E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Выполнил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ст. гр. ПИ-18Б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Моргунов А.Г.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Проверил</w:t>
      </w:r>
      <w:r w:rsidRPr="009B2A0E">
        <w:rPr>
          <w:rFonts w:ascii="Times New Roman" w:hAnsi="Times New Roman"/>
          <w:lang w:val="ru-RU"/>
        </w:rPr>
        <w:t>: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асс</w:t>
      </w:r>
      <w:r w:rsidRPr="009B2A0E">
        <w:rPr>
          <w:rFonts w:ascii="Times New Roman" w:hAnsi="Times New Roman"/>
          <w:lang w:val="ru-RU"/>
        </w:rPr>
        <w:t>. каф. ПИ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________________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асс. каф. ПИ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________________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Донецк – 2020</w:t>
      </w:r>
    </w:p>
    <w:p w:rsidR="004F332E" w:rsidRPr="009B2A0E" w:rsidRDefault="004F332E">
      <w:pPr>
        <w:rPr>
          <w:rFonts w:ascii="Times New Roman" w:hAnsi="Times New Roman"/>
          <w:b/>
          <w:noProof/>
          <w:lang w:val="ru-RU" w:eastAsia="ru-RU" w:bidi="ar-SA"/>
        </w:rPr>
      </w:pPr>
      <w:r w:rsidRPr="009B2A0E">
        <w:rPr>
          <w:rFonts w:ascii="Times New Roman" w:hAnsi="Times New Roman"/>
          <w:b/>
          <w:noProof/>
          <w:lang w:val="ru-RU" w:eastAsia="ru-RU" w:bidi="ar-SA"/>
        </w:rPr>
        <w:lastRenderedPageBreak/>
        <w:t>Часть 1</w:t>
      </w:r>
    </w:p>
    <w:p w:rsidR="00DE6362" w:rsidRPr="009B2A0E" w:rsidRDefault="00A84128">
      <w:pPr>
        <w:rPr>
          <w:rFonts w:ascii="Times New Roman" w:hAnsi="Times New Roman"/>
          <w:noProof/>
          <w:lang w:val="ru-RU" w:eastAsia="ru-RU" w:bidi="ar-SA"/>
        </w:rPr>
      </w:pPr>
      <w:r w:rsidRPr="009B2A0E">
        <w:rPr>
          <w:rFonts w:ascii="Times New Roman" w:hAnsi="Times New Roman"/>
          <w:noProof/>
          <w:lang w:val="ru-RU" w:eastAsia="ru-RU" w:bidi="ar-SA"/>
        </w:rPr>
        <w:drawing>
          <wp:inline distT="0" distB="0" distL="0" distR="0" wp14:anchorId="67D41DA1" wp14:editId="0D05D8D1">
            <wp:extent cx="5940425" cy="675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A0E">
        <w:rPr>
          <w:rFonts w:ascii="Times New Roman" w:hAnsi="Times New Roman"/>
          <w:noProof/>
          <w:lang w:val="ru-RU" w:eastAsia="ru-RU" w:bidi="ar-SA"/>
        </w:rPr>
        <w:drawing>
          <wp:inline distT="0" distB="0" distL="0" distR="0" wp14:anchorId="22E2C088" wp14:editId="47CDFC3D">
            <wp:extent cx="5940425" cy="344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28" w:rsidRPr="009B2A0E" w:rsidRDefault="00A84128">
      <w:pPr>
        <w:rPr>
          <w:rFonts w:ascii="Times New Roman" w:hAnsi="Times New Roman"/>
        </w:rPr>
      </w:pPr>
      <w:r w:rsidRPr="009B2A0E">
        <w:rPr>
          <w:rFonts w:ascii="Times New Roman" w:hAnsi="Times New Roman"/>
          <w:noProof/>
          <w:lang w:val="ru-RU" w:eastAsia="ru-RU" w:bidi="ar-SA"/>
        </w:rPr>
        <w:drawing>
          <wp:inline distT="0" distB="0" distL="0" distR="0" wp14:anchorId="06C0484C" wp14:editId="7A0735A0">
            <wp:extent cx="5940425" cy="32124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A6" w:rsidRPr="009B2A0E" w:rsidRDefault="00A122A6" w:rsidP="00A122A6">
      <w:pPr>
        <w:jc w:val="center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Рисунок 1 – Схема подключения узлов сети к коммутаторам, маршрутизатору.</w:t>
      </w:r>
    </w:p>
    <w:p w:rsidR="00A122A6" w:rsidRPr="009B2A0E" w:rsidRDefault="004F332E" w:rsidP="004F332E">
      <w:pPr>
        <w:jc w:val="center"/>
        <w:rPr>
          <w:rFonts w:ascii="Times New Roman" w:hAnsi="Times New Roman"/>
        </w:rPr>
      </w:pPr>
      <w:r w:rsidRPr="009B2A0E">
        <w:rPr>
          <w:rFonts w:ascii="Times New Roman" w:hAnsi="Times New Roman"/>
          <w:noProof/>
          <w:lang w:val="ru-RU" w:eastAsia="ru-RU" w:bidi="ar-SA"/>
        </w:rPr>
        <w:drawing>
          <wp:inline distT="0" distB="0" distL="0" distR="0" wp14:anchorId="491969E6" wp14:editId="7F8660BB">
            <wp:extent cx="5004311" cy="3275938"/>
            <wp:effectExtent l="0" t="0" r="635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7891" cy="328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267" w:rsidRPr="009B2A0E" w:rsidRDefault="00E01267" w:rsidP="00E01267">
      <w:pPr>
        <w:jc w:val="center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Рисунок 2 – Схема размещения сотрудников</w:t>
      </w:r>
      <w:r w:rsidR="009B2A0E" w:rsidRPr="009B2A0E">
        <w:rPr>
          <w:rFonts w:ascii="Times New Roman" w:hAnsi="Times New Roman"/>
          <w:lang w:val="ru-RU"/>
        </w:rPr>
        <w:t xml:space="preserve"> и сетевой аппаратуры</w:t>
      </w:r>
      <w:r w:rsidRPr="009B2A0E">
        <w:rPr>
          <w:rFonts w:ascii="Times New Roman" w:hAnsi="Times New Roman"/>
          <w:lang w:val="ru-RU"/>
        </w:rPr>
        <w:t>.</w:t>
      </w:r>
    </w:p>
    <w:p w:rsidR="00E01267" w:rsidRPr="009B2A0E" w:rsidRDefault="004F332E" w:rsidP="00E01267">
      <w:pPr>
        <w:jc w:val="center"/>
        <w:rPr>
          <w:rFonts w:ascii="Times New Roman" w:hAnsi="Times New Roman"/>
        </w:rPr>
      </w:pPr>
      <w:r w:rsidRPr="009B2A0E">
        <w:rPr>
          <w:rFonts w:ascii="Times New Roman" w:hAnsi="Times New Roman"/>
          <w:noProof/>
          <w:lang w:val="ru-RU" w:eastAsia="ru-RU" w:bidi="ar-SA"/>
        </w:rPr>
        <w:lastRenderedPageBreak/>
        <w:drawing>
          <wp:inline distT="0" distB="0" distL="0" distR="0" wp14:anchorId="35BE4732" wp14:editId="65AAF31A">
            <wp:extent cx="2575383" cy="29213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373" cy="295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2E" w:rsidRPr="009B2A0E" w:rsidRDefault="004F332E" w:rsidP="004F332E">
      <w:pPr>
        <w:jc w:val="center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Рисунок 3 – Условные обозначения.</w:t>
      </w:r>
    </w:p>
    <w:p w:rsidR="004F332E" w:rsidRPr="009B2A0E" w:rsidRDefault="004F332E" w:rsidP="004F332E">
      <w:pPr>
        <w:rPr>
          <w:rFonts w:ascii="Times New Roman" w:hAnsi="Times New Roman"/>
          <w:lang w:val="ru-RU"/>
        </w:rPr>
      </w:pPr>
    </w:p>
    <w:p w:rsidR="00390580" w:rsidRPr="009B2A0E" w:rsidRDefault="00390580" w:rsidP="00DB6108">
      <w:pPr>
        <w:spacing w:afterLines="100" w:after="240" w:line="240" w:lineRule="auto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Смета расходов:</w:t>
      </w:r>
    </w:p>
    <w:p w:rsidR="00390580" w:rsidRPr="009B2A0E" w:rsidRDefault="00390580" w:rsidP="00DB6108">
      <w:pPr>
        <w:pStyle w:val="1"/>
        <w:spacing w:before="0" w:beforeAutospacing="0" w:afterLines="100" w:after="240" w:afterAutospacing="0"/>
        <w:textAlignment w:val="baseline"/>
        <w:rPr>
          <w:b w:val="0"/>
          <w:color w:val="333333"/>
          <w:sz w:val="28"/>
          <w:szCs w:val="28"/>
        </w:rPr>
      </w:pPr>
      <w:r w:rsidRPr="009B2A0E">
        <w:rPr>
          <w:b w:val="0"/>
          <w:sz w:val="28"/>
          <w:szCs w:val="28"/>
        </w:rPr>
        <w:t>Сетевые розетки 1шт на 2 порта «</w:t>
      </w:r>
      <w:r w:rsidRPr="009B2A0E">
        <w:rPr>
          <w:b w:val="0"/>
          <w:color w:val="333333"/>
          <w:sz w:val="28"/>
          <w:szCs w:val="28"/>
        </w:rPr>
        <w:t xml:space="preserve">Розетка на 2 порта с экраном </w:t>
      </w:r>
      <w:proofErr w:type="spellStart"/>
      <w:r w:rsidRPr="009B2A0E">
        <w:rPr>
          <w:b w:val="0"/>
          <w:color w:val="333333"/>
          <w:sz w:val="28"/>
          <w:szCs w:val="28"/>
        </w:rPr>
        <w:t>Cablexpert</w:t>
      </w:r>
      <w:proofErr w:type="spellEnd"/>
      <w:r w:rsidRPr="009B2A0E">
        <w:rPr>
          <w:b w:val="0"/>
          <w:color w:val="333333"/>
          <w:sz w:val="28"/>
          <w:szCs w:val="28"/>
        </w:rPr>
        <w:t xml:space="preserve"> RJ-45, 5Е </w:t>
      </w:r>
      <w:proofErr w:type="spellStart"/>
      <w:r w:rsidRPr="009B2A0E">
        <w:rPr>
          <w:b w:val="0"/>
          <w:color w:val="333333"/>
          <w:sz w:val="28"/>
          <w:szCs w:val="28"/>
        </w:rPr>
        <w:t>cat</w:t>
      </w:r>
      <w:proofErr w:type="spellEnd"/>
      <w:r w:rsidRPr="009B2A0E">
        <w:rPr>
          <w:b w:val="0"/>
          <w:color w:val="333333"/>
          <w:sz w:val="28"/>
          <w:szCs w:val="28"/>
        </w:rPr>
        <w:t>, внешняя (NCAC-HS-SMB2)» - 1х200р = 200р</w:t>
      </w:r>
    </w:p>
    <w:p w:rsidR="00390580" w:rsidRPr="009B2A0E" w:rsidRDefault="00390580" w:rsidP="00DB6108">
      <w:pPr>
        <w:pStyle w:val="1"/>
        <w:shd w:val="clear" w:color="auto" w:fill="FFFFFF"/>
        <w:spacing w:before="0" w:beforeAutospacing="0" w:afterLines="100" w:after="240" w:afterAutospacing="0"/>
        <w:rPr>
          <w:b w:val="0"/>
          <w:sz w:val="28"/>
          <w:szCs w:val="28"/>
        </w:rPr>
      </w:pPr>
      <w:r w:rsidRPr="009B2A0E">
        <w:rPr>
          <w:b w:val="0"/>
          <w:color w:val="333333"/>
          <w:sz w:val="28"/>
          <w:szCs w:val="28"/>
        </w:rPr>
        <w:t>Розетки питания 36шт «</w:t>
      </w:r>
      <w:r w:rsidRPr="009B2A0E">
        <w:rPr>
          <w:b w:val="0"/>
          <w:sz w:val="28"/>
          <w:szCs w:val="28"/>
        </w:rPr>
        <w:t xml:space="preserve">Розетка c </w:t>
      </w:r>
      <w:proofErr w:type="spellStart"/>
      <w:r w:rsidRPr="009B2A0E">
        <w:rPr>
          <w:b w:val="0"/>
          <w:sz w:val="28"/>
          <w:szCs w:val="28"/>
        </w:rPr>
        <w:t>заз</w:t>
      </w:r>
      <w:proofErr w:type="spellEnd"/>
      <w:proofErr w:type="gramStart"/>
      <w:r w:rsidRPr="009B2A0E">
        <w:rPr>
          <w:b w:val="0"/>
          <w:sz w:val="28"/>
          <w:szCs w:val="28"/>
        </w:rPr>
        <w:t>.</w:t>
      </w:r>
      <w:proofErr w:type="gramEnd"/>
      <w:r w:rsidRPr="009B2A0E">
        <w:rPr>
          <w:b w:val="0"/>
          <w:sz w:val="28"/>
          <w:szCs w:val="28"/>
        </w:rPr>
        <w:t xml:space="preserve"> и защитными шторками VIKO </w:t>
      </w:r>
      <w:proofErr w:type="spellStart"/>
      <w:r w:rsidRPr="009B2A0E">
        <w:rPr>
          <w:b w:val="0"/>
          <w:sz w:val="28"/>
          <w:szCs w:val="28"/>
        </w:rPr>
        <w:t>Carmen</w:t>
      </w:r>
      <w:proofErr w:type="spellEnd"/>
      <w:r w:rsidRPr="009B2A0E">
        <w:rPr>
          <w:b w:val="0"/>
          <w:sz w:val="28"/>
          <w:szCs w:val="28"/>
        </w:rPr>
        <w:t xml:space="preserve"> Белая</w:t>
      </w:r>
      <w:r w:rsidRPr="009B2A0E">
        <w:rPr>
          <w:b w:val="0"/>
          <w:sz w:val="28"/>
          <w:szCs w:val="28"/>
        </w:rPr>
        <w:t>» - 36х150р = 5400р</w:t>
      </w:r>
    </w:p>
    <w:p w:rsidR="00390580" w:rsidRPr="009B2A0E" w:rsidRDefault="00390580" w:rsidP="00DB6108">
      <w:pPr>
        <w:pStyle w:val="1"/>
        <w:shd w:val="clear" w:color="auto" w:fill="FFFFFF"/>
        <w:spacing w:before="0" w:beforeAutospacing="0" w:afterLines="100" w:after="240" w:afterAutospacing="0"/>
        <w:rPr>
          <w:b w:val="0"/>
          <w:sz w:val="28"/>
          <w:szCs w:val="28"/>
          <w:lang w:val="en-US"/>
        </w:rPr>
      </w:pPr>
      <w:proofErr w:type="gramStart"/>
      <w:r w:rsidRPr="009B2A0E">
        <w:rPr>
          <w:b w:val="0"/>
          <w:sz w:val="28"/>
          <w:szCs w:val="28"/>
        </w:rPr>
        <w:t>Кабель  28</w:t>
      </w:r>
      <w:proofErr w:type="gramEnd"/>
      <w:r w:rsidRPr="009B2A0E">
        <w:rPr>
          <w:b w:val="0"/>
          <w:sz w:val="28"/>
          <w:szCs w:val="28"/>
        </w:rPr>
        <w:t>м(1эт)+42м(2эт)+</w:t>
      </w:r>
      <w:r w:rsidR="00F63F89" w:rsidRPr="009B2A0E">
        <w:rPr>
          <w:b w:val="0"/>
          <w:sz w:val="28"/>
          <w:szCs w:val="28"/>
        </w:rPr>
        <w:t>4м(колодец)=74м</w:t>
      </w:r>
      <w:r w:rsidRPr="009B2A0E">
        <w:rPr>
          <w:b w:val="0"/>
          <w:sz w:val="28"/>
          <w:szCs w:val="28"/>
        </w:rPr>
        <w:t xml:space="preserve"> «Кабель медный 4*2*0,55 (UTP-cat.6)»</w:t>
      </w:r>
      <w:r w:rsidR="00F63F89" w:rsidRPr="009B2A0E">
        <w:rPr>
          <w:b w:val="0"/>
          <w:sz w:val="28"/>
          <w:szCs w:val="28"/>
        </w:rPr>
        <w:t xml:space="preserve"> 74х65р = 4810р</w:t>
      </w:r>
    </w:p>
    <w:p w:rsidR="00390580" w:rsidRPr="009B2A0E" w:rsidRDefault="00F63F89" w:rsidP="00DB6108">
      <w:pPr>
        <w:pStyle w:val="1"/>
        <w:shd w:val="clear" w:color="auto" w:fill="FFFFFF"/>
        <w:spacing w:before="0" w:beforeAutospacing="0" w:afterLines="100" w:after="240" w:afterAutospacing="0"/>
        <w:rPr>
          <w:b w:val="0"/>
          <w:sz w:val="28"/>
          <w:szCs w:val="28"/>
          <w:lang w:val="en-US"/>
        </w:rPr>
      </w:pPr>
      <w:r w:rsidRPr="009B2A0E">
        <w:rPr>
          <w:b w:val="0"/>
          <w:sz w:val="28"/>
          <w:szCs w:val="28"/>
        </w:rPr>
        <w:t>Маршрутизатор</w:t>
      </w:r>
      <w:r w:rsidRPr="009B2A0E">
        <w:rPr>
          <w:b w:val="0"/>
          <w:sz w:val="28"/>
          <w:szCs w:val="28"/>
          <w:lang w:val="en-US"/>
        </w:rPr>
        <w:t xml:space="preserve"> 1</w:t>
      </w:r>
      <w:proofErr w:type="spellStart"/>
      <w:r w:rsidRPr="009B2A0E">
        <w:rPr>
          <w:b w:val="0"/>
          <w:sz w:val="28"/>
          <w:szCs w:val="28"/>
        </w:rPr>
        <w:t>шт</w:t>
      </w:r>
      <w:proofErr w:type="spellEnd"/>
      <w:r w:rsidRPr="009B2A0E">
        <w:rPr>
          <w:b w:val="0"/>
          <w:sz w:val="28"/>
          <w:szCs w:val="28"/>
          <w:lang w:val="en-US"/>
        </w:rPr>
        <w:t xml:space="preserve"> «</w:t>
      </w:r>
      <w:r w:rsidRPr="009B2A0E">
        <w:rPr>
          <w:b w:val="0"/>
          <w:sz w:val="28"/>
          <w:szCs w:val="28"/>
          <w:lang w:val="en-US" w:bidi="en-US"/>
        </w:rPr>
        <w:t xml:space="preserve">WDR7620 Gigabit </w:t>
      </w:r>
      <w:proofErr w:type="gramStart"/>
      <w:r w:rsidRPr="009B2A0E">
        <w:rPr>
          <w:b w:val="0"/>
          <w:sz w:val="28"/>
          <w:szCs w:val="28"/>
          <w:lang w:val="en-US" w:bidi="en-US"/>
        </w:rPr>
        <w:t>Edition»  1</w:t>
      </w:r>
      <w:proofErr w:type="gramEnd"/>
      <w:r w:rsidRPr="009B2A0E">
        <w:rPr>
          <w:b w:val="0"/>
          <w:sz w:val="28"/>
          <w:szCs w:val="28"/>
          <w:lang w:bidi="en-US"/>
        </w:rPr>
        <w:t>х</w:t>
      </w:r>
      <w:r w:rsidRPr="009B2A0E">
        <w:rPr>
          <w:b w:val="0"/>
          <w:sz w:val="28"/>
          <w:szCs w:val="28"/>
          <w:lang w:val="en-US" w:bidi="en-US"/>
        </w:rPr>
        <w:t>3000</w:t>
      </w:r>
      <w:r w:rsidRPr="009B2A0E">
        <w:rPr>
          <w:b w:val="0"/>
          <w:sz w:val="28"/>
          <w:szCs w:val="28"/>
          <w:lang w:bidi="en-US"/>
        </w:rPr>
        <w:t>р</w:t>
      </w:r>
      <w:r w:rsidRPr="009B2A0E">
        <w:rPr>
          <w:b w:val="0"/>
          <w:sz w:val="28"/>
          <w:szCs w:val="28"/>
          <w:lang w:val="en-US" w:bidi="en-US"/>
        </w:rPr>
        <w:t xml:space="preserve"> = 3000</w:t>
      </w:r>
      <w:r w:rsidRPr="009B2A0E">
        <w:rPr>
          <w:b w:val="0"/>
          <w:sz w:val="28"/>
          <w:szCs w:val="28"/>
          <w:lang w:bidi="en-US"/>
        </w:rPr>
        <w:t>р</w:t>
      </w:r>
    </w:p>
    <w:p w:rsidR="00DB6108" w:rsidRPr="009B2A0E" w:rsidRDefault="00F63F89" w:rsidP="00DB6108">
      <w:pPr>
        <w:pStyle w:val="1"/>
        <w:shd w:val="clear" w:color="auto" w:fill="FFFFFF"/>
        <w:spacing w:before="0" w:beforeAutospacing="0" w:afterLines="100" w:after="240" w:afterAutospacing="0"/>
        <w:rPr>
          <w:b w:val="0"/>
          <w:sz w:val="28"/>
          <w:szCs w:val="28"/>
        </w:rPr>
      </w:pPr>
      <w:proofErr w:type="gramStart"/>
      <w:r w:rsidRPr="009B2A0E">
        <w:rPr>
          <w:b w:val="0"/>
          <w:sz w:val="28"/>
          <w:szCs w:val="28"/>
          <w:lang w:val="en-US"/>
        </w:rPr>
        <w:t xml:space="preserve">Switch </w:t>
      </w:r>
      <w:r w:rsidR="00DB6108" w:rsidRPr="009B2A0E">
        <w:rPr>
          <w:b w:val="0"/>
          <w:sz w:val="28"/>
          <w:szCs w:val="28"/>
        </w:rPr>
        <w:t>:</w:t>
      </w:r>
      <w:proofErr w:type="gramEnd"/>
    </w:p>
    <w:p w:rsidR="00F63F89" w:rsidRPr="009B2A0E" w:rsidRDefault="00F63F89" w:rsidP="00DB6108">
      <w:pPr>
        <w:pStyle w:val="1"/>
        <w:shd w:val="clear" w:color="auto" w:fill="FFFFFF"/>
        <w:spacing w:before="0" w:beforeAutospacing="0" w:afterLines="100" w:after="240" w:afterAutospacing="0"/>
        <w:rPr>
          <w:b w:val="0"/>
          <w:sz w:val="28"/>
          <w:szCs w:val="28"/>
          <w:lang w:val="en-US"/>
        </w:rPr>
      </w:pPr>
      <w:r w:rsidRPr="009B2A0E">
        <w:rPr>
          <w:b w:val="0"/>
          <w:sz w:val="28"/>
          <w:szCs w:val="28"/>
          <w:lang w:val="en-US"/>
        </w:rPr>
        <w:t>2</w:t>
      </w:r>
      <w:proofErr w:type="spellStart"/>
      <w:r w:rsidRPr="009B2A0E">
        <w:rPr>
          <w:b w:val="0"/>
          <w:sz w:val="28"/>
          <w:szCs w:val="28"/>
        </w:rPr>
        <w:t>шт</w:t>
      </w:r>
      <w:proofErr w:type="spellEnd"/>
      <w:r w:rsidR="00DB6108" w:rsidRPr="009B2A0E">
        <w:rPr>
          <w:b w:val="0"/>
          <w:sz w:val="28"/>
          <w:szCs w:val="28"/>
          <w:lang w:val="en-US"/>
        </w:rPr>
        <w:t xml:space="preserve"> </w:t>
      </w:r>
      <w:r w:rsidRPr="009B2A0E">
        <w:rPr>
          <w:b w:val="0"/>
          <w:sz w:val="28"/>
          <w:szCs w:val="28"/>
          <w:lang w:val="en-US"/>
        </w:rPr>
        <w:t>(sw1,</w:t>
      </w:r>
      <w:r w:rsidR="00DB6108" w:rsidRPr="009B2A0E">
        <w:rPr>
          <w:b w:val="0"/>
          <w:sz w:val="28"/>
          <w:szCs w:val="28"/>
          <w:lang w:val="en-US"/>
        </w:rPr>
        <w:t xml:space="preserve"> </w:t>
      </w:r>
      <w:r w:rsidRPr="009B2A0E">
        <w:rPr>
          <w:b w:val="0"/>
          <w:sz w:val="28"/>
          <w:szCs w:val="28"/>
          <w:lang w:val="en-US"/>
        </w:rPr>
        <w:t xml:space="preserve">sw2) </w:t>
      </w:r>
      <w:r w:rsidR="00DB6108" w:rsidRPr="009B2A0E">
        <w:rPr>
          <w:b w:val="0"/>
          <w:sz w:val="28"/>
          <w:szCs w:val="28"/>
          <w:lang w:val="en-US"/>
        </w:rPr>
        <w:t>«</w:t>
      </w:r>
      <w:r w:rsidRPr="009B2A0E">
        <w:rPr>
          <w:b w:val="0"/>
          <w:sz w:val="28"/>
          <w:szCs w:val="28"/>
          <w:lang w:val="en-US"/>
        </w:rPr>
        <w:t>TP-LINK TL-SF1005D</w:t>
      </w:r>
      <w:r w:rsidR="00DB6108" w:rsidRPr="009B2A0E">
        <w:rPr>
          <w:b w:val="0"/>
          <w:sz w:val="28"/>
          <w:szCs w:val="28"/>
          <w:lang w:val="en-US"/>
        </w:rPr>
        <w:t>» 5</w:t>
      </w:r>
      <w:r w:rsidR="00DB6108" w:rsidRPr="009B2A0E">
        <w:rPr>
          <w:b w:val="0"/>
          <w:sz w:val="28"/>
          <w:szCs w:val="28"/>
        </w:rPr>
        <w:t>портов</w:t>
      </w:r>
      <w:r w:rsidR="00DB6108" w:rsidRPr="009B2A0E">
        <w:rPr>
          <w:b w:val="0"/>
          <w:sz w:val="28"/>
          <w:szCs w:val="28"/>
          <w:lang w:val="en-US"/>
        </w:rPr>
        <w:t xml:space="preserve"> 2</w:t>
      </w:r>
      <w:r w:rsidR="00DB6108" w:rsidRPr="009B2A0E">
        <w:rPr>
          <w:b w:val="0"/>
          <w:sz w:val="28"/>
          <w:szCs w:val="28"/>
        </w:rPr>
        <w:t>х</w:t>
      </w:r>
      <w:r w:rsidR="00DB6108" w:rsidRPr="009B2A0E">
        <w:rPr>
          <w:b w:val="0"/>
          <w:sz w:val="28"/>
          <w:szCs w:val="28"/>
          <w:lang w:val="en-US"/>
        </w:rPr>
        <w:t>550</w:t>
      </w:r>
      <w:r w:rsidR="00DB6108" w:rsidRPr="009B2A0E">
        <w:rPr>
          <w:b w:val="0"/>
          <w:sz w:val="28"/>
          <w:szCs w:val="28"/>
        </w:rPr>
        <w:t>р</w:t>
      </w:r>
      <w:r w:rsidR="00DB6108" w:rsidRPr="009B2A0E">
        <w:rPr>
          <w:b w:val="0"/>
          <w:sz w:val="28"/>
          <w:szCs w:val="28"/>
          <w:lang w:val="en-US"/>
        </w:rPr>
        <w:t xml:space="preserve"> = 1100</w:t>
      </w:r>
      <w:r w:rsidR="00DB6108" w:rsidRPr="009B2A0E">
        <w:rPr>
          <w:b w:val="0"/>
          <w:sz w:val="28"/>
          <w:szCs w:val="28"/>
        </w:rPr>
        <w:t>р</w:t>
      </w:r>
    </w:p>
    <w:p w:rsidR="00390580" w:rsidRPr="009B2A0E" w:rsidRDefault="00DB6108" w:rsidP="00DB6108">
      <w:pPr>
        <w:pStyle w:val="1"/>
        <w:spacing w:before="0" w:beforeAutospacing="0" w:afterLines="100" w:after="240" w:afterAutospacing="0"/>
        <w:textAlignment w:val="baseline"/>
        <w:rPr>
          <w:b w:val="0"/>
          <w:color w:val="333333"/>
          <w:sz w:val="28"/>
          <w:szCs w:val="28"/>
          <w:lang w:val="en-US"/>
        </w:rPr>
      </w:pPr>
      <w:r w:rsidRPr="009B2A0E">
        <w:rPr>
          <w:b w:val="0"/>
          <w:color w:val="333333"/>
          <w:sz w:val="28"/>
          <w:szCs w:val="28"/>
          <w:lang w:val="en-US"/>
        </w:rPr>
        <w:t>2</w:t>
      </w:r>
      <w:proofErr w:type="spellStart"/>
      <w:r w:rsidRPr="009B2A0E">
        <w:rPr>
          <w:b w:val="0"/>
          <w:color w:val="333333"/>
          <w:sz w:val="28"/>
          <w:szCs w:val="28"/>
        </w:rPr>
        <w:t>шт</w:t>
      </w:r>
      <w:proofErr w:type="spellEnd"/>
      <w:r w:rsidRPr="009B2A0E">
        <w:rPr>
          <w:b w:val="0"/>
          <w:color w:val="333333"/>
          <w:sz w:val="28"/>
          <w:szCs w:val="28"/>
          <w:lang w:val="en-US"/>
        </w:rPr>
        <w:t xml:space="preserve"> (</w:t>
      </w:r>
      <w:proofErr w:type="spellStart"/>
      <w:r w:rsidRPr="009B2A0E">
        <w:rPr>
          <w:b w:val="0"/>
          <w:color w:val="333333"/>
          <w:sz w:val="28"/>
          <w:szCs w:val="28"/>
        </w:rPr>
        <w:t>упр</w:t>
      </w:r>
      <w:proofErr w:type="spellEnd"/>
      <w:r w:rsidRPr="009B2A0E">
        <w:rPr>
          <w:b w:val="0"/>
          <w:color w:val="333333"/>
          <w:sz w:val="28"/>
          <w:szCs w:val="28"/>
          <w:lang w:val="en-US"/>
        </w:rPr>
        <w:t xml:space="preserve"> </w:t>
      </w:r>
      <w:proofErr w:type="spellStart"/>
      <w:r w:rsidRPr="009B2A0E">
        <w:rPr>
          <w:b w:val="0"/>
          <w:color w:val="333333"/>
          <w:sz w:val="28"/>
          <w:szCs w:val="28"/>
          <w:lang w:val="en-US"/>
        </w:rPr>
        <w:t>sw</w:t>
      </w:r>
      <w:proofErr w:type="spellEnd"/>
      <w:r w:rsidRPr="009B2A0E">
        <w:rPr>
          <w:b w:val="0"/>
          <w:color w:val="333333"/>
          <w:sz w:val="28"/>
          <w:szCs w:val="28"/>
          <w:lang w:val="en-US"/>
        </w:rPr>
        <w:t>, sw4) «TP-LINK TL-SF1008D</w:t>
      </w:r>
      <w:proofErr w:type="gramStart"/>
      <w:r w:rsidRPr="009B2A0E">
        <w:rPr>
          <w:b w:val="0"/>
          <w:color w:val="333333"/>
          <w:sz w:val="28"/>
          <w:szCs w:val="28"/>
          <w:lang w:val="en-US"/>
        </w:rPr>
        <w:t>»  8</w:t>
      </w:r>
      <w:r w:rsidRPr="009B2A0E">
        <w:rPr>
          <w:b w:val="0"/>
          <w:color w:val="333333"/>
          <w:sz w:val="28"/>
          <w:szCs w:val="28"/>
        </w:rPr>
        <w:t>портов</w:t>
      </w:r>
      <w:proofErr w:type="gramEnd"/>
      <w:r w:rsidRPr="009B2A0E">
        <w:rPr>
          <w:b w:val="0"/>
          <w:color w:val="333333"/>
          <w:sz w:val="28"/>
          <w:szCs w:val="28"/>
          <w:lang w:val="en-US"/>
        </w:rPr>
        <w:t xml:space="preserve"> 2</w:t>
      </w:r>
      <w:r w:rsidRPr="009B2A0E">
        <w:rPr>
          <w:b w:val="0"/>
          <w:color w:val="333333"/>
          <w:sz w:val="28"/>
          <w:szCs w:val="28"/>
        </w:rPr>
        <w:t>х</w:t>
      </w:r>
      <w:r w:rsidRPr="009B2A0E">
        <w:rPr>
          <w:b w:val="0"/>
          <w:color w:val="333333"/>
          <w:sz w:val="28"/>
          <w:szCs w:val="28"/>
          <w:lang w:val="en-US"/>
        </w:rPr>
        <w:t>700</w:t>
      </w:r>
      <w:r w:rsidRPr="009B2A0E">
        <w:rPr>
          <w:b w:val="0"/>
          <w:color w:val="333333"/>
          <w:sz w:val="28"/>
          <w:szCs w:val="28"/>
        </w:rPr>
        <w:t>р</w:t>
      </w:r>
      <w:r w:rsidRPr="009B2A0E">
        <w:rPr>
          <w:b w:val="0"/>
          <w:color w:val="333333"/>
          <w:sz w:val="28"/>
          <w:szCs w:val="28"/>
          <w:lang w:val="en-US"/>
        </w:rPr>
        <w:t>=1400</w:t>
      </w:r>
      <w:r w:rsidRPr="009B2A0E">
        <w:rPr>
          <w:b w:val="0"/>
          <w:color w:val="333333"/>
          <w:sz w:val="28"/>
          <w:szCs w:val="28"/>
        </w:rPr>
        <w:t>р</w:t>
      </w:r>
    </w:p>
    <w:p w:rsidR="00DB6108" w:rsidRPr="009B2A0E" w:rsidRDefault="00DB6108" w:rsidP="00DB6108">
      <w:pPr>
        <w:pStyle w:val="1"/>
        <w:spacing w:before="0" w:beforeAutospacing="0" w:afterLines="100" w:after="240" w:afterAutospacing="0"/>
        <w:textAlignment w:val="baseline"/>
        <w:rPr>
          <w:b w:val="0"/>
          <w:color w:val="333333"/>
          <w:sz w:val="28"/>
          <w:szCs w:val="28"/>
        </w:rPr>
      </w:pPr>
      <w:r w:rsidRPr="009B2A0E">
        <w:rPr>
          <w:b w:val="0"/>
          <w:color w:val="333333"/>
          <w:sz w:val="28"/>
          <w:szCs w:val="28"/>
        </w:rPr>
        <w:t>1шт (</w:t>
      </w:r>
      <w:proofErr w:type="spellStart"/>
      <w:r w:rsidRPr="009B2A0E">
        <w:rPr>
          <w:b w:val="0"/>
          <w:color w:val="333333"/>
          <w:sz w:val="28"/>
          <w:szCs w:val="28"/>
          <w:lang w:val="en-US"/>
        </w:rPr>
        <w:t>sw</w:t>
      </w:r>
      <w:proofErr w:type="spellEnd"/>
      <w:r w:rsidRPr="009B2A0E">
        <w:rPr>
          <w:b w:val="0"/>
          <w:color w:val="333333"/>
          <w:sz w:val="28"/>
          <w:szCs w:val="28"/>
        </w:rPr>
        <w:t>3) «</w:t>
      </w:r>
      <w:proofErr w:type="spellStart"/>
      <w:r w:rsidRPr="009B2A0E">
        <w:rPr>
          <w:b w:val="0"/>
          <w:color w:val="333333"/>
          <w:sz w:val="28"/>
          <w:szCs w:val="28"/>
          <w:lang w:val="en-US"/>
        </w:rPr>
        <w:t>Netis</w:t>
      </w:r>
      <w:proofErr w:type="spellEnd"/>
      <w:r w:rsidRPr="009B2A0E">
        <w:rPr>
          <w:b w:val="0"/>
          <w:color w:val="333333"/>
          <w:sz w:val="28"/>
          <w:szCs w:val="28"/>
        </w:rPr>
        <w:t xml:space="preserve"> </w:t>
      </w:r>
      <w:r w:rsidRPr="009B2A0E">
        <w:rPr>
          <w:b w:val="0"/>
          <w:color w:val="333333"/>
          <w:sz w:val="28"/>
          <w:szCs w:val="28"/>
          <w:lang w:val="en-US"/>
        </w:rPr>
        <w:t>ST</w:t>
      </w:r>
      <w:r w:rsidRPr="009B2A0E">
        <w:rPr>
          <w:b w:val="0"/>
          <w:color w:val="333333"/>
          <w:sz w:val="28"/>
          <w:szCs w:val="28"/>
        </w:rPr>
        <w:t>3116</w:t>
      </w:r>
      <w:r w:rsidRPr="009B2A0E">
        <w:rPr>
          <w:b w:val="0"/>
          <w:color w:val="333333"/>
          <w:sz w:val="28"/>
          <w:szCs w:val="28"/>
          <w:lang w:val="en-US"/>
        </w:rPr>
        <w:t>P</w:t>
      </w:r>
      <w:r w:rsidRPr="009B2A0E">
        <w:rPr>
          <w:b w:val="0"/>
          <w:color w:val="333333"/>
          <w:sz w:val="28"/>
          <w:szCs w:val="28"/>
        </w:rPr>
        <w:t>» 16портов 1х1500р = 1500р</w:t>
      </w:r>
    </w:p>
    <w:p w:rsidR="0018005D" w:rsidRPr="009B2A0E" w:rsidRDefault="0018005D" w:rsidP="00DB6108">
      <w:pPr>
        <w:pStyle w:val="1"/>
        <w:spacing w:before="0" w:beforeAutospacing="0" w:afterLines="100" w:after="240" w:afterAutospacing="0"/>
        <w:textAlignment w:val="baseline"/>
        <w:rPr>
          <w:b w:val="0"/>
          <w:color w:val="333333"/>
          <w:sz w:val="28"/>
          <w:szCs w:val="28"/>
          <w:lang w:val="en-US"/>
        </w:rPr>
      </w:pPr>
      <w:r w:rsidRPr="009B2A0E">
        <w:rPr>
          <w:b w:val="0"/>
          <w:color w:val="333333"/>
          <w:sz w:val="28"/>
          <w:szCs w:val="28"/>
        </w:rPr>
        <w:t>1шт «Набор инструментов WT-4107 для работы с витой парой» 1х1500р = 1500р</w:t>
      </w:r>
    </w:p>
    <w:p w:rsidR="00DB6108" w:rsidRPr="009B2A0E" w:rsidRDefault="00DB6108" w:rsidP="00DB6108">
      <w:pPr>
        <w:pStyle w:val="1"/>
        <w:spacing w:before="0" w:beforeAutospacing="0" w:afterLines="100" w:after="240" w:afterAutospacing="0"/>
        <w:textAlignment w:val="baseline"/>
        <w:rPr>
          <w:b w:val="0"/>
          <w:color w:val="333333"/>
          <w:sz w:val="28"/>
          <w:szCs w:val="28"/>
        </w:rPr>
      </w:pPr>
      <w:r w:rsidRPr="009B2A0E">
        <w:rPr>
          <w:b w:val="0"/>
          <w:color w:val="333333"/>
          <w:sz w:val="28"/>
          <w:szCs w:val="28"/>
        </w:rPr>
        <w:t>Вычислительные машины и сервер не закупаются по причине их наличия.</w:t>
      </w:r>
    </w:p>
    <w:p w:rsidR="00DB6108" w:rsidRPr="009B2A0E" w:rsidRDefault="00DB6108" w:rsidP="00DB6108">
      <w:pPr>
        <w:pStyle w:val="1"/>
        <w:spacing w:before="0" w:beforeAutospacing="0" w:afterLines="100" w:after="240" w:afterAutospacing="0"/>
        <w:textAlignment w:val="baseline"/>
        <w:rPr>
          <w:b w:val="0"/>
          <w:color w:val="333333"/>
          <w:sz w:val="28"/>
          <w:szCs w:val="28"/>
        </w:rPr>
      </w:pPr>
      <w:r w:rsidRPr="009B2A0E">
        <w:rPr>
          <w:b w:val="0"/>
          <w:color w:val="333333"/>
          <w:sz w:val="28"/>
          <w:szCs w:val="28"/>
        </w:rPr>
        <w:t>Общая цена сетевого оборудования = 1</w:t>
      </w:r>
      <w:r w:rsidR="0018005D" w:rsidRPr="009B2A0E">
        <w:rPr>
          <w:b w:val="0"/>
          <w:color w:val="333333"/>
          <w:sz w:val="28"/>
          <w:szCs w:val="28"/>
        </w:rPr>
        <w:t>89</w:t>
      </w:r>
      <w:r w:rsidRPr="009B2A0E">
        <w:rPr>
          <w:b w:val="0"/>
          <w:color w:val="333333"/>
          <w:sz w:val="28"/>
          <w:szCs w:val="28"/>
        </w:rPr>
        <w:t>10р</w:t>
      </w:r>
    </w:p>
    <w:p w:rsidR="009B2A0E" w:rsidRPr="009B2A0E" w:rsidRDefault="009B2A0E" w:rsidP="00DB6108">
      <w:pPr>
        <w:pStyle w:val="1"/>
        <w:spacing w:before="0" w:beforeAutospacing="0" w:afterLines="100" w:after="240" w:afterAutospacing="0"/>
        <w:textAlignment w:val="baseline"/>
        <w:rPr>
          <w:b w:val="0"/>
          <w:color w:val="333333"/>
          <w:sz w:val="28"/>
          <w:szCs w:val="28"/>
        </w:rPr>
      </w:pPr>
    </w:p>
    <w:p w:rsidR="009B2A0E" w:rsidRPr="009B2A0E" w:rsidRDefault="009B2A0E" w:rsidP="00DB6108">
      <w:pPr>
        <w:pStyle w:val="1"/>
        <w:spacing w:before="0" w:beforeAutospacing="0" w:afterLines="100" w:after="240" w:afterAutospacing="0"/>
        <w:textAlignment w:val="baseline"/>
        <w:rPr>
          <w:b w:val="0"/>
          <w:color w:val="333333"/>
          <w:sz w:val="28"/>
          <w:szCs w:val="28"/>
        </w:rPr>
      </w:pPr>
      <w:r w:rsidRPr="009B2A0E">
        <w:rPr>
          <w:b w:val="0"/>
          <w:color w:val="333333"/>
          <w:sz w:val="28"/>
          <w:szCs w:val="28"/>
        </w:rPr>
        <w:lastRenderedPageBreak/>
        <w:t>Настройкой и поддержанием работоспособности занимаются администраторы сети.</w:t>
      </w:r>
    </w:p>
    <w:p w:rsidR="009B2A0E" w:rsidRPr="009B2A0E" w:rsidRDefault="009B2A0E" w:rsidP="00DB6108">
      <w:pPr>
        <w:pStyle w:val="1"/>
        <w:spacing w:before="0" w:beforeAutospacing="0" w:afterLines="100" w:after="240" w:afterAutospacing="0"/>
        <w:textAlignment w:val="baseline"/>
        <w:rPr>
          <w:b w:val="0"/>
          <w:color w:val="333333"/>
          <w:sz w:val="28"/>
          <w:szCs w:val="28"/>
        </w:rPr>
      </w:pPr>
      <w:r w:rsidRPr="009B2A0E">
        <w:rPr>
          <w:b w:val="0"/>
          <w:color w:val="333333"/>
          <w:sz w:val="28"/>
          <w:szCs w:val="28"/>
        </w:rPr>
        <w:t>Для защиты сети используются антивирусные программы, а также осуществляется контроль над деятельностью сотрудников со стороны администраторов сети.</w:t>
      </w:r>
    </w:p>
    <w:p w:rsidR="00DB6108" w:rsidRPr="009B2A0E" w:rsidRDefault="00DB6108" w:rsidP="00DB6108">
      <w:pPr>
        <w:pStyle w:val="1"/>
        <w:spacing w:before="0" w:beforeAutospacing="0" w:afterLines="100" w:after="240" w:afterAutospacing="0"/>
        <w:textAlignment w:val="baseline"/>
        <w:rPr>
          <w:b w:val="0"/>
          <w:color w:val="333333"/>
          <w:sz w:val="28"/>
          <w:szCs w:val="28"/>
        </w:rPr>
      </w:pPr>
    </w:p>
    <w:p w:rsidR="00DB6108" w:rsidRPr="009B2A0E" w:rsidRDefault="00DB6108" w:rsidP="00DB6108">
      <w:pPr>
        <w:pStyle w:val="1"/>
        <w:spacing w:before="0" w:beforeAutospacing="0" w:afterLines="100" w:after="240" w:afterAutospacing="0"/>
        <w:textAlignment w:val="baseline"/>
        <w:rPr>
          <w:b w:val="0"/>
          <w:color w:val="333333"/>
          <w:sz w:val="28"/>
          <w:szCs w:val="28"/>
        </w:rPr>
      </w:pPr>
    </w:p>
    <w:p w:rsidR="00DB6108" w:rsidRPr="009B2A0E" w:rsidRDefault="00DB6108" w:rsidP="00DB6108">
      <w:pPr>
        <w:pStyle w:val="1"/>
        <w:spacing w:before="0" w:beforeAutospacing="0" w:afterLines="100" w:after="240" w:afterAutospacing="0"/>
        <w:textAlignment w:val="baseline"/>
        <w:rPr>
          <w:color w:val="333333"/>
          <w:sz w:val="28"/>
          <w:szCs w:val="28"/>
        </w:rPr>
      </w:pPr>
      <w:r w:rsidRPr="009B2A0E">
        <w:rPr>
          <w:color w:val="333333"/>
          <w:sz w:val="28"/>
          <w:szCs w:val="28"/>
        </w:rPr>
        <w:t>Часть 2</w:t>
      </w:r>
    </w:p>
    <w:p w:rsidR="009B2A0E" w:rsidRPr="009B2A0E" w:rsidRDefault="009B2A0E" w:rsidP="00DB6108">
      <w:pPr>
        <w:pStyle w:val="1"/>
        <w:spacing w:before="0" w:beforeAutospacing="0" w:afterLines="100" w:after="240" w:afterAutospacing="0"/>
        <w:textAlignment w:val="baseline"/>
        <w:rPr>
          <w:b w:val="0"/>
          <w:color w:val="333333"/>
          <w:sz w:val="28"/>
          <w:szCs w:val="28"/>
        </w:rPr>
      </w:pPr>
      <w:r w:rsidRPr="009B2A0E">
        <w:rPr>
          <w:noProof/>
          <w:sz w:val="28"/>
          <w:szCs w:val="28"/>
        </w:rPr>
        <w:drawing>
          <wp:inline distT="0" distB="0" distL="0" distR="0" wp14:anchorId="06A40A59" wp14:editId="323E980A">
            <wp:extent cx="5629275" cy="5857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0E" w:rsidRDefault="009B2A0E" w:rsidP="009B2A0E">
      <w:pPr>
        <w:pStyle w:val="1"/>
        <w:spacing w:before="0" w:beforeAutospacing="0" w:afterLines="100" w:after="240" w:afterAutospacing="0"/>
        <w:jc w:val="center"/>
        <w:textAlignment w:val="baseline"/>
        <w:rPr>
          <w:b w:val="0"/>
          <w:color w:val="333333"/>
          <w:sz w:val="28"/>
          <w:szCs w:val="28"/>
        </w:rPr>
      </w:pPr>
      <w:r w:rsidRPr="009B2A0E">
        <w:rPr>
          <w:b w:val="0"/>
          <w:color w:val="333333"/>
          <w:sz w:val="28"/>
          <w:szCs w:val="28"/>
        </w:rPr>
        <w:t>Рисунок 3 – План офиса</w:t>
      </w:r>
    </w:p>
    <w:p w:rsidR="00CC374C" w:rsidRDefault="00CC374C" w:rsidP="009B2A0E">
      <w:pPr>
        <w:pStyle w:val="1"/>
        <w:spacing w:before="0" w:beforeAutospacing="0" w:afterLines="100" w:after="240" w:afterAutospacing="0"/>
        <w:jc w:val="center"/>
        <w:textAlignment w:val="baseline"/>
        <w:rPr>
          <w:b w:val="0"/>
          <w:color w:val="333333"/>
          <w:sz w:val="28"/>
          <w:szCs w:val="28"/>
        </w:rPr>
      </w:pPr>
    </w:p>
    <w:p w:rsidR="00CC374C" w:rsidRDefault="00CC374C" w:rsidP="009B2A0E">
      <w:pPr>
        <w:pStyle w:val="1"/>
        <w:spacing w:before="0" w:beforeAutospacing="0" w:afterLines="100" w:after="240" w:afterAutospacing="0"/>
        <w:jc w:val="center"/>
        <w:textAlignment w:val="baseline"/>
        <w:rPr>
          <w:b w:val="0"/>
          <w:color w:val="333333"/>
          <w:sz w:val="28"/>
          <w:szCs w:val="28"/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41512EE" wp14:editId="4D2362DB">
            <wp:extent cx="5940425" cy="46558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C374C" w:rsidRPr="00CC374C" w:rsidRDefault="00CC374C" w:rsidP="009B2A0E">
      <w:pPr>
        <w:pStyle w:val="1"/>
        <w:spacing w:before="0" w:beforeAutospacing="0" w:afterLines="100" w:after="240" w:afterAutospacing="0"/>
        <w:jc w:val="center"/>
        <w:textAlignment w:val="baseline"/>
        <w:rPr>
          <w:b w:val="0"/>
          <w:color w:val="333333"/>
          <w:sz w:val="28"/>
          <w:szCs w:val="28"/>
        </w:rPr>
      </w:pPr>
      <w:r>
        <w:rPr>
          <w:b w:val="0"/>
          <w:color w:val="333333"/>
          <w:sz w:val="28"/>
          <w:szCs w:val="28"/>
        </w:rPr>
        <w:t>Рисунок 4 – Схема сети</w:t>
      </w:r>
    </w:p>
    <w:sectPr w:rsidR="00CC374C" w:rsidRPr="00CC3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28"/>
    <w:rsid w:val="0018005D"/>
    <w:rsid w:val="00390580"/>
    <w:rsid w:val="004F332E"/>
    <w:rsid w:val="009B2A0E"/>
    <w:rsid w:val="00A122A6"/>
    <w:rsid w:val="00A84128"/>
    <w:rsid w:val="00CC374C"/>
    <w:rsid w:val="00DB6108"/>
    <w:rsid w:val="00DE6362"/>
    <w:rsid w:val="00E01267"/>
    <w:rsid w:val="00F6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32BEE-849E-464D-BC9C-85E4E477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128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paragraph" w:styleId="1">
    <w:name w:val="heading 1"/>
    <w:basedOn w:val="a"/>
    <w:link w:val="10"/>
    <w:uiPriority w:val="9"/>
    <w:qFormat/>
    <w:rsid w:val="00390580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ru-RU"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05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2020-09-21T19:07:00Z</dcterms:created>
  <dcterms:modified xsi:type="dcterms:W3CDTF">2020-09-21T21:19:00Z</dcterms:modified>
</cp:coreProperties>
</file>