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11BA" w:rsidRPr="002D11BA" w:rsidRDefault="002D11BA" w:rsidP="002D11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2D11BA">
        <w:rPr>
          <w:rFonts w:ascii="Times New Roman" w:eastAsia="Times New Roman" w:hAnsi="Times New Roman" w:cs="Times New Roman"/>
          <w:sz w:val="28"/>
          <w:szCs w:val="28"/>
          <w:lang w:bidi="en-US"/>
        </w:rPr>
        <w:t>МИНИСТЕРСТВО ОБРАЗОВАНИЯ И НАУКИ ДНР</w:t>
      </w:r>
    </w:p>
    <w:p w:rsidR="002D11BA" w:rsidRPr="002D11BA" w:rsidRDefault="002D11BA" w:rsidP="002D11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2D11BA">
        <w:rPr>
          <w:rFonts w:ascii="Times New Roman" w:eastAsia="Times New Roman" w:hAnsi="Times New Roman" w:cs="Times New Roman"/>
          <w:sz w:val="28"/>
          <w:szCs w:val="28"/>
          <w:lang w:bidi="en-US"/>
        </w:rPr>
        <w:t>ДОНЕЦКИЙ НАЦИОНАЛЬНЫЙ ТЕХНИЧЕСКИЙ УНИВЕРСИТЕТ</w:t>
      </w:r>
    </w:p>
    <w:p w:rsidR="002D11BA" w:rsidRPr="002D11BA" w:rsidRDefault="002D11BA" w:rsidP="002D11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2D11BA">
        <w:rPr>
          <w:rFonts w:ascii="Times New Roman" w:eastAsia="Times New Roman" w:hAnsi="Times New Roman" w:cs="Times New Roman"/>
          <w:sz w:val="28"/>
          <w:szCs w:val="28"/>
          <w:lang w:bidi="en-US"/>
        </w:rPr>
        <w:t>Лабораторная работа №2</w:t>
      </w:r>
    </w:p>
    <w:p w:rsidR="002D11BA" w:rsidRPr="002D11BA" w:rsidRDefault="002D11BA" w:rsidP="002D11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2D11BA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Тема: </w:t>
      </w:r>
      <w:r w:rsidRPr="002D11BA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Разработка вербальной модели для </w:t>
      </w:r>
      <w:r w:rsidR="00266956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системы ПВО «С-500»</w:t>
      </w:r>
    </w:p>
    <w:p w:rsidR="002D11BA" w:rsidRPr="002D11BA" w:rsidRDefault="002D11BA" w:rsidP="002D11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2D11BA">
        <w:rPr>
          <w:rFonts w:ascii="Times New Roman" w:eastAsia="Times New Roman" w:hAnsi="Times New Roman" w:cs="Times New Roman"/>
          <w:sz w:val="28"/>
          <w:szCs w:val="28"/>
          <w:lang w:bidi="en-US"/>
        </w:rPr>
        <w:t>Курс: Языки и системы имитационного моделирования</w:t>
      </w:r>
    </w:p>
    <w:p w:rsidR="002D11BA" w:rsidRPr="002D11BA" w:rsidRDefault="002D11BA" w:rsidP="002D11B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2D11BA">
        <w:rPr>
          <w:rFonts w:ascii="Times New Roman" w:eastAsia="Times New Roman" w:hAnsi="Times New Roman" w:cs="Times New Roman"/>
          <w:sz w:val="28"/>
          <w:szCs w:val="28"/>
          <w:lang w:bidi="en-US"/>
        </w:rPr>
        <w:t>Выполнил</w:t>
      </w: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2D11BA">
        <w:rPr>
          <w:rFonts w:ascii="Times New Roman" w:eastAsia="Times New Roman" w:hAnsi="Times New Roman" w:cs="Times New Roman"/>
          <w:sz w:val="28"/>
          <w:szCs w:val="28"/>
          <w:lang w:bidi="en-US"/>
        </w:rPr>
        <w:t>ст. гр. ПИ-18б</w:t>
      </w:r>
    </w:p>
    <w:p w:rsidR="002D11BA" w:rsidRPr="002D11BA" w:rsidRDefault="00047F58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Моргунов А. Г</w:t>
      </w:r>
      <w:r w:rsidR="002D11BA" w:rsidRPr="002D11BA">
        <w:rPr>
          <w:rFonts w:ascii="Times New Roman" w:eastAsia="Times New Roman" w:hAnsi="Times New Roman" w:cs="Times New Roman"/>
          <w:sz w:val="28"/>
          <w:szCs w:val="28"/>
          <w:lang w:bidi="en-US"/>
        </w:rPr>
        <w:t>.</w:t>
      </w: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2D11BA">
        <w:rPr>
          <w:rFonts w:ascii="Times New Roman" w:eastAsia="Times New Roman" w:hAnsi="Times New Roman" w:cs="Times New Roman"/>
          <w:sz w:val="28"/>
          <w:szCs w:val="28"/>
          <w:lang w:bidi="en-US"/>
        </w:rPr>
        <w:t>Проверил</w:t>
      </w: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2D11BA">
        <w:rPr>
          <w:rFonts w:ascii="Times New Roman" w:eastAsia="Times New Roman" w:hAnsi="Times New Roman" w:cs="Times New Roman"/>
          <w:sz w:val="28"/>
          <w:szCs w:val="28"/>
          <w:lang w:bidi="en-US"/>
        </w:rPr>
        <w:t>проф. каф. ПИ</w:t>
      </w: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2D11BA">
        <w:rPr>
          <w:rFonts w:ascii="Times New Roman" w:eastAsia="Times New Roman" w:hAnsi="Times New Roman" w:cs="Times New Roman"/>
          <w:sz w:val="28"/>
          <w:szCs w:val="28"/>
          <w:lang w:bidi="en-US"/>
        </w:rPr>
        <w:t>Григорьев А.В.</w:t>
      </w: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Pr="002D11BA" w:rsidRDefault="002D11BA" w:rsidP="002D11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D11BA" w:rsidRDefault="002D11BA" w:rsidP="00883E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2D11BA">
        <w:rPr>
          <w:rFonts w:ascii="Times New Roman" w:eastAsia="Times New Roman" w:hAnsi="Times New Roman" w:cs="Times New Roman"/>
          <w:sz w:val="28"/>
          <w:szCs w:val="28"/>
          <w:lang w:bidi="en-US"/>
        </w:rPr>
        <w:t>Донецк 2021</w:t>
      </w:r>
    </w:p>
    <w:p w:rsidR="00883EDE" w:rsidRPr="00883EDE" w:rsidRDefault="00883EDE" w:rsidP="00883E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883EDE">
        <w:rPr>
          <w:rFonts w:ascii="Times New Roman" w:eastAsia="Times New Roman" w:hAnsi="Times New Roman" w:cs="Times New Roman"/>
          <w:sz w:val="28"/>
          <w:szCs w:val="28"/>
          <w:lang w:bidi="en-US"/>
        </w:rPr>
        <w:lastRenderedPageBreak/>
        <w:t>1 ВЕРБАЛЬНОЕ ОПИСАНИЕ ВТРОЕННОГО В МОЗГ ЧИПА</w:t>
      </w:r>
    </w:p>
    <w:p w:rsidR="00883EDE" w:rsidRPr="00883EDE" w:rsidRDefault="00883EDE" w:rsidP="00883E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883EDE" w:rsidRDefault="00883EDE" w:rsidP="00883E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1.1 </w:t>
      </w:r>
      <w:r w:rsidRPr="00883EDE">
        <w:rPr>
          <w:rFonts w:ascii="Times New Roman" w:eastAsia="Times New Roman" w:hAnsi="Times New Roman" w:cs="Times New Roman"/>
          <w:sz w:val="28"/>
          <w:szCs w:val="28"/>
          <w:lang w:bidi="en-US"/>
        </w:rPr>
        <w:t>Сущность и свойства системы как единого целого</w:t>
      </w:r>
    </w:p>
    <w:p w:rsidR="00883EDE" w:rsidRPr="00883EDE" w:rsidRDefault="00883EDE" w:rsidP="00883E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883EDE" w:rsidRDefault="00883EDE" w:rsidP="00883E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883ED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Зенитный ракетный комплекс (ЗРК) – это комплекс модулей, связанных функционально, которые предназначены для поражения средств воздушно-космического нападения. К задачам, выполняемым ЗРС можно отнести: несение боевого дежурства, ведение разведки воздушного пространства и информировании войск о воздушной обстановке, уничтожение </w:t>
      </w:r>
      <w:r w:rsidR="001E0641">
        <w:rPr>
          <w:rFonts w:ascii="Times New Roman" w:eastAsia="Times New Roman" w:hAnsi="Times New Roman" w:cs="Times New Roman"/>
          <w:sz w:val="28"/>
          <w:szCs w:val="28"/>
          <w:lang w:bidi="en-US"/>
        </w:rPr>
        <w:t>средств воздушного нападения (</w:t>
      </w:r>
      <w:r w:rsidRPr="00883EDE">
        <w:rPr>
          <w:rFonts w:ascii="Times New Roman" w:eastAsia="Times New Roman" w:hAnsi="Times New Roman" w:cs="Times New Roman"/>
          <w:sz w:val="28"/>
          <w:szCs w:val="28"/>
          <w:lang w:bidi="en-US"/>
        </w:rPr>
        <w:t>СВН</w:t>
      </w:r>
      <w:r w:rsidR="001E0641">
        <w:rPr>
          <w:rFonts w:ascii="Times New Roman" w:eastAsia="Times New Roman" w:hAnsi="Times New Roman" w:cs="Times New Roman"/>
          <w:sz w:val="28"/>
          <w:szCs w:val="28"/>
          <w:lang w:bidi="en-US"/>
        </w:rPr>
        <w:t>)</w:t>
      </w:r>
      <w:r w:rsidRPr="00883EDE">
        <w:rPr>
          <w:rFonts w:ascii="Times New Roman" w:eastAsia="Times New Roman" w:hAnsi="Times New Roman" w:cs="Times New Roman"/>
          <w:sz w:val="28"/>
          <w:szCs w:val="28"/>
          <w:lang w:bidi="en-US"/>
        </w:rPr>
        <w:t>, пока они находятся в полете.</w:t>
      </w:r>
    </w:p>
    <w:p w:rsidR="00883EDE" w:rsidRPr="00F40992" w:rsidRDefault="00883EDE" w:rsidP="00883E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Входные данные системы:</w:t>
      </w:r>
    </w:p>
    <w:p w:rsidR="00883EDE" w:rsidRDefault="00883EDE" w:rsidP="00883EDE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Информация о цели </w:t>
      </w:r>
      <w:r w:rsidR="001E0641">
        <w:rPr>
          <w:rFonts w:ascii="Times New Roman" w:eastAsia="Times New Roman" w:hAnsi="Times New Roman" w:cs="Times New Roman"/>
          <w:sz w:val="28"/>
          <w:szCs w:val="28"/>
          <w:lang w:bidi="en-US"/>
        </w:rPr>
        <w:t>с модулей с РЛС дальнего обнаружения.</w:t>
      </w:r>
    </w:p>
    <w:p w:rsidR="001E0641" w:rsidRDefault="001E0641" w:rsidP="001E0641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Информация о цели с модулей с РЛС.</w:t>
      </w:r>
    </w:p>
    <w:p w:rsidR="001E0641" w:rsidRDefault="001E0641" w:rsidP="001E0641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Команды управления от операторов модулей системы.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ab/>
      </w:r>
    </w:p>
    <w:p w:rsidR="001E0641" w:rsidRDefault="001E0641" w:rsidP="001E064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Выходные данные системы:</w:t>
      </w:r>
    </w:p>
    <w:p w:rsidR="001E0641" w:rsidRDefault="001E0641" w:rsidP="001E0641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Указания модулям поражения цели.</w:t>
      </w:r>
    </w:p>
    <w:p w:rsidR="001E0641" w:rsidRDefault="001E0641" w:rsidP="001E0641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Информация о цели для операторов модулей.</w:t>
      </w:r>
    </w:p>
    <w:p w:rsidR="001E0641" w:rsidRDefault="001E0641" w:rsidP="001E0641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Уведомление об успешности выполненной операции.</w:t>
      </w:r>
    </w:p>
    <w:p w:rsidR="001E0641" w:rsidRDefault="001E0641" w:rsidP="001E064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Основное назначение системы – максимально эффективное устранение СВН.</w:t>
      </w:r>
    </w:p>
    <w:p w:rsidR="001E0641" w:rsidRDefault="001E0641" w:rsidP="001E064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1E0641" w:rsidRDefault="001E0641" w:rsidP="001E064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1.2 Состав, свойства частей и их функции</w:t>
      </w:r>
    </w:p>
    <w:p w:rsidR="002A1645" w:rsidRPr="00307C89" w:rsidRDefault="002A1645" w:rsidP="001E064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1E0641" w:rsidRPr="001E0641" w:rsidRDefault="001E0641" w:rsidP="001E064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В состав ЗРК С-500 входит:</w:t>
      </w:r>
    </w:p>
    <w:p w:rsidR="001E0641" w:rsidRPr="001E0641" w:rsidRDefault="001E0641" w:rsidP="001E0641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пункт боевого управления (ПБУ) 55К6МА (рисунок </w:t>
      </w:r>
      <w:r w:rsidR="00F40992" w:rsidRPr="00F40992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4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);</w:t>
      </w:r>
    </w:p>
    <w:p w:rsidR="001E0641" w:rsidRPr="001E0641" w:rsidRDefault="001E0641" w:rsidP="001E0641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РЛС дальнего обнаружения баллистических целей с ФАР 91Н6А(М) (рисунок </w:t>
      </w:r>
      <w:r w:rsidR="00F40992" w:rsidRPr="00F40992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6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);</w:t>
      </w:r>
    </w:p>
    <w:p w:rsidR="001E0641" w:rsidRPr="001E0641" w:rsidRDefault="001E0641" w:rsidP="001E0641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РЛС 96Л6-1 / 96Л6-ЦП (рисунок </w:t>
      </w:r>
      <w:r w:rsidR="00F40992" w:rsidRPr="00F40992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2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);</w:t>
      </w:r>
    </w:p>
    <w:p w:rsidR="001E0641" w:rsidRPr="001E0641" w:rsidRDefault="001E0641" w:rsidP="001E0641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РЛС с АФАР 77Т6 и 76Т6 (рисунок </w:t>
      </w:r>
      <w:r w:rsidR="00F40992" w:rsidRPr="00F40992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3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);</w:t>
      </w:r>
    </w:p>
    <w:p w:rsidR="001E0641" w:rsidRPr="001E0641" w:rsidRDefault="001E0641" w:rsidP="001E0641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lastRenderedPageBreak/>
        <w:t xml:space="preserve">вышка для размещения радиотехнических средств 40В6МТ (рисунок </w:t>
      </w:r>
      <w:r w:rsidR="00F40992" w:rsidRPr="00F40992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5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);</w:t>
      </w:r>
    </w:p>
    <w:p w:rsidR="001E0641" w:rsidRPr="001E0641" w:rsidRDefault="001E0641" w:rsidP="001E0641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КП 55К6МА – </w:t>
      </w:r>
      <w:proofErr w:type="spellStart"/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противосамолётная</w:t>
      </w:r>
      <w:proofErr w:type="spellEnd"/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часть;</w:t>
      </w:r>
    </w:p>
    <w:p w:rsidR="001E0641" w:rsidRPr="001E0641" w:rsidRDefault="001E0641" w:rsidP="001E0641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ракеты 40Н6М (рисунок </w:t>
      </w:r>
      <w:r w:rsidR="00F40992">
        <w:rPr>
          <w:rFonts w:ascii="Times New Roman" w:eastAsia="Times New Roman" w:hAnsi="Times New Roman" w:cs="Times New Roman"/>
          <w:bCs/>
          <w:sz w:val="28"/>
          <w:szCs w:val="28"/>
          <w:lang w:val="en-US" w:bidi="en-US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7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);</w:t>
      </w:r>
    </w:p>
    <w:p w:rsidR="001E0641" w:rsidRPr="001E0641" w:rsidRDefault="001E0641" w:rsidP="001E0641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ПБУ противоракетной части 85Ж6-2</w:t>
      </w:r>
    </w:p>
    <w:p w:rsidR="001E0641" w:rsidRPr="001E0641" w:rsidRDefault="001E0641" w:rsidP="001E0641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пусковая установка 77П6 (рисунок </w:t>
      </w:r>
      <w:r w:rsidR="00F40992">
        <w:rPr>
          <w:rFonts w:ascii="Times New Roman" w:eastAsia="Times New Roman" w:hAnsi="Times New Roman" w:cs="Times New Roman"/>
          <w:bCs/>
          <w:sz w:val="28"/>
          <w:szCs w:val="28"/>
          <w:lang w:val="en-US" w:bidi="en-US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1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);</w:t>
      </w:r>
    </w:p>
    <w:p w:rsidR="001E0641" w:rsidRPr="001E0641" w:rsidRDefault="001E0641" w:rsidP="001E0641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противоракеты 77Н6-Н и 77Н6-Н1 (рисунок </w:t>
      </w:r>
      <w:r w:rsidR="00F40992" w:rsidRPr="00F40992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7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).</w:t>
      </w:r>
    </w:p>
    <w:p w:rsidR="001E0641" w:rsidRPr="001E0641" w:rsidRDefault="001E0641" w:rsidP="001E064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D67029A" wp14:editId="73DBBF62">
            <wp:extent cx="4484599" cy="1257300"/>
            <wp:effectExtent l="0" t="0" r="0" b="0"/>
            <wp:docPr id="4" name="Рисунок 4" descr="Загадочный С-500: известные подроб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Загадочный С-500: известные подробности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261" cy="130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Рисунок </w:t>
      </w:r>
      <w:r w:rsidR="00F40992">
        <w:rPr>
          <w:rFonts w:ascii="Times New Roman" w:eastAsia="Times New Roman" w:hAnsi="Times New Roman" w:cs="Times New Roman"/>
          <w:bCs/>
          <w:sz w:val="28"/>
          <w:szCs w:val="28"/>
          <w:lang w:val="en-US" w:bidi="en-US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1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– Пусковая установка 77П6</w:t>
      </w: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04A131A" wp14:editId="44CBBA11">
            <wp:extent cx="4475753" cy="13716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637" cy="14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Рисунок </w:t>
      </w:r>
      <w:r w:rsidR="00F40992">
        <w:rPr>
          <w:rFonts w:ascii="Times New Roman" w:eastAsia="Times New Roman" w:hAnsi="Times New Roman" w:cs="Times New Roman"/>
          <w:bCs/>
          <w:sz w:val="28"/>
          <w:szCs w:val="28"/>
          <w:lang w:val="en-US" w:bidi="en-US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2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– РЛС 96Л6-1</w:t>
      </w: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6ADEE0C" wp14:editId="69923453">
            <wp:extent cx="3723698" cy="2219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488" cy="232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Рисунок </w:t>
      </w:r>
      <w:r w:rsidR="00F40992" w:rsidRPr="00F40992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3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– РЛС с активной фазовой решеткой 77Т6 и 76Т6</w:t>
      </w: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8EE388F" wp14:editId="55FC88B6">
            <wp:extent cx="3291547" cy="122872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2642" cy="124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Рисунок </w:t>
      </w:r>
      <w:r w:rsidR="00F40992">
        <w:rPr>
          <w:rFonts w:ascii="Times New Roman" w:eastAsia="Times New Roman" w:hAnsi="Times New Roman" w:cs="Times New Roman"/>
          <w:bCs/>
          <w:sz w:val="28"/>
          <w:szCs w:val="28"/>
          <w:lang w:val="en-US" w:bidi="en-US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4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– Пункт боевого управления 55К6МА</w:t>
      </w: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41581E3" wp14:editId="5824BE26">
            <wp:extent cx="4286250" cy="8009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7027" cy="8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Рис</w:t>
      </w:r>
      <w:proofErr w:type="spellStart"/>
      <w:r w:rsidRPr="001E0641">
        <w:rPr>
          <w:rFonts w:ascii="Times New Roman" w:eastAsia="Times New Roman" w:hAnsi="Times New Roman" w:cs="Times New Roman"/>
          <w:bCs/>
          <w:sz w:val="28"/>
          <w:szCs w:val="28"/>
          <w:lang w:val="en-US" w:bidi="en-US"/>
        </w:rPr>
        <w:t>унок</w:t>
      </w:r>
      <w:proofErr w:type="spellEnd"/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</w:t>
      </w:r>
      <w:r w:rsidR="00F40992">
        <w:rPr>
          <w:rFonts w:ascii="Times New Roman" w:eastAsia="Times New Roman" w:hAnsi="Times New Roman" w:cs="Times New Roman"/>
          <w:bCs/>
          <w:sz w:val="28"/>
          <w:szCs w:val="28"/>
          <w:lang w:val="en-US" w:bidi="en-US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5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– Вышка 40В6МТ</w:t>
      </w: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49FAC19" wp14:editId="4C99EAF6">
            <wp:extent cx="4248150" cy="833405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090" cy="84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Рис</w:t>
      </w:r>
      <w:proofErr w:type="spellStart"/>
      <w:r w:rsidRPr="001E0641">
        <w:rPr>
          <w:rFonts w:ascii="Times New Roman" w:eastAsia="Times New Roman" w:hAnsi="Times New Roman" w:cs="Times New Roman"/>
          <w:bCs/>
          <w:sz w:val="28"/>
          <w:szCs w:val="28"/>
          <w:lang w:val="en-US" w:bidi="en-US"/>
        </w:rPr>
        <w:t>унок</w:t>
      </w:r>
      <w:proofErr w:type="spellEnd"/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</w:t>
      </w:r>
      <w:r w:rsidR="00F40992">
        <w:rPr>
          <w:rFonts w:ascii="Times New Roman" w:eastAsia="Times New Roman" w:hAnsi="Times New Roman" w:cs="Times New Roman"/>
          <w:bCs/>
          <w:sz w:val="28"/>
          <w:szCs w:val="28"/>
          <w:lang w:val="en-US" w:bidi="en-US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6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- РЛС 91Н6А(М)</w:t>
      </w: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7D7BBD4" wp14:editId="3A4D9366">
            <wp:extent cx="3676650" cy="24626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0254" cy="24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41" w:rsidRPr="001E0641" w:rsidRDefault="001E0641" w:rsidP="001E0641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Рисунок </w:t>
      </w:r>
      <w:r w:rsidR="00F40992" w:rsidRPr="00F40992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7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– Виды ракет и пусковых шахт</w:t>
      </w:r>
    </w:p>
    <w:p w:rsidR="001E0641" w:rsidRDefault="00307C89" w:rsidP="00307C89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bidi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6B0C88" wp14:editId="58CCADB9">
            <wp:extent cx="5235346" cy="32575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8301" t="29361" r="25641" b="30731"/>
                    <a:stretch/>
                  </pic:blipFill>
                  <pic:spPr bwMode="auto">
                    <a:xfrm>
                      <a:off x="0" y="0"/>
                      <a:ext cx="5232551" cy="325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C89" w:rsidRPr="00307C89" w:rsidRDefault="00307C89" w:rsidP="00307C89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Рисунок 1.8 – Состав системы</w:t>
      </w:r>
    </w:p>
    <w:p w:rsidR="00307C89" w:rsidRPr="00307C89" w:rsidRDefault="00307C89" w:rsidP="001E064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bidi="en-US"/>
        </w:rPr>
      </w:pP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Описание функций, выполняемых модулями системы: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1. РЛС 91Н6А(М) – это радиолокационная станция, которая выполняет функцию обнаружения различных целей. Она может использоваться в составе: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- систем зональной противоракетной и противовоздушной обороны;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- комплексов сканирования ближнего космоса и уведомления о нападении с помощью средств воздушно-космического нападения;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- комплексов противоракетной обороны на территории боевых действий.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Станция засекает с точностью 0.95: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- баллистическую ракету на расстоянии до 2000 км;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- боеголовку баллистической ракеты на расстоянии до 1300 км.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Параллельно может производится наблюдение и поражение аэродинамических целей в количестве от 5 до 20.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Параллельно может производится наблюдение и поражение баллистических целей в количестве от 5 до 10.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lastRenderedPageBreak/>
        <w:t>Абсолютная погрешность при указании для систем составляет не более 2 км.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Зона поражение: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- наибольшая 3000 км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- наименьшая 30 км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2.  РЛС 96Л6-1 / 96Л6-ЦП – сопровождение уже выпущенных ракет до достижения ими цели.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3. Пункт боевого управления 55К6МА, 85Ж6-2 – выполняет роль управления над каждым модулем по отдельности и системой в целом. Собирает данные о состоянии системы в реальном времени.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4. 40В6МТ – вышка, которая позволяет поддерживать связь между модулями, а также дает возможность соединятся с радистами для передачи стратегической информации.</w:t>
      </w:r>
    </w:p>
    <w:p w:rsidR="001E0641" w:rsidRPr="001E0641" w:rsidRDefault="001E0641" w:rsidP="001E06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Модули комплекса С-500 являются мобильными, а основой для их расположения является БАЗ-69096 (рисунок </w:t>
      </w:r>
      <w:r w:rsidR="00307C89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1.9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).</w:t>
      </w:r>
    </w:p>
    <w:p w:rsidR="001E0641" w:rsidRPr="001E0641" w:rsidRDefault="001E0641" w:rsidP="001E0641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</w:p>
    <w:p w:rsidR="001E0641" w:rsidRPr="001E0641" w:rsidRDefault="001E0641" w:rsidP="00F40992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D1C92A9" wp14:editId="5C3338BB">
            <wp:extent cx="4269644" cy="2131621"/>
            <wp:effectExtent l="0" t="0" r="0" b="2540"/>
            <wp:docPr id="2" name="Рисунок 2" descr="Новый тягач БАЗ-690902 для нефтедобывающей отрасли начали выпускать на  Брянском автомобильном заводе | ТЕХНОЛОГИИ, ИНЖИНИРИНГ, ИННОВ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овый тягач БАЗ-690902 для нефтедобывающей отрасли начали выпускать на  Брянском автомобильном заводе | ТЕХНОЛОГИИ, ИНЖИНИРИНГ, ИННОВАЦИ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378" cy="215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641" w:rsidRPr="002A1645" w:rsidRDefault="001E0641" w:rsidP="002A1645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Рисунок </w:t>
      </w:r>
      <w:r w:rsidR="00307C89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1.9</w:t>
      </w:r>
      <w:r w:rsidRPr="001E0641"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 xml:space="preserve"> – Тягач БАЗ – 69096</w:t>
      </w:r>
    </w:p>
    <w:p w:rsidR="00883EDE" w:rsidRDefault="00883EDE" w:rsidP="00883E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F40992" w:rsidRDefault="00F40992" w:rsidP="00F409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1.3 Структура системы и ее роль в формировании свойств системы как единого целого</w:t>
      </w:r>
    </w:p>
    <w:p w:rsidR="002A1645" w:rsidRDefault="002A1645" w:rsidP="00F409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F40992" w:rsidRDefault="00307C89" w:rsidP="00F409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На рисунках 1.10 - 1.11</w:t>
      </w:r>
      <w:r w:rsidR="00F40992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изображена схема работы системы.</w:t>
      </w:r>
    </w:p>
    <w:p w:rsidR="00F40992" w:rsidRDefault="00F40992" w:rsidP="00F409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651AAB">
        <w:rPr>
          <w:noProof/>
          <w:lang w:eastAsia="ru-RU"/>
        </w:rPr>
        <w:lastRenderedPageBreak/>
        <w:drawing>
          <wp:inline distT="0" distB="0" distL="0" distR="0" wp14:anchorId="614F6900" wp14:editId="3E7C0728">
            <wp:extent cx="6010462" cy="4305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3357" cy="442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92" w:rsidRDefault="00307C89" w:rsidP="00F4099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Рисунок 1.10</w:t>
      </w:r>
      <w:r w:rsidR="00F40992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– Схема работы С-500</w:t>
      </w:r>
    </w:p>
    <w:p w:rsidR="00F40992" w:rsidRDefault="00F40992" w:rsidP="00F409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Комплекс С-500 имеет возможность синхронизироваться с другими системами ПВО серии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(С-300, С-400), что позволяет многократно повысить эффективность поражения целей, а также позволяет окружать обороняемую территори</w:t>
      </w:r>
      <w:r w:rsidR="002A1645">
        <w:rPr>
          <w:rFonts w:ascii="Times New Roman" w:eastAsia="Times New Roman" w:hAnsi="Times New Roman" w:cs="Times New Roman"/>
          <w:sz w:val="28"/>
          <w:szCs w:val="28"/>
          <w:lang w:bidi="en-US"/>
        </w:rPr>
        <w:t>ю «цепочкой» комплексов ПВО, которая обеспечивает эффективную защиту от любых современных СВН</w:t>
      </w:r>
      <w:bookmarkStart w:id="0" w:name="_GoBack"/>
      <w:bookmarkEnd w:id="0"/>
      <w:r w:rsidR="002A1645">
        <w:rPr>
          <w:rFonts w:ascii="Times New Roman" w:eastAsia="Times New Roman" w:hAnsi="Times New Roman" w:cs="Times New Roman"/>
          <w:sz w:val="28"/>
          <w:szCs w:val="28"/>
          <w:lang w:bidi="en-US"/>
        </w:rPr>
        <w:t>.</w:t>
      </w:r>
    </w:p>
    <w:p w:rsidR="00307C89" w:rsidRDefault="00307C89" w:rsidP="00F409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DEC582" wp14:editId="434C01F0">
            <wp:extent cx="5110965" cy="88846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3342" cy="890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45" w:rsidRDefault="00307C89" w:rsidP="00307C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Рисунок 1.11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Блок-с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хема работы С-500</w:t>
      </w:r>
    </w:p>
    <w:p w:rsidR="002A1645" w:rsidRDefault="002A1645" w:rsidP="00F409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lastRenderedPageBreak/>
        <w:t>1.4 Возможности изменения в составе и функциях системы</w:t>
      </w:r>
    </w:p>
    <w:p w:rsidR="002A1645" w:rsidRDefault="002A1645" w:rsidP="00F409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2A1645" w:rsidRDefault="002A1645" w:rsidP="00F409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Из-за</w:t>
      </w:r>
      <w:r w:rsidR="00FB5534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модульной структуры комплекса изменения в составе производятся достаточно просто. Возможно добавление отдельных модулей для повышения эффективности работы комплекса в различных ситуациях. Также можно заменить вышедший из строя модуль на аналогичный без потери функциональности комплекса.</w:t>
      </w:r>
    </w:p>
    <w:p w:rsidR="00FB5534" w:rsidRDefault="00FB5534" w:rsidP="00F409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FB5534" w:rsidRDefault="00FB5534" w:rsidP="00F409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1.5 Экспериментальные данные, характеризующие структуру и поведение системы</w:t>
      </w:r>
    </w:p>
    <w:p w:rsidR="00FB5534" w:rsidRDefault="00FB5534" w:rsidP="00F409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:rsidR="00C41CB5" w:rsidRPr="00C41CB5" w:rsidRDefault="00C41CB5" w:rsidP="00C41CB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shd w:val="clear" w:color="auto" w:fill="FFFFFF"/>
          <w:lang w:bidi="en-US"/>
        </w:rPr>
        <w:t>С-400 «Триумф»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bidi="en-US"/>
        </w:rPr>
        <w:t>российская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bidi="en-US"/>
        </w:rPr>
        <w:t>зенитная ракетная система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большой и средней дальности,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bidi="en-US"/>
        </w:rPr>
        <w:t>зенитный ракетный комплекс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(ЗРК). С-400 предназначена для уничтожения всех современных и перспективных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bidi="en-US"/>
        </w:rPr>
        <w:t>средств воздушно-космического нападения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(в т.ч.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bidi="en-US"/>
        </w:rPr>
        <w:t>гиперзвуковых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). Принята на вооружение 28 апреля 2007 года.</w:t>
      </w:r>
    </w:p>
    <w:p w:rsidR="00C41CB5" w:rsidRPr="00C41CB5" w:rsidRDefault="00C41CB5" w:rsidP="00C41CB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</w:pPr>
    </w:p>
    <w:p w:rsidR="00C41CB5" w:rsidRPr="00C41CB5" w:rsidRDefault="00C41CB5" w:rsidP="00C41CB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</w:pPr>
      <w:r w:rsidRPr="00C41CB5">
        <w:rPr>
          <w:rFonts w:ascii="Cambria Math" w:eastAsia="Calibri" w:hAnsi="Cambria Math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157D0A" wp14:editId="306A9B5C">
            <wp:extent cx="5940425" cy="4201599"/>
            <wp:effectExtent l="0" t="0" r="3175" b="8890"/>
            <wp:docPr id="61" name="Рисунок 61" descr="https://vpk.name/file/img/sostav-c-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vpk.name/file/img/sostav-c-40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CB5" w:rsidRPr="00C41CB5" w:rsidRDefault="00C41CB5" w:rsidP="00C41CB5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</w:pP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Рис 1</w:t>
      </w:r>
      <w:r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.10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 xml:space="preserve"> – Принцип работы системы С-400</w:t>
      </w:r>
    </w:p>
    <w:p w:rsidR="00C41CB5" w:rsidRPr="00C41CB5" w:rsidRDefault="00C41CB5" w:rsidP="00C41CB5">
      <w:pPr>
        <w:spacing w:after="0" w:line="360" w:lineRule="auto"/>
        <w:jc w:val="both"/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</w:pPr>
      <w:r w:rsidRPr="00C41CB5">
        <w:rPr>
          <w:rFonts w:ascii="Cambria Math" w:eastAsia="Calibri" w:hAnsi="Cambria Math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D6F124" wp14:editId="44EDB374">
            <wp:extent cx="5940425" cy="532193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5" w:rsidRPr="00C41CB5" w:rsidRDefault="00C41CB5" w:rsidP="00C41CB5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</w:pP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 xml:space="preserve">Рис </w:t>
      </w:r>
      <w:r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1.11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 xml:space="preserve"> – Состав С-400</w:t>
      </w:r>
    </w:p>
    <w:p w:rsidR="00C41CB5" w:rsidRPr="00C41CB5" w:rsidRDefault="00C41CB5" w:rsidP="00C41CB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</w:pPr>
    </w:p>
    <w:p w:rsidR="00C41CB5" w:rsidRPr="00C41CB5" w:rsidRDefault="00C41CB5" w:rsidP="00C41CB5">
      <w:pPr>
        <w:spacing w:after="0" w:line="360" w:lineRule="auto"/>
        <w:jc w:val="both"/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</w:pPr>
      <w:r w:rsidRPr="00C41CB5">
        <w:rPr>
          <w:rFonts w:ascii="Cambria Math" w:eastAsia="Calibri" w:hAnsi="Cambria Math" w:cs="Times New Roman"/>
          <w:noProof/>
          <w:sz w:val="28"/>
          <w:szCs w:val="28"/>
          <w:lang w:eastAsia="ru-RU"/>
        </w:rPr>
        <w:drawing>
          <wp:inline distT="0" distB="0" distL="0" distR="0" wp14:anchorId="6E0A4244" wp14:editId="1A9D1A0D">
            <wp:extent cx="6289553" cy="238539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6446" cy="23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5" w:rsidRPr="00C41CB5" w:rsidRDefault="00C41CB5" w:rsidP="00C41CB5">
      <w:pPr>
        <w:spacing w:after="0" w:line="360" w:lineRule="auto"/>
        <w:jc w:val="center"/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</w:pP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 xml:space="preserve">Рис </w:t>
      </w:r>
      <w:r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1.12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 xml:space="preserve"> – Характеристики системы С-400</w:t>
      </w:r>
    </w:p>
    <w:p w:rsidR="00C41CB5" w:rsidRPr="00C41CB5" w:rsidRDefault="00C41CB5" w:rsidP="00C41CB5">
      <w:pPr>
        <w:spacing w:after="0" w:line="360" w:lineRule="auto"/>
        <w:jc w:val="center"/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</w:pPr>
    </w:p>
    <w:p w:rsidR="00C41CB5" w:rsidRPr="00C41CB5" w:rsidRDefault="00C41CB5" w:rsidP="00C41CB5">
      <w:pPr>
        <w:spacing w:after="0" w:line="360" w:lineRule="auto"/>
        <w:jc w:val="center"/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</w:pPr>
      <w:r w:rsidRPr="00C41CB5">
        <w:rPr>
          <w:rFonts w:ascii="Cambria Math" w:eastAsia="Calibri" w:hAnsi="Cambria Math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FD1534" wp14:editId="6323335F">
            <wp:extent cx="5940425" cy="1553845"/>
            <wp:effectExtent l="0" t="0" r="317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5" w:rsidRPr="00C41CB5" w:rsidRDefault="00C41CB5" w:rsidP="00C41CB5">
      <w:pPr>
        <w:spacing w:after="0" w:line="360" w:lineRule="auto"/>
        <w:jc w:val="center"/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</w:pP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Рис</w:t>
      </w:r>
      <w:r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 xml:space="preserve"> 1.13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 xml:space="preserve"> – Основные типы ракет, используемые комплексом С-400</w:t>
      </w:r>
    </w:p>
    <w:p w:rsidR="00C41CB5" w:rsidRPr="00C41CB5" w:rsidRDefault="00C41CB5" w:rsidP="00C41CB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</w:pPr>
    </w:p>
    <w:p w:rsidR="00C41CB5" w:rsidRPr="00C41CB5" w:rsidRDefault="00C41CB5" w:rsidP="00C41CB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sz w:val="28"/>
          <w:szCs w:val="28"/>
          <w:lang w:bidi="en-US"/>
        </w:rPr>
        <w:t>Преимущества:</w:t>
      </w:r>
    </w:p>
    <w:p w:rsidR="00C41CB5" w:rsidRPr="00C41CB5" w:rsidRDefault="00C41CB5" w:rsidP="00C41CB5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sz w:val="28"/>
          <w:szCs w:val="28"/>
          <w:lang w:bidi="en-US"/>
        </w:rPr>
        <w:t>Возможность наносить удар по целям разных классов.</w:t>
      </w:r>
    </w:p>
    <w:p w:rsidR="00C41CB5" w:rsidRPr="00C41CB5" w:rsidRDefault="00C41CB5" w:rsidP="00C41CB5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sz w:val="28"/>
          <w:szCs w:val="28"/>
          <w:lang w:bidi="en-US"/>
        </w:rPr>
        <w:t>Большой радиус действия.</w:t>
      </w:r>
    </w:p>
    <w:p w:rsidR="00C41CB5" w:rsidRPr="00C41CB5" w:rsidRDefault="00C41CB5" w:rsidP="00C41CB5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sz w:val="28"/>
          <w:szCs w:val="28"/>
          <w:lang w:bidi="en-US"/>
        </w:rPr>
        <w:t>Эффективны против больших целей, расположенных близко друг к другу.</w:t>
      </w:r>
    </w:p>
    <w:p w:rsidR="00C41CB5" w:rsidRPr="00C41CB5" w:rsidRDefault="00C41CB5" w:rsidP="00C41CB5">
      <w:pPr>
        <w:spacing w:after="0" w:line="360" w:lineRule="auto"/>
        <w:ind w:left="1428"/>
        <w:contextualSpacing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</w:p>
    <w:p w:rsidR="00C41CB5" w:rsidRPr="00C41CB5" w:rsidRDefault="00C41CB5" w:rsidP="00C41CB5">
      <w:pPr>
        <w:spacing w:after="0" w:line="360" w:lineRule="auto"/>
        <w:ind w:left="1428"/>
        <w:contextualSpacing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sz w:val="28"/>
          <w:szCs w:val="28"/>
          <w:lang w:bidi="en-US"/>
        </w:rPr>
        <w:t>Недостатки:</w:t>
      </w:r>
    </w:p>
    <w:p w:rsidR="00C41CB5" w:rsidRPr="00C41CB5" w:rsidRDefault="00C41CB5" w:rsidP="00C41CB5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sz w:val="28"/>
          <w:szCs w:val="28"/>
          <w:lang w:bidi="en-US"/>
        </w:rPr>
        <w:t>Уязвимость при применении вне интегрированных систем противоракетной обороны.</w:t>
      </w:r>
    </w:p>
    <w:p w:rsidR="00C41CB5" w:rsidRPr="00C41CB5" w:rsidRDefault="00C41CB5" w:rsidP="00C41CB5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sz w:val="28"/>
          <w:szCs w:val="28"/>
          <w:lang w:bidi="en-US"/>
        </w:rPr>
        <w:t>Низкая эффективность против низколетящих ракет.</w:t>
      </w:r>
    </w:p>
    <w:p w:rsidR="00C41CB5" w:rsidRPr="00C41CB5" w:rsidRDefault="00C41CB5" w:rsidP="00C41CB5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sz w:val="28"/>
          <w:szCs w:val="28"/>
          <w:lang w:bidi="en-US"/>
        </w:rPr>
        <w:t>Уязвимость перед массированной атакой противника.</w:t>
      </w:r>
    </w:p>
    <w:p w:rsidR="00C41CB5" w:rsidRPr="00C41CB5" w:rsidRDefault="00C41CB5" w:rsidP="00C41CB5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sz w:val="28"/>
          <w:szCs w:val="28"/>
          <w:lang w:bidi="en-US"/>
        </w:rPr>
        <w:t>Зависимость эффективности от рельефа местности.</w:t>
      </w:r>
    </w:p>
    <w:p w:rsidR="00C41CB5" w:rsidRPr="00C41CB5" w:rsidRDefault="00C41CB5" w:rsidP="00C41C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</w:p>
    <w:p w:rsidR="00C41CB5" w:rsidRPr="00C41CB5" w:rsidRDefault="00C41CB5" w:rsidP="00C41CB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sz w:val="28"/>
          <w:szCs w:val="28"/>
          <w:shd w:val="clear" w:color="auto" w:fill="FFFFFF"/>
          <w:lang w:val="en-US" w:bidi="en-US"/>
        </w:rPr>
        <w:t>THAAD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bidi="en-US"/>
        </w:rPr>
        <w:t>—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bidi="en-US"/>
        </w:rPr>
        <w:t>противоракетный комплекс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bidi="en-US"/>
        </w:rPr>
        <w:t>подвижного наземного базирования для высотного заатмосферного перехвата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bidi="en-US"/>
        </w:rPr>
        <w:t>ракет средней дальности.</w:t>
      </w:r>
    </w:p>
    <w:p w:rsidR="00C41CB5" w:rsidRPr="00C41CB5" w:rsidRDefault="00C41CB5" w:rsidP="00C41CB5">
      <w:pPr>
        <w:shd w:val="clear" w:color="auto" w:fill="FFFFFF"/>
        <w:spacing w:before="120" w:after="12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Противоракета THAAD — одноступенчатая твердотопливная. Твердотопливный двигатель разработан компанией </w:t>
      </w:r>
      <w:proofErr w:type="spellStart"/>
      <w:r w:rsidRPr="00C41CB5">
        <w:rPr>
          <w:rFonts w:ascii="Cambria Math" w:eastAsia="Calibri" w:hAnsi="Cambria Math" w:cs="Times New Roman"/>
          <w:sz w:val="28"/>
          <w:szCs w:val="28"/>
          <w:lang w:val="en-US" w:bidi="en-US"/>
        </w:rPr>
        <w:fldChar w:fldCharType="begin"/>
      </w:r>
      <w:r w:rsidRPr="00C41CB5">
        <w:rPr>
          <w:rFonts w:ascii="Cambria Math" w:eastAsia="Calibri" w:hAnsi="Cambria Math" w:cs="Times New Roman"/>
          <w:sz w:val="28"/>
          <w:szCs w:val="28"/>
          <w:lang w:bidi="en-US"/>
        </w:rPr>
        <w:instrText xml:space="preserve"> </w:instrText>
      </w:r>
      <w:r w:rsidRPr="00C41CB5">
        <w:rPr>
          <w:rFonts w:ascii="Cambria Math" w:eastAsia="Calibri" w:hAnsi="Cambria Math" w:cs="Times New Roman"/>
          <w:sz w:val="28"/>
          <w:szCs w:val="28"/>
          <w:lang w:val="en-US" w:bidi="en-US"/>
        </w:rPr>
        <w:instrText>HYPERLINK</w:instrText>
      </w:r>
      <w:r w:rsidRPr="00C41CB5">
        <w:rPr>
          <w:rFonts w:ascii="Cambria Math" w:eastAsia="Calibri" w:hAnsi="Cambria Math" w:cs="Times New Roman"/>
          <w:sz w:val="28"/>
          <w:szCs w:val="28"/>
          <w:lang w:bidi="en-US"/>
        </w:rPr>
        <w:instrText xml:space="preserve"> "</w:instrText>
      </w:r>
      <w:r w:rsidRPr="00C41CB5">
        <w:rPr>
          <w:rFonts w:ascii="Cambria Math" w:eastAsia="Calibri" w:hAnsi="Cambria Math" w:cs="Times New Roman"/>
          <w:sz w:val="28"/>
          <w:szCs w:val="28"/>
          <w:lang w:val="en-US" w:bidi="en-US"/>
        </w:rPr>
        <w:instrText>https</w:instrText>
      </w:r>
      <w:r w:rsidRPr="00C41CB5">
        <w:rPr>
          <w:rFonts w:ascii="Cambria Math" w:eastAsia="Calibri" w:hAnsi="Cambria Math" w:cs="Times New Roman"/>
          <w:sz w:val="28"/>
          <w:szCs w:val="28"/>
          <w:lang w:bidi="en-US"/>
        </w:rPr>
        <w:instrText>://</w:instrText>
      </w:r>
      <w:r w:rsidRPr="00C41CB5">
        <w:rPr>
          <w:rFonts w:ascii="Cambria Math" w:eastAsia="Calibri" w:hAnsi="Cambria Math" w:cs="Times New Roman"/>
          <w:sz w:val="28"/>
          <w:szCs w:val="28"/>
          <w:lang w:val="en-US" w:bidi="en-US"/>
        </w:rPr>
        <w:instrText>ru</w:instrText>
      </w:r>
      <w:r w:rsidRPr="00C41CB5">
        <w:rPr>
          <w:rFonts w:ascii="Cambria Math" w:eastAsia="Calibri" w:hAnsi="Cambria Math" w:cs="Times New Roman"/>
          <w:sz w:val="28"/>
          <w:szCs w:val="28"/>
          <w:lang w:bidi="en-US"/>
        </w:rPr>
        <w:instrText>.</w:instrText>
      </w:r>
      <w:r w:rsidRPr="00C41CB5">
        <w:rPr>
          <w:rFonts w:ascii="Cambria Math" w:eastAsia="Calibri" w:hAnsi="Cambria Math" w:cs="Times New Roman"/>
          <w:sz w:val="28"/>
          <w:szCs w:val="28"/>
          <w:lang w:val="en-US" w:bidi="en-US"/>
        </w:rPr>
        <w:instrText>wikipedia</w:instrText>
      </w:r>
      <w:r w:rsidRPr="00C41CB5">
        <w:rPr>
          <w:rFonts w:ascii="Cambria Math" w:eastAsia="Calibri" w:hAnsi="Cambria Math" w:cs="Times New Roman"/>
          <w:sz w:val="28"/>
          <w:szCs w:val="28"/>
          <w:lang w:bidi="en-US"/>
        </w:rPr>
        <w:instrText>.</w:instrText>
      </w:r>
      <w:r w:rsidRPr="00C41CB5">
        <w:rPr>
          <w:rFonts w:ascii="Cambria Math" w:eastAsia="Calibri" w:hAnsi="Cambria Math" w:cs="Times New Roman"/>
          <w:sz w:val="28"/>
          <w:szCs w:val="28"/>
          <w:lang w:val="en-US" w:bidi="en-US"/>
        </w:rPr>
        <w:instrText>org</w:instrText>
      </w:r>
      <w:r w:rsidRPr="00C41CB5">
        <w:rPr>
          <w:rFonts w:ascii="Cambria Math" w:eastAsia="Calibri" w:hAnsi="Cambria Math" w:cs="Times New Roman"/>
          <w:sz w:val="28"/>
          <w:szCs w:val="28"/>
          <w:lang w:bidi="en-US"/>
        </w:rPr>
        <w:instrText>/</w:instrText>
      </w:r>
      <w:r w:rsidRPr="00C41CB5">
        <w:rPr>
          <w:rFonts w:ascii="Cambria Math" w:eastAsia="Calibri" w:hAnsi="Cambria Math" w:cs="Times New Roman"/>
          <w:sz w:val="28"/>
          <w:szCs w:val="28"/>
          <w:lang w:val="en-US" w:bidi="en-US"/>
        </w:rPr>
        <w:instrText>wiki</w:instrText>
      </w:r>
      <w:r w:rsidRPr="00C41CB5">
        <w:rPr>
          <w:rFonts w:ascii="Cambria Math" w:eastAsia="Calibri" w:hAnsi="Cambria Math" w:cs="Times New Roman"/>
          <w:sz w:val="28"/>
          <w:szCs w:val="28"/>
          <w:lang w:bidi="en-US"/>
        </w:rPr>
        <w:instrText>/</w:instrText>
      </w:r>
      <w:r w:rsidRPr="00C41CB5">
        <w:rPr>
          <w:rFonts w:ascii="Cambria Math" w:eastAsia="Calibri" w:hAnsi="Cambria Math" w:cs="Times New Roman"/>
          <w:sz w:val="28"/>
          <w:szCs w:val="28"/>
          <w:lang w:val="en-US" w:bidi="en-US"/>
        </w:rPr>
        <w:instrText>Pratt</w:instrText>
      </w:r>
      <w:r w:rsidRPr="00C41CB5">
        <w:rPr>
          <w:rFonts w:ascii="Cambria Math" w:eastAsia="Calibri" w:hAnsi="Cambria Math" w:cs="Times New Roman"/>
          <w:sz w:val="28"/>
          <w:szCs w:val="28"/>
          <w:lang w:bidi="en-US"/>
        </w:rPr>
        <w:instrText>_%26_</w:instrText>
      </w:r>
      <w:r w:rsidRPr="00C41CB5">
        <w:rPr>
          <w:rFonts w:ascii="Cambria Math" w:eastAsia="Calibri" w:hAnsi="Cambria Math" w:cs="Times New Roman"/>
          <w:sz w:val="28"/>
          <w:szCs w:val="28"/>
          <w:lang w:val="en-US" w:bidi="en-US"/>
        </w:rPr>
        <w:instrText>Whitney</w:instrText>
      </w:r>
      <w:r w:rsidRPr="00C41CB5">
        <w:rPr>
          <w:rFonts w:ascii="Cambria Math" w:eastAsia="Calibri" w:hAnsi="Cambria Math" w:cs="Times New Roman"/>
          <w:sz w:val="28"/>
          <w:szCs w:val="28"/>
          <w:lang w:bidi="en-US"/>
        </w:rPr>
        <w:instrText>" \</w:instrText>
      </w:r>
      <w:r w:rsidRPr="00C41CB5">
        <w:rPr>
          <w:rFonts w:ascii="Cambria Math" w:eastAsia="Calibri" w:hAnsi="Cambria Math" w:cs="Times New Roman"/>
          <w:sz w:val="28"/>
          <w:szCs w:val="28"/>
          <w:lang w:val="en-US" w:bidi="en-US"/>
        </w:rPr>
        <w:instrText>o</w:instrText>
      </w:r>
      <w:r w:rsidRPr="00C41CB5">
        <w:rPr>
          <w:rFonts w:ascii="Cambria Math" w:eastAsia="Calibri" w:hAnsi="Cambria Math" w:cs="Times New Roman"/>
          <w:sz w:val="28"/>
          <w:szCs w:val="28"/>
          <w:lang w:bidi="en-US"/>
        </w:rPr>
        <w:instrText xml:space="preserve"> "</w:instrText>
      </w:r>
      <w:r w:rsidRPr="00C41CB5">
        <w:rPr>
          <w:rFonts w:ascii="Cambria Math" w:eastAsia="Calibri" w:hAnsi="Cambria Math" w:cs="Times New Roman"/>
          <w:sz w:val="28"/>
          <w:szCs w:val="28"/>
          <w:lang w:val="en-US" w:bidi="en-US"/>
        </w:rPr>
        <w:instrText>Pratt</w:instrText>
      </w:r>
      <w:r w:rsidRPr="00C41CB5">
        <w:rPr>
          <w:rFonts w:ascii="Cambria Math" w:eastAsia="Calibri" w:hAnsi="Cambria Math" w:cs="Times New Roman"/>
          <w:sz w:val="28"/>
          <w:szCs w:val="28"/>
          <w:lang w:bidi="en-US"/>
        </w:rPr>
        <w:instrText xml:space="preserve"> &amp; </w:instrText>
      </w:r>
      <w:r w:rsidRPr="00C41CB5">
        <w:rPr>
          <w:rFonts w:ascii="Cambria Math" w:eastAsia="Calibri" w:hAnsi="Cambria Math" w:cs="Times New Roman"/>
          <w:sz w:val="28"/>
          <w:szCs w:val="28"/>
          <w:lang w:val="en-US" w:bidi="en-US"/>
        </w:rPr>
        <w:instrText>Whitney</w:instrText>
      </w:r>
      <w:r w:rsidRPr="00C41CB5">
        <w:rPr>
          <w:rFonts w:ascii="Cambria Math" w:eastAsia="Calibri" w:hAnsi="Cambria Math" w:cs="Times New Roman"/>
          <w:sz w:val="28"/>
          <w:szCs w:val="28"/>
          <w:lang w:bidi="en-US"/>
        </w:rPr>
        <w:instrText xml:space="preserve">" </w:instrText>
      </w:r>
      <w:r w:rsidRPr="00C41CB5">
        <w:rPr>
          <w:rFonts w:ascii="Cambria Math" w:eastAsia="Calibri" w:hAnsi="Cambria Math" w:cs="Times New Roman"/>
          <w:sz w:val="28"/>
          <w:szCs w:val="28"/>
          <w:lang w:val="en-US" w:bidi="en-US"/>
        </w:rPr>
        <w:fldChar w:fldCharType="separate"/>
      </w: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Pratt</w:t>
      </w:r>
      <w:proofErr w:type="spellEnd"/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&amp; </w:t>
      </w:r>
      <w:proofErr w:type="spellStart"/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Whitney</w:t>
      </w:r>
      <w:proofErr w:type="spellEnd"/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Неохлаждаемая ИК ГСН, работающая в среднем (3,3 — 3,8 мкм) и дальнем (7 — 10 мкм) участках </w:t>
      </w:r>
      <w:proofErr w:type="gramStart"/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ИК-диапазона</w:t>
      </w:r>
      <w:proofErr w:type="gramEnd"/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командно-инерциальная система управления.</w:t>
      </w:r>
    </w:p>
    <w:p w:rsidR="00C41CB5" w:rsidRPr="00C41CB5" w:rsidRDefault="00C41CB5" w:rsidP="00C41CB5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41CB5" w:rsidRPr="00C41CB5" w:rsidRDefault="00C41CB5" w:rsidP="00C41CB5">
      <w:pPr>
        <w:shd w:val="clear" w:color="auto" w:fill="FFFFFF"/>
        <w:spacing w:before="72" w:after="0" w:line="36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Характеристики противоракеты</w:t>
      </w:r>
    </w:p>
    <w:p w:rsidR="00C41CB5" w:rsidRPr="00C41CB5" w:rsidRDefault="00C41CB5" w:rsidP="00C41CB5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Стартовая масса: 900 кг</w:t>
      </w:r>
    </w:p>
    <w:p w:rsidR="00C41CB5" w:rsidRPr="00C41CB5" w:rsidRDefault="00C41CB5" w:rsidP="00C41CB5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Длина: 6,17 м</w:t>
      </w:r>
    </w:p>
    <w:p w:rsidR="00C41CB5" w:rsidRPr="00C41CB5" w:rsidRDefault="00C41CB5" w:rsidP="00C41CB5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Максимальный диаметр корпуса: 0,37 м</w:t>
      </w:r>
    </w:p>
    <w:p w:rsidR="00C41CB5" w:rsidRPr="00C41CB5" w:rsidRDefault="00C41CB5" w:rsidP="00C41CB5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Дальность: до 200 км</w:t>
      </w:r>
    </w:p>
    <w:p w:rsidR="00C41CB5" w:rsidRPr="00C41CB5" w:rsidRDefault="00C41CB5" w:rsidP="00C41CB5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 перехвата: 150, до 200 км</w:t>
      </w:r>
    </w:p>
    <w:p w:rsidR="00C41CB5" w:rsidRPr="00C41CB5" w:rsidRDefault="00C41CB5" w:rsidP="00C41CB5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Скорость: чуть менее 1000 м/с (ракеты) </w:t>
      </w:r>
    </w:p>
    <w:p w:rsidR="00C41CB5" w:rsidRPr="00C41CB5" w:rsidRDefault="00C41CB5" w:rsidP="00C41CB5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Дальность пуска перехватываемой баллистической ракеты, до: 3500 км.</w:t>
      </w:r>
    </w:p>
    <w:p w:rsidR="00C41CB5" w:rsidRPr="00C41CB5" w:rsidRDefault="00C41CB5" w:rsidP="00C41CB5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прехват</w:t>
      </w:r>
      <w:proofErr w:type="spellEnd"/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заатмосферный, боевая часть инертная, данных о возможностях перехвата в атмосфере нет.</w:t>
      </w:r>
    </w:p>
    <w:p w:rsidR="00C41CB5" w:rsidRPr="00C41CB5" w:rsidRDefault="00C41CB5" w:rsidP="00C41CB5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Скорость цели оценочно 3,5 км/сек, согласно </w:t>
      </w:r>
      <w:proofErr w:type="spellStart"/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копиии</w:t>
      </w:r>
      <w:proofErr w:type="spellEnd"/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недоступной ссылке ракета весит 600 кг и скорость цели достигает 2,8 км/сек, дальность 200 км достигается для высоты 150 км, при этом тактические ракеты таких дальностей летают всегда ниже.</w:t>
      </w:r>
    </w:p>
    <w:p w:rsidR="00C41CB5" w:rsidRPr="00C41CB5" w:rsidRDefault="00C41CB5" w:rsidP="00C41CB5">
      <w:pPr>
        <w:shd w:val="clear" w:color="auto" w:fill="FFFFFF"/>
        <w:spacing w:before="72" w:after="0" w:line="36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РЛС</w:t>
      </w:r>
    </w:p>
    <w:p w:rsidR="00C41CB5" w:rsidRPr="00C41CB5" w:rsidRDefault="00C41CB5" w:rsidP="00C41CB5">
      <w:pPr>
        <w:shd w:val="clear" w:color="auto" w:fill="FFFFFF"/>
        <w:spacing w:before="72" w:after="0" w:line="36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Дальность обнаружения: 1000 км</w:t>
      </w:r>
    </w:p>
    <w:p w:rsidR="00C41CB5" w:rsidRPr="00C41CB5" w:rsidRDefault="00C41CB5" w:rsidP="00C41CB5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Диапазон: X-</w:t>
      </w:r>
      <w:hyperlink r:id="rId21" w:tooltip="X-диапазон" w:history="1">
        <w:r w:rsidRPr="00C41CB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диапазон</w:t>
        </w:r>
      </w:hyperlink>
    </w:p>
    <w:p w:rsidR="00C41CB5" w:rsidRPr="00C41CB5" w:rsidRDefault="00C41CB5" w:rsidP="00C41CB5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Углы сканирования по углу места: 10-60°</w:t>
      </w:r>
    </w:p>
    <w:p w:rsidR="00C41CB5" w:rsidRPr="00C41CB5" w:rsidRDefault="00C41CB5" w:rsidP="00C41CB5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лучом: электромеханическое</w:t>
      </w:r>
    </w:p>
    <w:p w:rsidR="00C41CB5" w:rsidRPr="00C41CB5" w:rsidRDefault="00C41CB5" w:rsidP="00C41CB5">
      <w:pPr>
        <w:numPr>
          <w:ilvl w:val="0"/>
          <w:numId w:val="1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Тип: ЦАР</w:t>
      </w:r>
    </w:p>
    <w:p w:rsidR="00C41CB5" w:rsidRPr="00C41CB5" w:rsidRDefault="00C41CB5" w:rsidP="00C41CB5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41CB5" w:rsidRPr="00C41CB5" w:rsidRDefault="00C41CB5" w:rsidP="00C41CB5">
      <w:pPr>
        <w:shd w:val="clear" w:color="auto" w:fill="FFFFFF"/>
        <w:spacing w:before="100" w:beforeAutospacing="1"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Недостатки: </w:t>
      </w:r>
    </w:p>
    <w:p w:rsidR="00C41CB5" w:rsidRPr="00C41CB5" w:rsidRDefault="00C41CB5" w:rsidP="00C41CB5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Высокая стоимость системы</w:t>
      </w:r>
    </w:p>
    <w:p w:rsidR="00C41CB5" w:rsidRPr="00C41CB5" w:rsidRDefault="00C41CB5" w:rsidP="00C41CB5">
      <w:pPr>
        <w:numPr>
          <w:ilvl w:val="0"/>
          <w:numId w:val="12"/>
        </w:numPr>
        <w:shd w:val="clear" w:color="auto" w:fill="FFFFFF"/>
        <w:spacing w:before="100" w:beforeAutospacing="1" w:after="24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Сравнительно невысокие характеристики по сравнению с конкурентами</w:t>
      </w:r>
    </w:p>
    <w:p w:rsidR="00C41CB5" w:rsidRPr="00C41CB5" w:rsidRDefault="00C41CB5" w:rsidP="00C41CB5">
      <w:pPr>
        <w:shd w:val="clear" w:color="auto" w:fill="FFFFFF"/>
        <w:spacing w:before="100" w:beforeAutospacing="1" w:after="24" w:line="360" w:lineRule="auto"/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shd w:val="clear" w:color="auto" w:fill="FFFFFF"/>
          <w:lang w:bidi="en-US"/>
        </w:rPr>
      </w:pPr>
    </w:p>
    <w:p w:rsidR="00C41CB5" w:rsidRPr="00C41CB5" w:rsidRDefault="00C41CB5" w:rsidP="00C41CB5">
      <w:pPr>
        <w:shd w:val="clear" w:color="auto" w:fill="FFFFFF"/>
        <w:spacing w:before="100" w:beforeAutospacing="1" w:after="24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shd w:val="clear" w:color="auto" w:fill="FFFFFF"/>
          <w:lang w:bidi="en-US"/>
        </w:rPr>
        <w:lastRenderedPageBreak/>
        <w:t>«</w:t>
      </w:r>
      <w:proofErr w:type="spellStart"/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shd w:val="clear" w:color="auto" w:fill="FFFFFF"/>
          <w:lang w:bidi="en-US"/>
        </w:rPr>
        <w:t>Пэтриот</w:t>
      </w:r>
      <w:proofErr w:type="spellEnd"/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shd w:val="clear" w:color="auto" w:fill="FFFFFF"/>
          <w:lang w:bidi="en-US"/>
        </w:rPr>
        <w:t>»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— американский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bidi="en-US"/>
        </w:rPr>
        <w:t>зенитный ракетный комплекс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, состоящий на вооружении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bidi="en-US"/>
        </w:rPr>
        <w:t>Армии США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и армий стран-союзников. Производится группой американских компаний во главе с «</w:t>
      </w:r>
      <w:proofErr w:type="spellStart"/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bidi="en-US"/>
        </w:rPr>
        <w:t>Рэйтеон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». Комплекс «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Пэтриот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» создавался для замены комплексов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bidi="en-US"/>
        </w:rPr>
        <w:t>«Найк Геркулес»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и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bidi="en-US"/>
        </w:rPr>
        <w:t>«Хок»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 xml:space="preserve">в качестве универсального средства противовоздушной обороны позиционных районов войск на средних и больших высотах. Кроме того, 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Patriot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 xml:space="preserve"> должен был обеспечивать противоракетную оборону (ПРО) на уровне армии США. В октябре 1980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>года был подписан контракт на производство серийной партии комплексов и ракет, в декабре 1981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bidi="en-US"/>
        </w:rPr>
        <w:t xml:space="preserve">года начались поставки в войска.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На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вооружение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принят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 xml:space="preserve"> в 1982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году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en-US" w:bidi="en-US"/>
        </w:rPr>
        <w:t>.</w:t>
      </w:r>
    </w:p>
    <w:p w:rsidR="00C41CB5" w:rsidRPr="00C41CB5" w:rsidRDefault="00C41CB5" w:rsidP="00C41CB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</w:p>
    <w:p w:rsidR="00C41CB5" w:rsidRPr="00C41CB5" w:rsidRDefault="00C41CB5" w:rsidP="00C41CB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sz w:val="28"/>
          <w:szCs w:val="28"/>
          <w:lang w:bidi="en-US"/>
        </w:rPr>
        <w:t>Характеристики противоракеты</w:t>
      </w:r>
    </w:p>
    <w:p w:rsidR="00C41CB5" w:rsidRPr="00C41CB5" w:rsidRDefault="00C41CB5" w:rsidP="00C41CB5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Диаметр ракеты: 410 мм</w:t>
      </w:r>
    </w:p>
    <w:p w:rsidR="00C41CB5" w:rsidRPr="00C41CB5" w:rsidRDefault="00C41CB5" w:rsidP="00C41CB5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Длина ракеты: 5310 мм</w:t>
      </w:r>
    </w:p>
    <w:p w:rsidR="00C41CB5" w:rsidRPr="00C41CB5" w:rsidRDefault="00C41CB5" w:rsidP="00C41CB5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Размах стабилизаторов: 870 мм</w:t>
      </w:r>
    </w:p>
    <w:p w:rsidR="00C41CB5" w:rsidRPr="00C41CB5" w:rsidRDefault="00C41CB5" w:rsidP="00C41CB5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Масса ракеты: 912 кг</w:t>
      </w:r>
    </w:p>
    <w:p w:rsidR="00C41CB5" w:rsidRPr="00C41CB5" w:rsidRDefault="00C41CB5" w:rsidP="00C41CB5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Масса ракеты в ТПК: 1696 кг</w:t>
      </w:r>
    </w:p>
    <w:p w:rsidR="00C41CB5" w:rsidRPr="00C41CB5" w:rsidRDefault="00C41CB5" w:rsidP="00C41CB5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Масса боевой части: 91 кг</w:t>
      </w:r>
    </w:p>
    <w:p w:rsidR="00C41CB5" w:rsidRPr="00C41CB5" w:rsidRDefault="00C41CB5" w:rsidP="00C41CB5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Макс. скорость полета: не более 1700 м/с ракеты 1800 м/с цели</w:t>
      </w:r>
    </w:p>
    <w:p w:rsidR="00C41CB5" w:rsidRPr="00C41CB5" w:rsidRDefault="00C41CB5" w:rsidP="00C41CB5">
      <w:pPr>
        <w:numPr>
          <w:ilvl w:val="1"/>
          <w:numId w:val="14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MIM-104A/B 3 Маха</w:t>
      </w:r>
    </w:p>
    <w:p w:rsidR="00C41CB5" w:rsidRPr="00C41CB5" w:rsidRDefault="00C41CB5" w:rsidP="00C41CB5">
      <w:pPr>
        <w:numPr>
          <w:ilvl w:val="1"/>
          <w:numId w:val="14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MIM-104C 5 Маха (PAC-2)</w:t>
      </w:r>
    </w:p>
    <w:p w:rsidR="00C41CB5" w:rsidRPr="00C41CB5" w:rsidRDefault="00C41CB5" w:rsidP="00C41CB5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Дальность стрельбы</w:t>
      </w:r>
    </w:p>
    <w:p w:rsidR="00C41CB5" w:rsidRPr="00C41CB5" w:rsidRDefault="00C41CB5" w:rsidP="00C41CB5">
      <w:pPr>
        <w:numPr>
          <w:ilvl w:val="1"/>
          <w:numId w:val="14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минимальная: 3 км</w:t>
      </w:r>
    </w:p>
    <w:p w:rsidR="00C41CB5" w:rsidRPr="00C41CB5" w:rsidRDefault="00C41CB5" w:rsidP="00C41CB5">
      <w:pPr>
        <w:numPr>
          <w:ilvl w:val="1"/>
          <w:numId w:val="14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максимальная по баллистической цели: 20 км (MIM-104C/D/E)</w:t>
      </w:r>
    </w:p>
    <w:p w:rsidR="00C41CB5" w:rsidRPr="00C41CB5" w:rsidRDefault="00C41CB5" w:rsidP="00C41CB5">
      <w:pPr>
        <w:numPr>
          <w:ilvl w:val="1"/>
          <w:numId w:val="14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максимальная по аэродинамической цели: 80 км, максимум 100 от РЛС с учётом удаления дивизиона и ПУ.</w:t>
      </w:r>
    </w:p>
    <w:p w:rsidR="00C41CB5" w:rsidRPr="00C41CB5" w:rsidRDefault="00C41CB5" w:rsidP="00C41CB5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Высота поражения цели</w:t>
      </w:r>
    </w:p>
    <w:p w:rsidR="00C41CB5" w:rsidRPr="00C41CB5" w:rsidRDefault="00C41CB5" w:rsidP="00C41CB5">
      <w:pPr>
        <w:numPr>
          <w:ilvl w:val="1"/>
          <w:numId w:val="14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минимальная: 0,06 км</w:t>
      </w:r>
    </w:p>
    <w:p w:rsidR="00C41CB5" w:rsidRPr="00C41CB5" w:rsidRDefault="00C41CB5" w:rsidP="00C41CB5">
      <w:pPr>
        <w:numPr>
          <w:ilvl w:val="1"/>
          <w:numId w:val="14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максимальная: 24/25 км</w:t>
      </w:r>
    </w:p>
    <w:p w:rsidR="00C41CB5" w:rsidRPr="00C41CB5" w:rsidRDefault="00C41CB5" w:rsidP="00C41CB5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lastRenderedPageBreak/>
        <w:t>Макс. поперечные перегрузки: 30 g</w:t>
      </w:r>
    </w:p>
    <w:p w:rsidR="00C41CB5" w:rsidRPr="00C41CB5" w:rsidRDefault="00C41CB5" w:rsidP="00C41CB5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Время полета: 8,3-17 с</w:t>
      </w:r>
    </w:p>
    <w:p w:rsidR="00C41CB5" w:rsidRPr="00C41CB5" w:rsidRDefault="00C41CB5" w:rsidP="00C41CB5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Время работы двигателя 11,5 с</w:t>
      </w:r>
    </w:p>
    <w:p w:rsidR="00C41CB5" w:rsidRPr="00C41CB5" w:rsidRDefault="00C41CB5" w:rsidP="00C41CB5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Тяга более 11 т</w:t>
      </w:r>
    </w:p>
    <w:p w:rsidR="00C41CB5" w:rsidRPr="00C41CB5" w:rsidRDefault="00C41CB5" w:rsidP="00C41CB5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Количество ракет на ПУ: 4</w:t>
      </w:r>
    </w:p>
    <w:p w:rsidR="00C41CB5" w:rsidRPr="00C41CB5" w:rsidRDefault="00C41CB5" w:rsidP="00C41CB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</w:p>
    <w:p w:rsidR="00C41CB5" w:rsidRPr="00C41CB5" w:rsidRDefault="00C41CB5" w:rsidP="00C41CB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sz w:val="28"/>
          <w:szCs w:val="28"/>
          <w:lang w:bidi="en-US"/>
        </w:rPr>
        <w:t>РЛС</w:t>
      </w:r>
    </w:p>
    <w:p w:rsidR="00C41CB5" w:rsidRPr="00C41CB5" w:rsidRDefault="00C41CB5" w:rsidP="00C41CB5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Диапазон длин волн 5,5 — 6,7 см (4-6 ГГц)</w:t>
      </w:r>
    </w:p>
    <w:p w:rsidR="00C41CB5" w:rsidRPr="00C41CB5" w:rsidRDefault="00C41CB5" w:rsidP="00C41CB5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Сектор обзора в режиме поиска:</w:t>
      </w:r>
    </w:p>
    <w:p w:rsidR="00C41CB5" w:rsidRPr="00C41CB5" w:rsidRDefault="00C41CB5" w:rsidP="00C41CB5">
      <w:pPr>
        <w:numPr>
          <w:ilvl w:val="1"/>
          <w:numId w:val="13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по азимуту от +45 до −45°</w:t>
      </w:r>
    </w:p>
    <w:p w:rsidR="00C41CB5" w:rsidRPr="00C41CB5" w:rsidRDefault="00C41CB5" w:rsidP="00C41CB5">
      <w:pPr>
        <w:numPr>
          <w:ilvl w:val="1"/>
          <w:numId w:val="13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по углу места 1 — 73°</w:t>
      </w:r>
    </w:p>
    <w:p w:rsidR="00C41CB5" w:rsidRPr="00C41CB5" w:rsidRDefault="00C41CB5" w:rsidP="00C41CB5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Сектор сопровождения в режиме наведения через ракету:</w:t>
      </w:r>
    </w:p>
    <w:p w:rsidR="00C41CB5" w:rsidRPr="00C41CB5" w:rsidRDefault="00C41CB5" w:rsidP="00C41CB5">
      <w:pPr>
        <w:numPr>
          <w:ilvl w:val="1"/>
          <w:numId w:val="13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по азимуту от +55 до −55°</w:t>
      </w:r>
    </w:p>
    <w:p w:rsidR="00C41CB5" w:rsidRPr="00C41CB5" w:rsidRDefault="00C41CB5" w:rsidP="00C41CB5">
      <w:pPr>
        <w:numPr>
          <w:ilvl w:val="1"/>
          <w:numId w:val="13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по углу места 1 — 83°</w:t>
      </w:r>
    </w:p>
    <w:p w:rsidR="00C41CB5" w:rsidRPr="00C41CB5" w:rsidRDefault="00C41CB5" w:rsidP="00C41CB5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Дальность обнаружения при ЭПР цели:</w:t>
      </w:r>
    </w:p>
    <w:p w:rsidR="00C41CB5" w:rsidRPr="00C41CB5" w:rsidRDefault="00C41CB5" w:rsidP="00C41CB5">
      <w:pPr>
        <w:numPr>
          <w:ilvl w:val="1"/>
          <w:numId w:val="13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0,1 м² (головная часть ракеты) 70 км,</w:t>
      </w:r>
    </w:p>
    <w:p w:rsidR="00C41CB5" w:rsidRPr="00C41CB5" w:rsidRDefault="00C41CB5" w:rsidP="00C41CB5">
      <w:pPr>
        <w:numPr>
          <w:ilvl w:val="1"/>
          <w:numId w:val="13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0,5 м² (ракета) — 100 км</w:t>
      </w:r>
    </w:p>
    <w:p w:rsidR="00C41CB5" w:rsidRPr="00C41CB5" w:rsidRDefault="00C41CB5" w:rsidP="00C41CB5">
      <w:pPr>
        <w:numPr>
          <w:ilvl w:val="1"/>
          <w:numId w:val="13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1,5 м² (истребитель) — 130 км</w:t>
      </w:r>
    </w:p>
    <w:p w:rsidR="00C41CB5" w:rsidRPr="00C41CB5" w:rsidRDefault="00C41CB5" w:rsidP="00C41CB5">
      <w:pPr>
        <w:numPr>
          <w:ilvl w:val="1"/>
          <w:numId w:val="13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10 м² (бомбардировщик) — 180 км</w:t>
      </w:r>
    </w:p>
    <w:p w:rsidR="00C41CB5" w:rsidRPr="00C41CB5" w:rsidRDefault="00C41CB5" w:rsidP="00C41CB5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одновременное сопровождение до 125 целей</w:t>
      </w:r>
    </w:p>
    <w:p w:rsidR="00C41CB5" w:rsidRPr="00C41CB5" w:rsidRDefault="00C41CB5" w:rsidP="00C41CB5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максимальная скорость цели 2200 м/с</w:t>
      </w:r>
    </w:p>
    <w:p w:rsidR="00C41CB5" w:rsidRPr="00C41CB5" w:rsidRDefault="00C41CB5" w:rsidP="00C41CB5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одновременное наведение до 6 ракет</w:t>
      </w:r>
    </w:p>
    <w:p w:rsidR="00C41CB5" w:rsidRPr="00C41CB5" w:rsidRDefault="00C41CB5" w:rsidP="00C41CB5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Время обнаружения 8-10 с</w:t>
      </w:r>
    </w:p>
    <w:p w:rsidR="00C41CB5" w:rsidRPr="00C41CB5" w:rsidRDefault="00C41CB5" w:rsidP="00C41CB5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Время развертывания 25 мин</w:t>
      </w:r>
    </w:p>
    <w:p w:rsidR="00C41CB5" w:rsidRPr="00C41CB5" w:rsidRDefault="00C41CB5" w:rsidP="00C41CB5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РЛС устанавливается в направлении ожидаемой угрозы и сохраняет это положение в процессе стрельбы. Направление антенны по азимуту может быть изменено в перерывах между отражениями налетов дистанционно: по </w:t>
      </w: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lastRenderedPageBreak/>
        <w:t>команде с пункта управления путём поворота всей РЛС относительно полуприцепа.</w:t>
      </w:r>
    </w:p>
    <w:p w:rsidR="00C41CB5" w:rsidRPr="00C41CB5" w:rsidRDefault="00C41CB5" w:rsidP="00C41CB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</w:p>
    <w:p w:rsidR="00C41CB5" w:rsidRPr="00C41CB5" w:rsidRDefault="00C41CB5" w:rsidP="00C41CB5">
      <w:pPr>
        <w:spacing w:after="0" w:line="360" w:lineRule="auto"/>
        <w:ind w:left="360"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sz w:val="28"/>
          <w:szCs w:val="28"/>
          <w:lang w:bidi="en-US"/>
        </w:rPr>
        <w:t xml:space="preserve">Недостатки: </w:t>
      </w:r>
    </w:p>
    <w:p w:rsidR="00C41CB5" w:rsidRPr="00C41CB5" w:rsidRDefault="00C41CB5" w:rsidP="00C41CB5">
      <w:pPr>
        <w:numPr>
          <w:ilvl w:val="0"/>
          <w:numId w:val="15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color w:val="000000"/>
          <w:spacing w:val="3"/>
          <w:sz w:val="28"/>
          <w:szCs w:val="28"/>
          <w:lang w:bidi="en-US"/>
        </w:rPr>
        <w:t>чувствительность электрогенераторов к засорению песком</w:t>
      </w:r>
    </w:p>
    <w:p w:rsidR="00C41CB5" w:rsidRPr="00C41CB5" w:rsidRDefault="00C41CB5" w:rsidP="00C41CB5">
      <w:pPr>
        <w:numPr>
          <w:ilvl w:val="0"/>
          <w:numId w:val="15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color w:val="000000"/>
          <w:spacing w:val="3"/>
          <w:sz w:val="28"/>
          <w:szCs w:val="28"/>
          <w:lang w:bidi="en-US"/>
        </w:rPr>
        <w:t>чувствительность</w:t>
      </w:r>
      <w:r w:rsidRPr="00C41CB5">
        <w:rPr>
          <w:rFonts w:ascii="Times New Roman" w:eastAsia="Calibri" w:hAnsi="Times New Roman" w:cs="Times New Roman"/>
          <w:color w:val="000000"/>
          <w:spacing w:val="3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000000"/>
          <w:spacing w:val="3"/>
          <w:sz w:val="28"/>
          <w:szCs w:val="28"/>
          <w:lang w:bidi="en-US"/>
        </w:rPr>
        <w:t>РЛС к нестабильному электропитанию</w:t>
      </w:r>
    </w:p>
    <w:p w:rsidR="00C41CB5" w:rsidRPr="00C41CB5" w:rsidRDefault="00C41CB5" w:rsidP="00C41CB5">
      <w:pPr>
        <w:numPr>
          <w:ilvl w:val="0"/>
          <w:numId w:val="15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color w:val="000000"/>
          <w:spacing w:val="3"/>
          <w:sz w:val="28"/>
          <w:szCs w:val="28"/>
          <w:lang w:bidi="en-US"/>
        </w:rPr>
        <w:t>небольшая зона поражения</w:t>
      </w:r>
    </w:p>
    <w:p w:rsidR="00C41CB5" w:rsidRPr="00C41CB5" w:rsidRDefault="00C41CB5" w:rsidP="00C41CB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</w:p>
    <w:p w:rsidR="00C41CB5" w:rsidRPr="00C41CB5" w:rsidRDefault="00C41CB5" w:rsidP="00C41CB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sz w:val="28"/>
          <w:szCs w:val="28"/>
          <w:lang w:bidi="en-US"/>
        </w:rPr>
        <w:t>Результаты использования системы «</w:t>
      </w:r>
      <w:proofErr w:type="spellStart"/>
      <w:r w:rsidRPr="00C41CB5">
        <w:rPr>
          <w:rFonts w:ascii="Times New Roman" w:eastAsia="Calibri" w:hAnsi="Times New Roman" w:cs="Times New Roman"/>
          <w:sz w:val="28"/>
          <w:szCs w:val="28"/>
          <w:lang w:bidi="en-US"/>
        </w:rPr>
        <w:t>Пэтриот</w:t>
      </w:r>
      <w:proofErr w:type="spellEnd"/>
      <w:r w:rsidRPr="00C41CB5">
        <w:rPr>
          <w:rFonts w:ascii="Times New Roman" w:eastAsia="Calibri" w:hAnsi="Times New Roman" w:cs="Times New Roman"/>
          <w:sz w:val="28"/>
          <w:szCs w:val="28"/>
          <w:lang w:bidi="en-US"/>
        </w:rPr>
        <w:t>» во время войны в Персидском заливе (1991)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18 января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5876A84A" wp14:editId="5B23047C">
            <wp:extent cx="142875" cy="142875"/>
            <wp:effectExtent l="0" t="0" r="9525" b="9525"/>
            <wp:docPr id="60" name="Рисунок 60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7 ракет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Израиля, попытки перехвата не удались,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696FEE93" wp14:editId="06205BF7">
            <wp:extent cx="142875" cy="142875"/>
            <wp:effectExtent l="0" t="0" r="9525" b="9525"/>
            <wp:docPr id="59" name="Рисунок 59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1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.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Саудовской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Аравии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уничтожена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на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подлёте</w:t>
      </w:r>
      <w:proofErr w:type="spellEnd"/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19 января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Сб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2274CF0D" wp14:editId="7637E1AA">
            <wp:extent cx="142875" cy="142875"/>
            <wp:effectExtent l="0" t="0" r="9525" b="9525"/>
            <wp:docPr id="58" name="Рисунок 58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3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Израиля, попытки перехвата не удались,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58D91C96" wp14:editId="1C2A7AA4">
            <wp:extent cx="151130" cy="151130"/>
            <wp:effectExtent l="0" t="0" r="1270" b="1270"/>
            <wp:docPr id="57" name="Рисунок 57" descr="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×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2 ракеты «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Пэтриот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» пущены батареей ПРО с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.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Саудовской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Аравии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из-за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технической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неисправности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20 января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Вс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24AF9862" wp14:editId="7F75A0EB">
            <wp:extent cx="142875" cy="142875"/>
            <wp:effectExtent l="0" t="0" r="9525" b="9525"/>
            <wp:docPr id="56" name="Рисунок 56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9:50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3 ракеты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Израиля, все 3 сбиты,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5EAB55D9" wp14:editId="6E09570C">
            <wp:extent cx="142875" cy="142875"/>
            <wp:effectExtent l="0" t="0" r="9525" b="9525"/>
            <wp:docPr id="55" name="Рисунок 55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775D52CE" wp14:editId="523E94F5">
            <wp:extent cx="142875" cy="142875"/>
            <wp:effectExtent l="0" t="0" r="9525" b="9525"/>
            <wp:docPr id="54" name="Рисунок 54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12:45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10 ракет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.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Саудовской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Аравии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, 9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сбито</w:t>
      </w:r>
      <w:proofErr w:type="spellEnd"/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21 января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Пн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45E5590A" wp14:editId="0A95ACE7">
            <wp:extent cx="142875" cy="142875"/>
            <wp:effectExtent l="0" t="0" r="9525" b="9525"/>
            <wp:docPr id="53" name="Рисунок 53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10:00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2 ракеты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Саудовской Аравии сбиты 5 ракетами «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Пэтриот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»;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2B16CC59" wp14:editId="24AA2F2D">
            <wp:extent cx="142875" cy="142875"/>
            <wp:effectExtent l="0" t="0" r="9525" b="9525"/>
            <wp:docPr id="52" name="Рисунок 52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10 ракет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Саудовской Аравии, 9 сбито, 1 не была обстреляна, упала в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Персидский залив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22 января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(Вт)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2FE097B5" wp14:editId="5628C3BC">
            <wp:extent cx="142875" cy="142875"/>
            <wp:effectExtent l="0" t="0" r="9525" b="9525"/>
            <wp:docPr id="51" name="Рисунок 51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74E9D9FC" wp14:editId="4A5C9ED1">
            <wp:extent cx="142875" cy="142875"/>
            <wp:effectExtent l="0" t="0" r="9525" b="9525"/>
            <wp:docPr id="50" name="Рисунок 50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6 ракет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Саудовской Аравии, 4 сбито, 1 не была обстреляна, упала в Персидский залив, 1 попала в цель по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Эр-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Риядской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 авиабазе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vertAlign w:val="superscript"/>
          <w:lang w:bidi="en-US"/>
        </w:rPr>
        <w:t xml:space="preserve"> 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ВВС США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23 января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(Ср)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5E45A4F2" wp14:editId="30D5BCC5">
            <wp:extent cx="151130" cy="151130"/>
            <wp:effectExtent l="0" t="0" r="1270" b="1270"/>
            <wp:docPr id="49" name="Рисунок 49" descr="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×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Израиля, попытка перехвата удалась частично, фрагменты попали по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Тель-Авивскому университету, обломки ракеты «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Пэтриот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» были обнаружены неподалёку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24 января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Чт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12B797C7" wp14:editId="28466857">
            <wp:extent cx="142875" cy="142875"/>
            <wp:effectExtent l="0" t="0" r="9525" b="9525"/>
            <wp:docPr id="48" name="Рисунок 48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1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Израиля, успешно сбита;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301D8A2D" wp14:editId="784ABF81">
            <wp:extent cx="142875" cy="142875"/>
            <wp:effectExtent l="0" t="0" r="9525" b="9525"/>
            <wp:docPr id="47" name="Рисунок 47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5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.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Саудовской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Аравии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,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все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5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сбиты</w:t>
      </w:r>
      <w:proofErr w:type="spellEnd"/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25 января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66A1ABED" wp14:editId="634D8ADF">
            <wp:extent cx="142875" cy="142875"/>
            <wp:effectExtent l="0" t="0" r="9525" b="9525"/>
            <wp:docPr id="46" name="Рисунок 46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14:15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2 ракеты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Саудовской Аравии обе сбиты,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30D57CCE" wp14:editId="0921C4FA">
            <wp:extent cx="142875" cy="142875"/>
            <wp:effectExtent l="0" t="0" r="9525" b="9525"/>
            <wp:docPr id="45" name="Рисунок 45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22:43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Саудовской Аравии по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Дахранской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 авиабазе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ВВС США, была сбита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26 января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Сб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6F8E7200" wp14:editId="46B85945">
            <wp:extent cx="142875" cy="142875"/>
            <wp:effectExtent l="0" t="0" r="9525" b="9525"/>
            <wp:docPr id="44" name="Рисунок 44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6 ракет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Израиля, все 6 сбиты,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29457BDE" wp14:editId="69ADB848">
            <wp:extent cx="142875" cy="142875"/>
            <wp:effectExtent l="0" t="0" r="9525" b="9525"/>
            <wp:docPr id="43" name="Рисунок 43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48838AAE" wp14:editId="796C1DF5">
            <wp:extent cx="142875" cy="142875"/>
            <wp:effectExtent l="0" t="0" r="9525" b="9525"/>
            <wp:docPr id="42" name="Рисунок 42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15:29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3 ракеты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Саудовской Аравии по Эр-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Риядской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 авиабазе ВВС США, 1 уничтожена, 2 отклонились от исходной траектории в результате взрывов </w:t>
      </w:r>
      <w:proofErr w:type="gram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ракет-перехватчиков</w:t>
      </w:r>
      <w:proofErr w:type="gram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 но их боевые части попали по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Эр-Рияду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lastRenderedPageBreak/>
        <w:t>27 января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Вс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43C63DA9" wp14:editId="27384766">
            <wp:extent cx="142875" cy="142875"/>
            <wp:effectExtent l="0" t="0" r="9525" b="9525"/>
            <wp:docPr id="41" name="Рисунок 41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5 ракет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Израиля, все 5 сбиты,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3517E714" wp14:editId="7108A7A1">
            <wp:extent cx="151130" cy="151130"/>
            <wp:effectExtent l="0" t="0" r="1270" b="1270"/>
            <wp:docPr id="40" name="Рисунок 40" descr="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×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22:48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Саудовской Аравии, сбита с траектории, боевая часть упала и взорвалась на пустыре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28 января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Пн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7413C29F" wp14:editId="351E46C6">
            <wp:extent cx="142875" cy="142875"/>
            <wp:effectExtent l="0" t="0" r="9525" b="9525"/>
            <wp:docPr id="39" name="Рисунок 39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14:04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Израиля, попытка перехвата не удалась, недолёт восточнее Тель-Авива на малонаселённой территории в районе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Западного берега реки Иордан;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658DDAE4" wp14:editId="0E13492E">
            <wp:extent cx="142875" cy="142875"/>
            <wp:effectExtent l="0" t="0" r="9525" b="9525"/>
            <wp:docPr id="38" name="Рисунок 38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12:55 1 по Эр-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Риядской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 авиабазе ВВС США, успешно сбита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29—30 января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(Вт-Ср)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 пусков с территории Ирака не зарегистрировано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31 января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Чт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14EB0FDA" wp14:editId="18CBE322">
            <wp:extent cx="142875" cy="142875"/>
            <wp:effectExtent l="0" t="0" r="9525" b="9525"/>
            <wp:docPr id="37" name="Рисунок 37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11:56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Израиля, попытка перехвата не удалась, недолёт в 15 милях юго-восточнее Тель-Авива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1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 пусков не зарегистрировано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Сб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60D54706" wp14:editId="71128971">
            <wp:extent cx="142875" cy="142875"/>
            <wp:effectExtent l="0" t="0" r="9525" b="9525"/>
            <wp:docPr id="36" name="Рисунок 36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13:24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 попытка перехвата не удалась, недолёт в районе Западного берега реки Иордан;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6F2FB334" wp14:editId="13FAB52C">
            <wp:extent cx="142875" cy="142875"/>
            <wp:effectExtent l="0" t="0" r="9525" b="9525"/>
            <wp:docPr id="35" name="Рисунок 35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21:00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.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Израиля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попытка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перехвата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двумя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ракетами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«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Пэтриот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»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не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удалась</w:t>
      </w:r>
      <w:proofErr w:type="spellEnd"/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3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Вс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14052663" wp14:editId="249E6FCB">
            <wp:extent cx="142875" cy="142875"/>
            <wp:effectExtent l="0" t="0" r="9525" b="9525"/>
            <wp:docPr id="34" name="Рисунок 34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2:30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 попытка перехвата не удалась, упала в Иордании;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6D3391B0" wp14:editId="6E69100F">
            <wp:extent cx="151130" cy="151130"/>
            <wp:effectExtent l="0" t="0" r="1270" b="1270"/>
            <wp:docPr id="33" name="Рисунок 33" descr="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×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1:00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Саудовской Аравии, по Эр-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Риядской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 авиабазе ВВС США, была сбита с траектории, упала в жилом районе на окраине города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4—6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Пн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-Ср)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 пусков не зарегистрировано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7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Чт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4F9A0ADB" wp14:editId="639F53B1">
            <wp:extent cx="142875" cy="142875"/>
            <wp:effectExtent l="0" t="0" r="9525" b="9525"/>
            <wp:docPr id="32" name="Рисунок 32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16:00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Саудовской Аравии, по Эр-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Риядской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 авиабазе ВВС США, уничтожена в воздухе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8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 пусков не зарегистрировано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9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Сб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725A88DC" wp14:editId="16415EC7">
            <wp:extent cx="151130" cy="151130"/>
            <wp:effectExtent l="0" t="0" r="1270" b="1270"/>
            <wp:docPr id="31" name="Рисунок 31" descr="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×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Израиля, попытка перехвата удалась частично, боевая часть отклонилась от исходной траектории, но попала по Тель-Авиву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10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Вс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 пусков не зарегистрировано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11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Пн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64DDBFB3" wp14:editId="2A1013D7">
            <wp:extent cx="142875" cy="142875"/>
            <wp:effectExtent l="0" t="0" r="9525" b="9525"/>
            <wp:docPr id="30" name="Рисунок 30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11:54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Израиля;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45D5E277" wp14:editId="395DD462">
            <wp:extent cx="142875" cy="142875"/>
            <wp:effectExtent l="0" t="0" r="9525" b="9525"/>
            <wp:docPr id="29" name="Рисунок 29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14:21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Саудовской Аравии по Эр-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Риядской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 авиабазе ВВС США, уничтожена в воздухе, обломки упали в городе;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5FA995AE" wp14:editId="07E02B80">
            <wp:extent cx="142875" cy="142875"/>
            <wp:effectExtent l="0" t="0" r="9525" b="9525"/>
            <wp:docPr id="28" name="Рисунок 28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18:24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.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Саудовской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Аравии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попытка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перехвата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не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 xml:space="preserve">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удалась</w:t>
      </w:r>
      <w:proofErr w:type="spellEnd"/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12—13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(Вт-Ср)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 пусков не зарегистрировано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14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Чт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0B0080"/>
          <w:sz w:val="28"/>
          <w:szCs w:val="28"/>
          <w:lang w:eastAsia="ru-RU"/>
        </w:rPr>
        <w:drawing>
          <wp:inline distT="0" distB="0" distL="0" distR="0" wp14:anchorId="3DF18792" wp14:editId="75EABD1C">
            <wp:extent cx="142875" cy="142875"/>
            <wp:effectExtent l="0" t="0" r="9525" b="9525"/>
            <wp:docPr id="27" name="Рисунок 27" descr="Circle Silver Solid.sv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ircle Silver Solid.sv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11:45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2 ракеты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Саудовской Аравии недолёт в жилом районе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Хафар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-эль-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Батина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, попыток перехвата не предпринималось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15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 пусков не зарегистрировано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16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Сб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0B0080"/>
          <w:sz w:val="28"/>
          <w:szCs w:val="28"/>
          <w:lang w:eastAsia="ru-RU"/>
        </w:rPr>
        <w:drawing>
          <wp:inline distT="0" distB="0" distL="0" distR="0" wp14:anchorId="4965C98A" wp14:editId="60F1A266">
            <wp:extent cx="142875" cy="142875"/>
            <wp:effectExtent l="0" t="0" r="9525" b="9525"/>
            <wp:docPr id="26" name="Рисунок 26" descr="Circle Silver Solid.sv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ircle Silver Solid.sv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2:00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Саудовской Аравии по цели в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Эль-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Джубайле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, попыток перехвата не предпринималось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17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Вс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30F01925" wp14:editId="06015E1C">
            <wp:extent cx="142875" cy="142875"/>
            <wp:effectExtent l="0" t="0" r="9525" b="9525"/>
            <wp:docPr id="25" name="Рисунок 25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2 ракеты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Израиля, по пунктам базирования истребительной авиации коалиционных сил в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Хайфе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и Тель-Авиве, попытки перехвата не удались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18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Пн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 пусков не зарегистрировано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lastRenderedPageBreak/>
        <w:t>19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(Вт)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7D841E74" wp14:editId="50913084">
            <wp:extent cx="142875" cy="142875"/>
            <wp:effectExtent l="0" t="0" r="9525" b="9525"/>
            <wp:docPr id="24" name="Рисунок 24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19:52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 1 ракета Тель-Авиву, попытка перехвата не удалась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20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(Ср)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 пусков не зарегистрировано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21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Чт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6CFF12D7" wp14:editId="1082A89C">
            <wp:extent cx="142875" cy="142875"/>
            <wp:effectExtent l="0" t="0" r="9525" b="9525"/>
            <wp:docPr id="23" name="Рисунок 23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3 ракеты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Саудовской Аравии по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военной базе им. короля Халида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Армии США, попытки перехвата не удались. Результаты обстрела не известны;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0B0080"/>
          <w:sz w:val="28"/>
          <w:szCs w:val="28"/>
          <w:lang w:eastAsia="ru-RU"/>
        </w:rPr>
        <w:drawing>
          <wp:inline distT="0" distB="0" distL="0" distR="0" wp14:anchorId="7F8B2EBA" wp14:editId="198C8F68">
            <wp:extent cx="142875" cy="142875"/>
            <wp:effectExtent l="0" t="0" r="9525" b="9525"/>
            <wp:docPr id="22" name="Рисунок 22" descr="Circle Silver Solid.sv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ircle Silver Solid.sv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21:00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Хафар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-эль-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Батину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, попыток перехвата не предпринималось, боевая часть упала и взорвалась в пустыне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22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Пт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406649BF" wp14:editId="2F27EA5F">
            <wp:extent cx="142875" cy="142875"/>
            <wp:effectExtent l="0" t="0" r="9525" b="9525"/>
            <wp:docPr id="21" name="Рисунок 21" descr="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Д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2:30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 1 ракета по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Бахрейну, сбита в полёте, обломки упали в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Персидский залив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23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Сб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29570B04" wp14:editId="0B4E5D64">
            <wp:extent cx="142875" cy="142875"/>
            <wp:effectExtent l="0" t="0" r="9525" b="9525"/>
            <wp:docPr id="20" name="Рисунок 20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18:48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Израиля, попытка перехвата не удалась;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0B0080"/>
          <w:sz w:val="28"/>
          <w:szCs w:val="28"/>
          <w:lang w:eastAsia="ru-RU"/>
        </w:rPr>
        <w:drawing>
          <wp:inline distT="0" distB="0" distL="0" distR="0" wp14:anchorId="58617D00" wp14:editId="2F054144">
            <wp:extent cx="142875" cy="142875"/>
            <wp:effectExtent l="0" t="0" r="9525" b="9525"/>
            <wp:docPr id="19" name="Рисунок 19" descr="Circle Silver Solid.sv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ircle Silver Solid.sv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5:00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 1 ракета по восточному региону Саудовской Аравии, развалилась в полёте от аэродинамических перегрузок, попыток перехвата не предпринималось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24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Вс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77A5A67D" wp14:editId="28F112FB">
            <wp:extent cx="142875" cy="142875"/>
            <wp:effectExtent l="0" t="0" r="9525" b="9525"/>
            <wp:docPr id="18" name="Рисунок 18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2 ракеты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Израиля, попытки перехвата не удались,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4371ED8B" wp14:editId="04B2B67B">
            <wp:extent cx="142875" cy="142875"/>
            <wp:effectExtent l="0" t="0" r="9525" b="9525"/>
            <wp:docPr id="17" name="Рисунок 17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1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Саудовской Аравии по военной базе им. короля Халида ВВС США, попытка перехвата не удалась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25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Пн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570F3D03" wp14:editId="7EA47BFF">
            <wp:extent cx="142875" cy="142875"/>
            <wp:effectExtent l="0" t="0" r="9525" b="9525"/>
            <wp:docPr id="16" name="Рисунок 16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20:23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 xml:space="preserve">— 1 ракета по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терр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. Саудовской Аравии попытка перехвата не удалась,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99"/>
          <w:lang w:bidi="en-US"/>
        </w:rPr>
        <w:t xml:space="preserve">точное попадание по казарменным зданиям и складским сооружениям </w:t>
      </w:r>
      <w:proofErr w:type="spellStart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99"/>
          <w:lang w:bidi="en-US"/>
        </w:rPr>
        <w:t>Дахранской</w:t>
      </w:r>
      <w:proofErr w:type="spellEnd"/>
      <w:r w:rsidRPr="00C41CB5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99"/>
          <w:lang w:bidi="en-US"/>
        </w:rPr>
        <w:t xml:space="preserve"> авиабазы, 28 американских военнослужащих погибло, 100 ранено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, в число ста раненых впоследствии зачислили военнослужащих коалиционных сил других национальностей (самый успешный по потерям живой силы противника случай применения иракской стороной баллистических ракет в период войны в Персидском заливе и самые большие потери собственных военнослужащих американской стороной в результате неудачного перехвата ракеты противника)</w:t>
      </w:r>
    </w:p>
    <w:p w:rsidR="00C41CB5" w:rsidRPr="00C41CB5" w:rsidRDefault="00C41CB5" w:rsidP="00C41CB5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</w:pPr>
      <w:r w:rsidRPr="00C41CB5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lang w:bidi="en-US"/>
        </w:rPr>
        <w:t>26 февраля 1991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(Вт)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0735D2A9" wp14:editId="36DF5BF6">
            <wp:extent cx="142875" cy="142875"/>
            <wp:effectExtent l="0" t="0" r="9525" b="9525"/>
            <wp:docPr id="15" name="Рисунок 15" descr="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✘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1:30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— 1 ракета по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val="en-US" w:bidi="en-US"/>
        </w:rPr>
        <w:t> </w:t>
      </w:r>
      <w:r w:rsidRPr="00C41CB5">
        <w:rPr>
          <w:rFonts w:ascii="Times New Roman" w:eastAsia="Calibri" w:hAnsi="Times New Roman" w:cs="Times New Roman"/>
          <w:color w:val="202122"/>
          <w:sz w:val="28"/>
          <w:szCs w:val="28"/>
          <w:lang w:bidi="en-US"/>
        </w:rPr>
        <w:t>Катару, попытка перехвата не удалась. Последний случай обстрела.</w:t>
      </w:r>
    </w:p>
    <w:p w:rsidR="00FB5534" w:rsidRDefault="00C41CB5" w:rsidP="00C41CB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Пояснения к хронологическому списку</w:t>
      </w: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: </w:t>
      </w: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bdr w:val="single" w:sz="2" w:space="0" w:color="008000" w:frame="1"/>
          <w:shd w:val="clear" w:color="auto" w:fill="008000"/>
          <w:lang w:eastAsia="ru-RU"/>
        </w:rPr>
        <w:t>    </w:t>
      </w: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 — успешный перехват, </w:t>
      </w: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bdr w:val="single" w:sz="2" w:space="0" w:color="FFA500" w:frame="1"/>
          <w:shd w:val="clear" w:color="auto" w:fill="FFA500"/>
          <w:lang w:eastAsia="ru-RU"/>
        </w:rPr>
        <w:t>    </w:t>
      </w: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 — частично успешный перехват, </w:t>
      </w: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bdr w:val="single" w:sz="2" w:space="0" w:color="FF0000" w:frame="1"/>
          <w:shd w:val="clear" w:color="auto" w:fill="FF0000"/>
          <w:lang w:eastAsia="ru-RU"/>
        </w:rPr>
        <w:t>    </w:t>
      </w: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 — неудачный перехват, </w:t>
      </w: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bdr w:val="single" w:sz="2" w:space="0" w:color="D3D3D3" w:frame="1"/>
          <w:shd w:val="clear" w:color="auto" w:fill="D3D3D3"/>
          <w:lang w:eastAsia="ru-RU"/>
        </w:rPr>
        <w:t>    </w:t>
      </w: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 — пассивное выжидание.</w:t>
      </w:r>
    </w:p>
    <w:p w:rsidR="00C41CB5" w:rsidRDefault="00C41CB5" w:rsidP="00C41CB5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C41CB5" w:rsidRDefault="00C41CB5">
      <w:pP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br w:type="page"/>
      </w:r>
    </w:p>
    <w:p w:rsidR="00C41CB5" w:rsidRDefault="00C41CB5" w:rsidP="00C41CB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lastRenderedPageBreak/>
        <w:t>2 ПРОЕКТИРОВАНИЕ СИСТЕМЫ ПВО «С-500»</w:t>
      </w:r>
    </w:p>
    <w:p w:rsidR="00C41CB5" w:rsidRDefault="00C41CB5" w:rsidP="00C41CB5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C41CB5" w:rsidRDefault="00C41CB5" w:rsidP="00C41CB5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Целью проектирования системы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ПВО «С-500»</w:t>
      </w:r>
      <w:r w:rsidRPr="00C41CB5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является выбор оптимальных современных технических средств для эффективной бесперебойной работы системы.</w:t>
      </w:r>
    </w:p>
    <w:p w:rsidR="00C41CB5" w:rsidRDefault="00C41CB5" w:rsidP="00C41CB5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В задачи проектирования входят:</w:t>
      </w:r>
    </w:p>
    <w:p w:rsidR="00C41CB5" w:rsidRDefault="00C41CB5" w:rsidP="00C41CB5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Расчёт количества человек в составе бригады комплекса.</w:t>
      </w:r>
    </w:p>
    <w:p w:rsidR="00C41CB5" w:rsidRDefault="00C41CB5" w:rsidP="00C41CB5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Расчет потребления боеприпасов.</w:t>
      </w:r>
    </w:p>
    <w:p w:rsidR="00C41CB5" w:rsidRDefault="00C41CB5" w:rsidP="00C41CB5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Определение количества и типа боеприпасов.</w:t>
      </w:r>
    </w:p>
    <w:p w:rsidR="00C41CB5" w:rsidRDefault="00C41CB5" w:rsidP="00C41CB5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Расчет максимальной отдаленности модулей друг от друга.</w:t>
      </w:r>
    </w:p>
    <w:p w:rsidR="00C41CB5" w:rsidRDefault="00C41CB5" w:rsidP="00C41CB5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Расчет необходимой скорости передачи данных между модулями.</w:t>
      </w:r>
    </w:p>
    <w:p w:rsidR="00C41CB5" w:rsidRDefault="00C41CB5" w:rsidP="00C41CB5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Расчет скорости реакции системы на угрозу.</w:t>
      </w:r>
    </w:p>
    <w:p w:rsidR="00331331" w:rsidRDefault="00331331" w:rsidP="00331331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Для расчета всех вышеперечисленных требований необходимы следующие исходные данные:</w:t>
      </w:r>
    </w:p>
    <w:p w:rsidR="00331331" w:rsidRDefault="00331331" w:rsidP="00331331">
      <w:pPr>
        <w:pStyle w:val="a5"/>
        <w:numPr>
          <w:ilvl w:val="0"/>
          <w:numId w:val="1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Рельеф местности.</w:t>
      </w:r>
    </w:p>
    <w:p w:rsidR="00331331" w:rsidRDefault="00331331" w:rsidP="00331331">
      <w:pPr>
        <w:pStyle w:val="a5"/>
        <w:numPr>
          <w:ilvl w:val="0"/>
          <w:numId w:val="1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Скорость передачи данных модулем связи.</w:t>
      </w:r>
    </w:p>
    <w:p w:rsidR="00331331" w:rsidRDefault="00331331" w:rsidP="00331331">
      <w:pPr>
        <w:pStyle w:val="a5"/>
        <w:numPr>
          <w:ilvl w:val="0"/>
          <w:numId w:val="1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Скорость полета боеприпасов.</w:t>
      </w:r>
    </w:p>
    <w:p w:rsidR="00331331" w:rsidRDefault="00331331" w:rsidP="00331331">
      <w:pPr>
        <w:pStyle w:val="a5"/>
        <w:numPr>
          <w:ilvl w:val="0"/>
          <w:numId w:val="1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Максимальное расстояние, на котором возможна эффективная передача информации.</w:t>
      </w:r>
    </w:p>
    <w:p w:rsidR="00331331" w:rsidRDefault="00331331" w:rsidP="00331331">
      <w:pPr>
        <w:pStyle w:val="a5"/>
        <w:numPr>
          <w:ilvl w:val="0"/>
          <w:numId w:val="1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Характеристики современных СВН.</w:t>
      </w:r>
    </w:p>
    <w:p w:rsidR="00331331" w:rsidRDefault="00331331">
      <w:pP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br w:type="page"/>
      </w:r>
    </w:p>
    <w:p w:rsidR="00331331" w:rsidRDefault="00331331" w:rsidP="0033133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lastRenderedPageBreak/>
        <w:t>3 УСТАНОВКА СИСТЕМЫ «С-500»</w:t>
      </w:r>
    </w:p>
    <w:p w:rsidR="00331331" w:rsidRDefault="00331331" w:rsidP="0033133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331331" w:rsidRDefault="00331331" w:rsidP="0033133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Так как комплекс «С-500» является мобильным, то его установка и развертывание происходит достаточно оперативно. Модули занимают необходимые позиции, после чего проводятся минимальные подготовительные операции со стороны бригады комплекса. После развертывания система находится в полной боевой готовности.</w:t>
      </w:r>
    </w:p>
    <w:p w:rsidR="00331331" w:rsidRDefault="00331331">
      <w:pP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br w:type="page"/>
      </w:r>
    </w:p>
    <w:p w:rsidR="00331331" w:rsidRDefault="00331331" w:rsidP="0033133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lastRenderedPageBreak/>
        <w:t>4 УПРАВЛЕНИЕ СИСТЕМОЙ «С-500»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ab/>
      </w:r>
    </w:p>
    <w:p w:rsidR="00331331" w:rsidRDefault="00331331" w:rsidP="0033133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331331" w:rsidRDefault="00331331" w:rsidP="0033133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Управление системой производится непосредственно из </w:t>
      </w:r>
      <w:r w:rsidR="00683E2F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пункта управления. Предусматривается как автоматический, так и ручной режим управления.</w:t>
      </w:r>
    </w:p>
    <w:p w:rsidR="00683E2F" w:rsidRDefault="00683E2F" w:rsidP="0033133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В автоматическом режиме оператор должен только выбирать цели для поражения, а система выполняет операцию захвата цели и управления противоракетой самостоятельно.</w:t>
      </w:r>
    </w:p>
    <w:p w:rsidR="00683E2F" w:rsidRDefault="00683E2F" w:rsidP="0033133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В ручном режиме оператор берет управление противоракетой на себя, что позволяет производить нетривиальные маневры для более эффективного поражения цели.</w:t>
      </w:r>
    </w:p>
    <w:p w:rsidR="00683E2F" w:rsidRDefault="00683E2F" w:rsidP="0033133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На рисунке 4.1 приведен вид панели управления.</w:t>
      </w:r>
    </w:p>
    <w:p w:rsidR="00683E2F" w:rsidRDefault="00683E2F" w:rsidP="0033133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683E2F" w:rsidRDefault="00683E2F" w:rsidP="00683E2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4EF1B87" wp14:editId="03FFCDB5">
            <wp:extent cx="5940425" cy="4363085"/>
            <wp:effectExtent l="0" t="0" r="3175" b="0"/>
            <wp:docPr id="1" name="Рисунок 1" descr="АВТОМАТИЗИРОВАННАЯ СИСТЕМА УПРАВЛЕНИЯ ПВО «РАНЖИР-РБ» - Автоматизированные системы  управления войсками и оруж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ВТОМАТИЗИРОВАННАЯ СИСТЕМА УПРАВЛЕНИЯ ПВО «РАНЖИР-РБ» - Автоматизированные системы  управления войсками и оружием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E2F" w:rsidRDefault="00683E2F" w:rsidP="00683E2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Рисунок 4.1 – Панель управления</w:t>
      </w:r>
    </w:p>
    <w:p w:rsidR="00307C89" w:rsidRPr="00307C89" w:rsidRDefault="00307C89" w:rsidP="00683E2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lang w:val="en-US" w:eastAsia="ru-RU"/>
        </w:rPr>
      </w:pPr>
    </w:p>
    <w:sectPr w:rsidR="00307C89" w:rsidRPr="00307C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F0C6D"/>
    <w:multiLevelType w:val="multilevel"/>
    <w:tmpl w:val="AE8CB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A232F1"/>
    <w:multiLevelType w:val="multilevel"/>
    <w:tmpl w:val="180E0F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0F44484E"/>
    <w:multiLevelType w:val="hybridMultilevel"/>
    <w:tmpl w:val="13585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56423"/>
    <w:multiLevelType w:val="hybridMultilevel"/>
    <w:tmpl w:val="9A8EE878"/>
    <w:lvl w:ilvl="0" w:tplc="9A1467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7234F1B"/>
    <w:multiLevelType w:val="hybridMultilevel"/>
    <w:tmpl w:val="032E5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6779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C2B5BC0"/>
    <w:multiLevelType w:val="hybridMultilevel"/>
    <w:tmpl w:val="1FB48DF2"/>
    <w:lvl w:ilvl="0" w:tplc="9A1467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74E1A27"/>
    <w:multiLevelType w:val="multilevel"/>
    <w:tmpl w:val="25EC1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E81C45"/>
    <w:multiLevelType w:val="hybridMultilevel"/>
    <w:tmpl w:val="6FC4131E"/>
    <w:lvl w:ilvl="0" w:tplc="9A1467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ABE0591"/>
    <w:multiLevelType w:val="multilevel"/>
    <w:tmpl w:val="5F28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0F846B9"/>
    <w:multiLevelType w:val="hybridMultilevel"/>
    <w:tmpl w:val="BC220488"/>
    <w:lvl w:ilvl="0" w:tplc="5EC89D4E">
      <w:start w:val="1"/>
      <w:numFmt w:val="bullet"/>
      <w:lvlText w:val="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45260F0A"/>
    <w:multiLevelType w:val="hybridMultilevel"/>
    <w:tmpl w:val="5928C08A"/>
    <w:lvl w:ilvl="0" w:tplc="9A1467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7636A1F"/>
    <w:multiLevelType w:val="multilevel"/>
    <w:tmpl w:val="C818D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F65F3F"/>
    <w:multiLevelType w:val="hybridMultilevel"/>
    <w:tmpl w:val="6DD26C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44404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7B57AF5"/>
    <w:multiLevelType w:val="multilevel"/>
    <w:tmpl w:val="DD300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B80347"/>
    <w:multiLevelType w:val="hybridMultilevel"/>
    <w:tmpl w:val="BA54C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41C38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7"/>
  </w:num>
  <w:num w:numId="3">
    <w:abstractNumId w:val="5"/>
  </w:num>
  <w:num w:numId="4">
    <w:abstractNumId w:val="14"/>
  </w:num>
  <w:num w:numId="5">
    <w:abstractNumId w:val="1"/>
  </w:num>
  <w:num w:numId="6">
    <w:abstractNumId w:val="6"/>
  </w:num>
  <w:num w:numId="7">
    <w:abstractNumId w:val="3"/>
  </w:num>
  <w:num w:numId="8">
    <w:abstractNumId w:val="10"/>
  </w:num>
  <w:num w:numId="9">
    <w:abstractNumId w:val="13"/>
  </w:num>
  <w:num w:numId="10">
    <w:abstractNumId w:val="7"/>
  </w:num>
  <w:num w:numId="11">
    <w:abstractNumId w:val="9"/>
  </w:num>
  <w:num w:numId="12">
    <w:abstractNumId w:val="16"/>
  </w:num>
  <w:num w:numId="13">
    <w:abstractNumId w:val="15"/>
  </w:num>
  <w:num w:numId="14">
    <w:abstractNumId w:val="12"/>
  </w:num>
  <w:num w:numId="15">
    <w:abstractNumId w:val="4"/>
  </w:num>
  <w:num w:numId="16">
    <w:abstractNumId w:val="0"/>
  </w:num>
  <w:num w:numId="17">
    <w:abstractNumId w:val="1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1BA"/>
    <w:rsid w:val="00047F58"/>
    <w:rsid w:val="001E0641"/>
    <w:rsid w:val="00266956"/>
    <w:rsid w:val="002A1645"/>
    <w:rsid w:val="002D11BA"/>
    <w:rsid w:val="00307C89"/>
    <w:rsid w:val="00331331"/>
    <w:rsid w:val="00683E2F"/>
    <w:rsid w:val="00883EDE"/>
    <w:rsid w:val="00C41CB5"/>
    <w:rsid w:val="00F40992"/>
    <w:rsid w:val="00FB5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83E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883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883ED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07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07C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83E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883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883ED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07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07C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16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hyperlink" Target="https://ru.wikipedia.org/wiki/X-%D0%B4%D0%B8%D0%B0%D0%BF%D0%B0%D0%B7%D0%BE%D0%BD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yperlink" Target="https://commons.wikimedia.org/wiki/File:Circle_Silver_Solid.svg?uselang=ru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21</Pages>
  <Words>2483</Words>
  <Characters>14154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Arsenii Morgunov</dc:creator>
  <cp:keywords/>
  <dc:description/>
  <cp:lastModifiedBy>student</cp:lastModifiedBy>
  <cp:revision>3</cp:revision>
  <dcterms:created xsi:type="dcterms:W3CDTF">2021-09-13T04:09:00Z</dcterms:created>
  <dcterms:modified xsi:type="dcterms:W3CDTF">2021-09-13T07:01:00Z</dcterms:modified>
</cp:coreProperties>
</file>