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Kopvaninhoudsopgave"/>
          </w:pPr>
        </w:p>
        <w:p w:rsidR="0039404F" w:rsidRDefault="008945C6">
          <w:pPr>
            <w:pStyle w:val="Inhopg1"/>
            <w:tabs>
              <w:tab w:val="right" w:leader="dot" w:pos="13994"/>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153408" w:history="1">
            <w:r w:rsidR="0039404F" w:rsidRPr="00794963">
              <w:rPr>
                <w:rStyle w:val="Hyperlink"/>
                <w:noProof/>
              </w:rPr>
              <w:t>Use Case: Bladeren in productgroepen</w:t>
            </w:r>
            <w:r w:rsidR="0039404F">
              <w:rPr>
                <w:noProof/>
                <w:webHidden/>
              </w:rPr>
              <w:tab/>
            </w:r>
            <w:r w:rsidR="0039404F">
              <w:rPr>
                <w:noProof/>
                <w:webHidden/>
              </w:rPr>
              <w:fldChar w:fldCharType="begin"/>
            </w:r>
            <w:r w:rsidR="0039404F">
              <w:rPr>
                <w:noProof/>
                <w:webHidden/>
              </w:rPr>
              <w:instrText xml:space="preserve"> PAGEREF _Toc532153408 \h </w:instrText>
            </w:r>
            <w:r w:rsidR="0039404F">
              <w:rPr>
                <w:noProof/>
                <w:webHidden/>
              </w:rPr>
            </w:r>
            <w:r w:rsidR="0039404F">
              <w:rPr>
                <w:noProof/>
                <w:webHidden/>
              </w:rPr>
              <w:fldChar w:fldCharType="separate"/>
            </w:r>
            <w:r w:rsidR="0039404F">
              <w:rPr>
                <w:noProof/>
                <w:webHidden/>
              </w:rPr>
              <w:t>3</w:t>
            </w:r>
            <w:r w:rsidR="0039404F">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09" w:history="1">
            <w:r w:rsidRPr="00794963">
              <w:rPr>
                <w:rStyle w:val="Hyperlink"/>
                <w:noProof/>
              </w:rPr>
              <w:t>Use Case: Bekijken van foto’s en video’s op artikelpagina</w:t>
            </w:r>
            <w:r>
              <w:rPr>
                <w:noProof/>
                <w:webHidden/>
              </w:rPr>
              <w:tab/>
            </w:r>
            <w:r>
              <w:rPr>
                <w:noProof/>
                <w:webHidden/>
              </w:rPr>
              <w:fldChar w:fldCharType="begin"/>
            </w:r>
            <w:r>
              <w:rPr>
                <w:noProof/>
                <w:webHidden/>
              </w:rPr>
              <w:instrText xml:space="preserve"> PAGEREF _Toc532153409 \h </w:instrText>
            </w:r>
            <w:r>
              <w:rPr>
                <w:noProof/>
                <w:webHidden/>
              </w:rPr>
            </w:r>
            <w:r>
              <w:rPr>
                <w:noProof/>
                <w:webHidden/>
              </w:rPr>
              <w:fldChar w:fldCharType="separate"/>
            </w:r>
            <w:r>
              <w:rPr>
                <w:noProof/>
                <w:webHidden/>
              </w:rPr>
              <w:t>4</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0" w:history="1">
            <w:r w:rsidRPr="00794963">
              <w:rPr>
                <w:rStyle w:val="Hyperlink"/>
                <w:noProof/>
              </w:rPr>
              <w:t>Use case: Vergelijken van artikelen</w:t>
            </w:r>
            <w:r>
              <w:rPr>
                <w:noProof/>
                <w:webHidden/>
              </w:rPr>
              <w:tab/>
            </w:r>
            <w:r>
              <w:rPr>
                <w:noProof/>
                <w:webHidden/>
              </w:rPr>
              <w:fldChar w:fldCharType="begin"/>
            </w:r>
            <w:r>
              <w:rPr>
                <w:noProof/>
                <w:webHidden/>
              </w:rPr>
              <w:instrText xml:space="preserve"> PAGEREF _Toc532153410 \h </w:instrText>
            </w:r>
            <w:r>
              <w:rPr>
                <w:noProof/>
                <w:webHidden/>
              </w:rPr>
            </w:r>
            <w:r>
              <w:rPr>
                <w:noProof/>
                <w:webHidden/>
              </w:rPr>
              <w:fldChar w:fldCharType="separate"/>
            </w:r>
            <w:r>
              <w:rPr>
                <w:noProof/>
                <w:webHidden/>
              </w:rPr>
              <w:t>5</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1" w:history="1">
            <w:r w:rsidRPr="00794963">
              <w:rPr>
                <w:rStyle w:val="Hyperlink"/>
                <w:noProof/>
              </w:rPr>
              <w:t xml:space="preserve">Use case: </w:t>
            </w:r>
            <w:r w:rsidRPr="00794963">
              <w:rPr>
                <w:rStyle w:val="Hyperlink"/>
                <w:i/>
                <w:noProof/>
              </w:rPr>
              <w:t>Inloggen</w:t>
            </w:r>
            <w:r>
              <w:rPr>
                <w:noProof/>
                <w:webHidden/>
              </w:rPr>
              <w:tab/>
            </w:r>
            <w:r>
              <w:rPr>
                <w:noProof/>
                <w:webHidden/>
              </w:rPr>
              <w:fldChar w:fldCharType="begin"/>
            </w:r>
            <w:r>
              <w:rPr>
                <w:noProof/>
                <w:webHidden/>
              </w:rPr>
              <w:instrText xml:space="preserve"> PAGEREF _Toc532153411 \h </w:instrText>
            </w:r>
            <w:r>
              <w:rPr>
                <w:noProof/>
                <w:webHidden/>
              </w:rPr>
            </w:r>
            <w:r>
              <w:rPr>
                <w:noProof/>
                <w:webHidden/>
              </w:rPr>
              <w:fldChar w:fldCharType="separate"/>
            </w:r>
            <w:r>
              <w:rPr>
                <w:noProof/>
                <w:webHidden/>
              </w:rPr>
              <w:t>6</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2" w:history="1">
            <w:r w:rsidRPr="00794963">
              <w:rPr>
                <w:rStyle w:val="Hyperlink"/>
                <w:noProof/>
              </w:rPr>
              <w:t>Use case: Registreren</w:t>
            </w:r>
            <w:r>
              <w:rPr>
                <w:noProof/>
                <w:webHidden/>
              </w:rPr>
              <w:tab/>
            </w:r>
            <w:r>
              <w:rPr>
                <w:noProof/>
                <w:webHidden/>
              </w:rPr>
              <w:fldChar w:fldCharType="begin"/>
            </w:r>
            <w:r>
              <w:rPr>
                <w:noProof/>
                <w:webHidden/>
              </w:rPr>
              <w:instrText xml:space="preserve"> PAGEREF _Toc532153412 \h </w:instrText>
            </w:r>
            <w:r>
              <w:rPr>
                <w:noProof/>
                <w:webHidden/>
              </w:rPr>
            </w:r>
            <w:r>
              <w:rPr>
                <w:noProof/>
                <w:webHidden/>
              </w:rPr>
              <w:fldChar w:fldCharType="separate"/>
            </w:r>
            <w:r>
              <w:rPr>
                <w:noProof/>
                <w:webHidden/>
              </w:rPr>
              <w:t>7</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3" w:history="1">
            <w:r w:rsidRPr="00794963">
              <w:rPr>
                <w:rStyle w:val="Hyperlink"/>
                <w:noProof/>
              </w:rPr>
              <w:t xml:space="preserve">Use case: </w:t>
            </w:r>
            <w:r w:rsidRPr="00794963">
              <w:rPr>
                <w:rStyle w:val="Hyperlink"/>
                <w:i/>
                <w:noProof/>
              </w:rPr>
              <w:t>Uitloggen</w:t>
            </w:r>
            <w:r>
              <w:rPr>
                <w:noProof/>
                <w:webHidden/>
              </w:rPr>
              <w:tab/>
            </w:r>
            <w:r>
              <w:rPr>
                <w:noProof/>
                <w:webHidden/>
              </w:rPr>
              <w:fldChar w:fldCharType="begin"/>
            </w:r>
            <w:r>
              <w:rPr>
                <w:noProof/>
                <w:webHidden/>
              </w:rPr>
              <w:instrText xml:space="preserve"> PAGEREF _Toc532153413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39404F" w:rsidRDefault="0039404F">
          <w:pPr>
            <w:pStyle w:val="Inhopg1"/>
            <w:tabs>
              <w:tab w:val="right" w:leader="dot" w:pos="13994"/>
            </w:tabs>
            <w:rPr>
              <w:rFonts w:eastAsiaTheme="minorEastAsia"/>
              <w:noProof/>
              <w:lang w:eastAsia="nl-NL"/>
            </w:rPr>
          </w:pPr>
          <w:hyperlink w:anchor="_Toc532153414" w:history="1">
            <w:r w:rsidRPr="00794963">
              <w:rPr>
                <w:rStyle w:val="Hyperlink"/>
                <w:noProof/>
              </w:rPr>
              <w:t xml:space="preserve">Use case: </w:t>
            </w:r>
            <w:r w:rsidRPr="00794963">
              <w:rPr>
                <w:rStyle w:val="Hyperlink"/>
                <w:i/>
                <w:noProof/>
              </w:rPr>
              <w:t>Review</w:t>
            </w:r>
            <w:r>
              <w:rPr>
                <w:noProof/>
                <w:webHidden/>
              </w:rPr>
              <w:tab/>
            </w:r>
            <w:r>
              <w:rPr>
                <w:noProof/>
                <w:webHidden/>
              </w:rPr>
              <w:fldChar w:fldCharType="begin"/>
            </w:r>
            <w:r>
              <w:rPr>
                <w:noProof/>
                <w:webHidden/>
              </w:rPr>
              <w:instrText xml:space="preserve"> PAGEREF _Toc532153414 \h </w:instrText>
            </w:r>
            <w:r>
              <w:rPr>
                <w:noProof/>
                <w:webHidden/>
              </w:rPr>
            </w:r>
            <w:r>
              <w:rPr>
                <w:noProof/>
                <w:webHidden/>
              </w:rPr>
              <w:fldChar w:fldCharType="separate"/>
            </w:r>
            <w:r>
              <w:rPr>
                <w:noProof/>
                <w:webHidden/>
              </w:rPr>
              <w:t>9</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5" w:history="1">
            <w:r w:rsidRPr="00794963">
              <w:rPr>
                <w:rStyle w:val="Hyperlink"/>
                <w:noProof/>
              </w:rPr>
              <w:t xml:space="preserve">Use case: </w:t>
            </w:r>
            <w:r w:rsidRPr="00794963">
              <w:rPr>
                <w:rStyle w:val="Hyperlink"/>
                <w:i/>
                <w:noProof/>
              </w:rPr>
              <w:t>Verlanglijstje</w:t>
            </w:r>
            <w:r>
              <w:rPr>
                <w:noProof/>
                <w:webHidden/>
              </w:rPr>
              <w:tab/>
            </w:r>
            <w:r>
              <w:rPr>
                <w:noProof/>
                <w:webHidden/>
              </w:rPr>
              <w:fldChar w:fldCharType="begin"/>
            </w:r>
            <w:r>
              <w:rPr>
                <w:noProof/>
                <w:webHidden/>
              </w:rPr>
              <w:instrText xml:space="preserve"> PAGEREF _Toc532153415 \h </w:instrText>
            </w:r>
            <w:r>
              <w:rPr>
                <w:noProof/>
                <w:webHidden/>
              </w:rPr>
            </w:r>
            <w:r>
              <w:rPr>
                <w:noProof/>
                <w:webHidden/>
              </w:rPr>
              <w:fldChar w:fldCharType="separate"/>
            </w:r>
            <w:r>
              <w:rPr>
                <w:noProof/>
                <w:webHidden/>
              </w:rPr>
              <w:t>11</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6" w:history="1">
            <w:r w:rsidRPr="00794963">
              <w:rPr>
                <w:rStyle w:val="Hyperlink"/>
                <w:noProof/>
              </w:rPr>
              <w:t>Use Case: Kiezen tussen ‘direct afrekenen’ en ‘verder winkelen’</w:t>
            </w:r>
            <w:r>
              <w:rPr>
                <w:noProof/>
                <w:webHidden/>
              </w:rPr>
              <w:tab/>
            </w:r>
            <w:r>
              <w:rPr>
                <w:noProof/>
                <w:webHidden/>
              </w:rPr>
              <w:fldChar w:fldCharType="begin"/>
            </w:r>
            <w:r>
              <w:rPr>
                <w:noProof/>
                <w:webHidden/>
              </w:rPr>
              <w:instrText xml:space="preserve"> PAGEREF _Toc532153416 \h </w:instrText>
            </w:r>
            <w:r>
              <w:rPr>
                <w:noProof/>
                <w:webHidden/>
              </w:rPr>
            </w:r>
            <w:r>
              <w:rPr>
                <w:noProof/>
                <w:webHidden/>
              </w:rPr>
              <w:fldChar w:fldCharType="separate"/>
            </w:r>
            <w:r>
              <w:rPr>
                <w:noProof/>
                <w:webHidden/>
              </w:rPr>
              <w:t>12</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7" w:history="1">
            <w:r w:rsidRPr="00794963">
              <w:rPr>
                <w:rStyle w:val="Hyperlink"/>
                <w:noProof/>
              </w:rPr>
              <w:t>Use Case: Controleren van de bestelling</w:t>
            </w:r>
            <w:r>
              <w:rPr>
                <w:noProof/>
                <w:webHidden/>
              </w:rPr>
              <w:tab/>
            </w:r>
            <w:r>
              <w:rPr>
                <w:noProof/>
                <w:webHidden/>
              </w:rPr>
              <w:fldChar w:fldCharType="begin"/>
            </w:r>
            <w:r>
              <w:rPr>
                <w:noProof/>
                <w:webHidden/>
              </w:rPr>
              <w:instrText xml:space="preserve"> PAGEREF _Toc532153417 \h </w:instrText>
            </w:r>
            <w:r>
              <w:rPr>
                <w:noProof/>
                <w:webHidden/>
              </w:rPr>
            </w:r>
            <w:r>
              <w:rPr>
                <w:noProof/>
                <w:webHidden/>
              </w:rPr>
              <w:fldChar w:fldCharType="separate"/>
            </w:r>
            <w:r>
              <w:rPr>
                <w:noProof/>
                <w:webHidden/>
              </w:rPr>
              <w:t>13</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8" w:history="1">
            <w:r w:rsidRPr="00794963">
              <w:rPr>
                <w:rStyle w:val="Hyperlink"/>
                <w:noProof/>
              </w:rPr>
              <w:t>Use Case: Zoeken in producten</w:t>
            </w:r>
            <w:r>
              <w:rPr>
                <w:noProof/>
                <w:webHidden/>
              </w:rPr>
              <w:tab/>
            </w:r>
            <w:r>
              <w:rPr>
                <w:noProof/>
                <w:webHidden/>
              </w:rPr>
              <w:fldChar w:fldCharType="begin"/>
            </w:r>
            <w:r>
              <w:rPr>
                <w:noProof/>
                <w:webHidden/>
              </w:rPr>
              <w:instrText xml:space="preserve"> PAGEREF _Toc532153418 \h </w:instrText>
            </w:r>
            <w:r>
              <w:rPr>
                <w:noProof/>
                <w:webHidden/>
              </w:rPr>
            </w:r>
            <w:r>
              <w:rPr>
                <w:noProof/>
                <w:webHidden/>
              </w:rPr>
              <w:fldChar w:fldCharType="separate"/>
            </w:r>
            <w:r>
              <w:rPr>
                <w:noProof/>
                <w:webHidden/>
              </w:rPr>
              <w:t>14</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19" w:history="1">
            <w:r w:rsidRPr="00794963">
              <w:rPr>
                <w:rStyle w:val="Hyperlink"/>
                <w:noProof/>
              </w:rPr>
              <w:t>Use Case: Artikel in winkelmandje plaatsen</w:t>
            </w:r>
            <w:r>
              <w:rPr>
                <w:noProof/>
                <w:webHidden/>
              </w:rPr>
              <w:tab/>
            </w:r>
            <w:r>
              <w:rPr>
                <w:noProof/>
                <w:webHidden/>
              </w:rPr>
              <w:fldChar w:fldCharType="begin"/>
            </w:r>
            <w:r>
              <w:rPr>
                <w:noProof/>
                <w:webHidden/>
              </w:rPr>
              <w:instrText xml:space="preserve"> PAGEREF _Toc532153419 \h </w:instrText>
            </w:r>
            <w:r>
              <w:rPr>
                <w:noProof/>
                <w:webHidden/>
              </w:rPr>
            </w:r>
            <w:r>
              <w:rPr>
                <w:noProof/>
                <w:webHidden/>
              </w:rPr>
              <w:fldChar w:fldCharType="separate"/>
            </w:r>
            <w:r>
              <w:rPr>
                <w:noProof/>
                <w:webHidden/>
              </w:rPr>
              <w:t>15</w:t>
            </w:r>
            <w:r>
              <w:rPr>
                <w:noProof/>
                <w:webHidden/>
              </w:rPr>
              <w:fldChar w:fldCharType="end"/>
            </w:r>
          </w:hyperlink>
        </w:p>
        <w:p w:rsidR="0039404F" w:rsidRDefault="0039404F">
          <w:pPr>
            <w:pStyle w:val="Inhopg1"/>
            <w:tabs>
              <w:tab w:val="right" w:leader="dot" w:pos="13994"/>
            </w:tabs>
            <w:rPr>
              <w:rFonts w:eastAsiaTheme="minorEastAsia"/>
              <w:noProof/>
              <w:lang w:eastAsia="nl-NL"/>
            </w:rPr>
          </w:pPr>
          <w:hyperlink w:anchor="_Toc532153420" w:history="1">
            <w:r w:rsidRPr="00794963">
              <w:rPr>
                <w:rStyle w:val="Hyperlink"/>
                <w:noProof/>
              </w:rPr>
              <w:t>Use Case: Voorraad bekijken</w:t>
            </w:r>
            <w:r>
              <w:rPr>
                <w:noProof/>
                <w:webHidden/>
              </w:rPr>
              <w:tab/>
            </w:r>
            <w:r>
              <w:rPr>
                <w:noProof/>
                <w:webHidden/>
              </w:rPr>
              <w:fldChar w:fldCharType="begin"/>
            </w:r>
            <w:r>
              <w:rPr>
                <w:noProof/>
                <w:webHidden/>
              </w:rPr>
              <w:instrText xml:space="preserve"> PAGEREF _Toc532153420 \h </w:instrText>
            </w:r>
            <w:r>
              <w:rPr>
                <w:noProof/>
                <w:webHidden/>
              </w:rPr>
            </w:r>
            <w:r>
              <w:rPr>
                <w:noProof/>
                <w:webHidden/>
              </w:rPr>
              <w:fldChar w:fldCharType="separate"/>
            </w:r>
            <w:r>
              <w:rPr>
                <w:noProof/>
                <w:webHidden/>
              </w:rPr>
              <w:t>18</w:t>
            </w:r>
            <w:r>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Kop1"/>
      </w:pPr>
      <w:bookmarkStart w:id="1" w:name="_Toc532153408"/>
      <w:r>
        <w:lastRenderedPageBreak/>
        <w:t>Use Case:</w:t>
      </w:r>
      <w:r w:rsidR="005E24D1">
        <w:t xml:space="preserve"> </w:t>
      </w:r>
      <w:r w:rsidR="004B0131" w:rsidRPr="004C0F46">
        <w:t>Bladeren in productgroepen</w:t>
      </w:r>
      <w:bookmarkEnd w:id="1"/>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Er moet gecontroleerd worden naar hoe alleen de maat zelf kan worden verwijdert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Artikelrij is in zijn geheel klikbaar</w:t>
            </w:r>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6B15CB" w:rsidRPr="00A317CB" w:rsidRDefault="00D70AB4" w:rsidP="00F215A1">
      <w:pPr>
        <w:pStyle w:val="Kop1"/>
      </w:pPr>
      <w:bookmarkStart w:id="2" w:name="_Toc532153409"/>
      <w:r>
        <w:lastRenderedPageBreak/>
        <w:t>U</w:t>
      </w:r>
      <w:r w:rsidR="006B15CB">
        <w:t>se Case</w:t>
      </w:r>
      <w:r w:rsidR="00814BAD">
        <w:t xml:space="preserve">: </w:t>
      </w:r>
      <w:r w:rsidR="006B53E0" w:rsidRPr="00D70AB4">
        <w:t>Bekijken van foto’s en video’s op artikelpagina</w:t>
      </w:r>
      <w:bookmarkEnd w:id="2"/>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Kop1"/>
      </w:pPr>
      <w:bookmarkStart w:id="3" w:name="_Toc532153410"/>
      <w:r>
        <w:lastRenderedPageBreak/>
        <w:t>Use case:</w:t>
      </w:r>
      <w:r w:rsidR="00C4291D">
        <w:t xml:space="preserve"> </w:t>
      </w:r>
      <w:r>
        <w:t>Vergelijken van artikelen</w:t>
      </w:r>
      <w:bookmarkEnd w:id="3"/>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Kop1"/>
      </w:pPr>
      <w:bookmarkStart w:id="4" w:name="_Toc532153411"/>
      <w:r>
        <w:lastRenderedPageBreak/>
        <w:t>Use case:</w:t>
      </w:r>
      <w:r w:rsidR="005D2212">
        <w:t xml:space="preserve"> </w:t>
      </w:r>
      <w:r w:rsidR="00E771F4">
        <w:rPr>
          <w:i/>
        </w:rPr>
        <w:t>Inloggen</w:t>
      </w:r>
      <w:bookmarkEnd w:id="4"/>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Kop1"/>
      </w:pPr>
      <w:bookmarkStart w:id="5" w:name="_Toc532153412"/>
      <w:r>
        <w:lastRenderedPageBreak/>
        <w:t>Use case</w:t>
      </w:r>
      <w:r w:rsidR="00FD6663">
        <w:t xml:space="preserve">: </w:t>
      </w:r>
      <w:r>
        <w:t>Registreren</w:t>
      </w:r>
      <w:bookmarkEnd w:id="5"/>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 xml:space="preserve">Als een veld is leeggelaten dan wordt </w:t>
            </w:r>
            <w:r w:rsidR="00456120">
              <w:rPr>
                <w:b w:val="0"/>
              </w:rPr>
              <w:t xml:space="preserve">er </w:t>
            </w:r>
            <w:r w:rsidRPr="001515C6">
              <w:rPr>
                <w:b w:val="0"/>
              </w:rPr>
              <w:t>een foutmelding weergeven</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jstalinea"/>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 xml:space="preserve">Als succesvol is geregistreerd, dan komt er een knop te staan die naar de </w:t>
            </w:r>
            <w:r w:rsidR="00E35D8C">
              <w:rPr>
                <w:b w:val="0"/>
              </w:rPr>
              <w:t>login</w:t>
            </w:r>
            <w:r w:rsidRPr="001515C6">
              <w:rPr>
                <w:b w:val="0"/>
              </w:rPr>
              <w:t>-pagina leidt</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
        <w:lastRenderedPageBreak/>
        <w:br w:type="page"/>
      </w:r>
    </w:p>
    <w:p w:rsidR="007421AB" w:rsidRPr="00A6135C" w:rsidRDefault="00A6135C" w:rsidP="00FC0BA6">
      <w:pPr>
        <w:pStyle w:val="Kop1"/>
      </w:pPr>
      <w:bookmarkStart w:id="6" w:name="_Toc532153413"/>
      <w:r>
        <w:lastRenderedPageBreak/>
        <w:t>Use case:</w:t>
      </w:r>
      <w:r w:rsidR="0077725F">
        <w:t xml:space="preserve"> </w:t>
      </w:r>
      <w:r>
        <w:rPr>
          <w:i/>
        </w:rPr>
        <w:t>Uitloggen</w:t>
      </w:r>
      <w:bookmarkEnd w:id="6"/>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Als op de knop wordt gedrukt, dan wordt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FD291A" w:rsidRDefault="00FD291A" w:rsidP="00A6135C"/>
    <w:p w:rsidR="00FD291A" w:rsidRDefault="00FD291A" w:rsidP="00FD291A">
      <w:pPr>
        <w:pStyle w:val="Kop1"/>
        <w:rPr>
          <w:i/>
        </w:rPr>
      </w:pPr>
      <w:bookmarkStart w:id="7" w:name="_Toc532153414"/>
      <w:r>
        <w:t xml:space="preserve">Use case: </w:t>
      </w:r>
      <w:r>
        <w:rPr>
          <w:i/>
        </w:rPr>
        <w:t>Review</w:t>
      </w:r>
      <w:bookmarkEnd w:id="7"/>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FD291A" w:rsidRPr="00535A14" w:rsidTr="003302F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535A14" w:rsidRDefault="00FD291A" w:rsidP="003302F0">
            <w:pPr>
              <w:rPr>
                <w:b w:val="0"/>
              </w:rPr>
            </w:pPr>
            <w:r w:rsidRPr="00535A14">
              <w:rPr>
                <w:b w:val="0"/>
              </w:rPr>
              <w:t>Testscenario</w:t>
            </w:r>
          </w:p>
        </w:tc>
        <w:tc>
          <w:tcPr>
            <w:tcW w:w="302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FD291A"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A6135C" w:rsidRDefault="00FD291A" w:rsidP="003302F0">
            <w:pPr>
              <w:rPr>
                <w:b w:val="0"/>
              </w:rPr>
            </w:pPr>
            <w:r w:rsidRPr="00A6135C">
              <w:rPr>
                <w:b w:val="0"/>
              </w:rPr>
              <w:t xml:space="preserve">De </w:t>
            </w:r>
            <w:r>
              <w:rPr>
                <w:b w:val="0"/>
              </w:rPr>
              <w:t xml:space="preserve">gebruiker </w:t>
            </w:r>
            <w:r w:rsidRPr="00A6135C">
              <w:rPr>
                <w:b w:val="0"/>
              </w:rPr>
              <w:t xml:space="preserve">moet ingelogd zijn voordat de knop </w:t>
            </w:r>
            <w:r>
              <w:rPr>
                <w:b w:val="0"/>
              </w:rPr>
              <w:t xml:space="preserve">om een review achter te laten </w:t>
            </w:r>
            <w:r w:rsidRPr="00A6135C">
              <w:rPr>
                <w:b w:val="0"/>
              </w:rPr>
              <w:t>zichtbaar is</w:t>
            </w:r>
          </w:p>
        </w:tc>
        <w:tc>
          <w:tcPr>
            <w:tcW w:w="302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Als is ingelogd, dan is de ‘laat een review achter’ knop zichtbaar</w:t>
            </w:r>
          </w:p>
        </w:tc>
        <w:tc>
          <w:tcPr>
            <w:tcW w:w="2268"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w:t>
            </w:r>
            <w:r w:rsidR="003302F0">
              <w:t>Laat</w:t>
            </w:r>
            <w:r>
              <w:t xml:space="preserve"> een review achter’-knop is zichtbaar</w:t>
            </w:r>
          </w:p>
        </w:tc>
        <w:tc>
          <w:tcPr>
            <w:tcW w:w="184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t>Als de gebruiker niet is ingelogd, dan komt er tekst te staan waar staat dat de gebruiker ingelogd moet zijn om een review achter te kunnen laten. Deze tekst verwijst de gebruiker naar de inlogpagina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sidRPr="00A6135C">
              <w:rPr>
                <w:b w:val="0"/>
              </w:rPr>
              <w:t xml:space="preserve">Als op de </w:t>
            </w:r>
            <w:r>
              <w:rPr>
                <w:b w:val="0"/>
              </w:rPr>
              <w:t>‘laat een review achter’-</w:t>
            </w:r>
            <w:r w:rsidRPr="00A6135C">
              <w:rPr>
                <w:b w:val="0"/>
              </w:rPr>
              <w:t xml:space="preserve">knop wordt gedrukt, dan wordt </w:t>
            </w:r>
            <w:r>
              <w:rPr>
                <w:b w:val="0"/>
              </w:rPr>
              <w:t>de gebruiker</w:t>
            </w:r>
            <w:r w:rsidRPr="00A6135C">
              <w:rPr>
                <w:b w:val="0"/>
              </w:rPr>
              <w:t xml:space="preserve"> </w:t>
            </w:r>
            <w:r>
              <w:rPr>
                <w:b w:val="0"/>
              </w:rPr>
              <w:t>doorverwezen naar de review-pagina</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Gebruiker wordt doorverwezen naar de review-pagina</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 xml:space="preserve">Gebruiker is </w:t>
            </w:r>
            <w:r w:rsidR="00520C2D">
              <w:t>geleid</w:t>
            </w:r>
            <w:r>
              <w:t xml:space="preserve"> naar de review-pagina</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lastRenderedPageBreak/>
              <w:t>De gebruiker kan kiezen tussen een 1-5-star-rating. Dit getal komt terug in de review van de gebruiker op de gerelateerde product-pagina.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hoeveelheid sterren in de review corresponderen met de hoeveelheid sterren die de gebruiker heeft gekozen op de review-pagina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Hoeveelheid sterren gekozen door de gebruiker correspondeert met de hoeveelheid sterren in de review op de artikelpagina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Default="008A48DF" w:rsidP="008A48DF">
            <w:pPr>
              <w:rPr>
                <w:b w:val="0"/>
              </w:rPr>
            </w:pPr>
            <w:r>
              <w:rPr>
                <w:b w:val="0"/>
              </w:rPr>
              <w:t>Als de gebruiker een review achterlaat, wordt de naam van de gebruiker aan de review gekoppeld zonder dat de gebruiker deze hoeft in te vullen</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De naam van de gebruiker die de review achterlaat komt boven de review te staan</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Boven de review komt de naam te staan van de gebruiker</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p w:rsidR="008A48DF" w:rsidRDefault="008A48DF" w:rsidP="008A48DF">
            <w:pPr>
              <w:cnfStyle w:val="000000100000" w:firstRow="0" w:lastRow="0" w:firstColumn="0" w:lastColumn="0" w:oddVBand="0" w:evenVBand="0" w:oddHBand="1" w:evenHBand="0" w:firstRowFirstColumn="0" w:firstRowLastColumn="0" w:lastRowFirstColumn="0" w:lastRowLastColumn="0"/>
            </w:pPr>
          </w:p>
        </w:tc>
      </w:tr>
      <w:tr w:rsidR="00520C2D"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520C2D" w:rsidRPr="00520C2D" w:rsidRDefault="00520C2D" w:rsidP="008A48DF">
            <w:pPr>
              <w:rPr>
                <w:b w:val="0"/>
              </w:rPr>
            </w:pPr>
            <w:r>
              <w:rPr>
                <w:b w:val="0"/>
              </w:rPr>
              <w:t>De gebruiker mag bij het schrijven van een review geen velden leeglaten. De gebruiker wordt voorkomen een veld leeg te laten d.m.v. een melding.</w:t>
            </w:r>
          </w:p>
        </w:tc>
        <w:tc>
          <w:tcPr>
            <w:tcW w:w="302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2268"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184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n.v.t.</w:t>
            </w:r>
          </w:p>
        </w:tc>
      </w:tr>
      <w:tr w:rsidR="003302F0" w:rsidRPr="003302F0"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302F0" w:rsidRPr="003302F0" w:rsidRDefault="003302F0" w:rsidP="003302F0">
            <w:pPr>
              <w:rPr>
                <w:b w:val="0"/>
              </w:rPr>
            </w:pPr>
            <w:r>
              <w:rPr>
                <w:b w:val="0"/>
              </w:rPr>
              <w:t>Zodra de review is geschreven en op de submit knop gedrukt wordt, wordt de gebruiker herleid naar de originele artikelpagina en is de net geschreven review zichtbaar</w:t>
            </w:r>
          </w:p>
        </w:tc>
        <w:tc>
          <w:tcPr>
            <w:tcW w:w="302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‘submit review’-knop herle</w:t>
            </w:r>
            <w:r>
              <w:t>idt de gebruiker naar de originiele artikelpagina</w:t>
            </w:r>
          </w:p>
        </w:tc>
        <w:tc>
          <w:tcPr>
            <w:tcW w:w="2268"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‘submit review’-knop herle</w:t>
            </w:r>
            <w:r>
              <w:t>idt de gebruiker naar de originiele artikelpagina</w:t>
            </w:r>
          </w:p>
        </w:tc>
        <w:tc>
          <w:tcPr>
            <w:tcW w:w="184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n.v.t.</w:t>
            </w:r>
          </w:p>
        </w:tc>
      </w:tr>
    </w:tbl>
    <w:p w:rsidR="00FD291A" w:rsidRPr="003302F0" w:rsidRDefault="00FD291A" w:rsidP="00FD291A"/>
    <w:p w:rsidR="00FD291A" w:rsidRDefault="00FD291A" w:rsidP="00A6135C"/>
    <w:p w:rsidR="00A65D20" w:rsidRDefault="00A65D20" w:rsidP="00A6135C"/>
    <w:p w:rsidR="00A65D20" w:rsidRDefault="00A65D20" w:rsidP="00A6135C"/>
    <w:p w:rsidR="00A65D20" w:rsidRPr="003302F0" w:rsidRDefault="00A65D20" w:rsidP="00A6135C"/>
    <w:p w:rsidR="0080521D" w:rsidRDefault="0080521D" w:rsidP="0080521D">
      <w:pPr>
        <w:pStyle w:val="Kop1"/>
        <w:rPr>
          <w:i/>
        </w:rPr>
      </w:pPr>
      <w:bookmarkStart w:id="8" w:name="_Toc532153415"/>
      <w:r>
        <w:lastRenderedPageBreak/>
        <w:t xml:space="preserve">Use case: </w:t>
      </w:r>
      <w:r>
        <w:rPr>
          <w:i/>
        </w:rPr>
        <w:t>Verlanglijstje</w:t>
      </w:r>
      <w:bookmarkEnd w:id="8"/>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80521D" w:rsidRPr="00535A14" w:rsidTr="00A764D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535A14" w:rsidRDefault="0080521D" w:rsidP="00A764D1">
            <w:pPr>
              <w:rPr>
                <w:b w:val="0"/>
              </w:rPr>
            </w:pPr>
            <w:r w:rsidRPr="00535A14">
              <w:rPr>
                <w:b w:val="0"/>
              </w:rPr>
              <w:t>Testscenario</w:t>
            </w:r>
          </w:p>
        </w:tc>
        <w:tc>
          <w:tcPr>
            <w:tcW w:w="3023"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80521D" w:rsidTr="00A764D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A6135C" w:rsidRDefault="0080521D" w:rsidP="0080521D">
            <w:pPr>
              <w:rPr>
                <w:b w:val="0"/>
              </w:rPr>
            </w:pPr>
            <w:r>
              <w:rPr>
                <w:b w:val="0"/>
              </w:rPr>
              <w:t>Als er voor een artikel geen maatselectie nodig is, is een knop ‘toevoegen aan verlanglijstje’ zichtbaar. Als een maat is geselecteerd, dan wordt de knop ook zichtbaar</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80521D" w:rsidTr="00A764D1">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de maat voor een artikel nog niet is geselecteerd (als een maatselectie van toepassing is), dan wordt vermeld eerst een maat te selecteren voordat het artikel aan het verlanglijstje kan worden toegevoegd</w:t>
            </w:r>
          </w:p>
        </w:tc>
        <w:tc>
          <w:tcPr>
            <w:tcW w:w="302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Als de maat van een artikel nog niet is geselecteerd, dan komt er te staan dat eerst een maat moet worden geselecteerd voordat je een artikel aan het verlanglijstje kan toevoegen.</w:t>
            </w:r>
          </w:p>
        </w:tc>
        <w:tc>
          <w:tcPr>
            <w:tcW w:w="2268"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Er wordt vermeld dat de maat eerst moet worden geselecteerd.</w:t>
            </w:r>
          </w:p>
        </w:tc>
        <w:tc>
          <w:tcPr>
            <w:tcW w:w="184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n.v.t.</w:t>
            </w:r>
          </w:p>
        </w:tc>
      </w:tr>
      <w:tr w:rsidR="0080521D" w:rsidTr="00A764D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op de knop ‘toevoegen aan verlanglijst’ wordt gedrukt, dan wordt de gebruiker herleidt naar de pagina ‘verlanglijstje’ en staat het aan het verlanglijstje toegevoegde artikel op deze pagina.</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 het klikken op de knop herleidt naar de pagina ‘verlanglijstje’ en het toegevoegde artikel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naar de pagina herleidt en het artikel staat op het verlanglijstje.</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E7409A" w:rsidTr="00A764D1">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E7409A" w:rsidRDefault="00E7409A" w:rsidP="0080521D">
            <w:pPr>
              <w:rPr>
                <w:b w:val="0"/>
              </w:rPr>
            </w:pPr>
            <w:r>
              <w:rPr>
                <w:b w:val="0"/>
              </w:rPr>
              <w:t xml:space="preserve">Als </w:t>
            </w:r>
            <w:r w:rsidR="00EC3793">
              <w:rPr>
                <w:b w:val="0"/>
              </w:rPr>
              <w:t>op de knop ‘verwijder’ op de pagina ‘verlanglijstje’ wordt geklikt, dan wordt het artikel in kwestie verwijdert van het verlanglijstje</w:t>
            </w:r>
          </w:p>
        </w:tc>
        <w:tc>
          <w:tcPr>
            <w:tcW w:w="302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Zodra op de knop ‘verwijderen’ wordt gedrukt, wordt het artikel in kwestie verwijdert van de verlanglijstje pagina</w:t>
            </w:r>
          </w:p>
        </w:tc>
        <w:tc>
          <w:tcPr>
            <w:tcW w:w="2268"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Het artikel is verwijdert</w:t>
            </w:r>
          </w:p>
        </w:tc>
        <w:tc>
          <w:tcPr>
            <w:tcW w:w="184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n.v.t.</w:t>
            </w:r>
          </w:p>
        </w:tc>
      </w:tr>
    </w:tbl>
    <w:p w:rsidR="00184454" w:rsidRPr="003302F0" w:rsidRDefault="00184454">
      <w:r w:rsidRPr="003302F0">
        <w:br w:type="page"/>
      </w:r>
    </w:p>
    <w:p w:rsidR="00184454" w:rsidRPr="004C0F46" w:rsidRDefault="00184454" w:rsidP="002D0BA8">
      <w:pPr>
        <w:pStyle w:val="Kop1"/>
      </w:pPr>
      <w:bookmarkStart w:id="9" w:name="_Toc532153416"/>
      <w:r>
        <w:lastRenderedPageBreak/>
        <w:t>Use Case:</w:t>
      </w:r>
      <w:r w:rsidR="001E32B1">
        <w:t xml:space="preserve"> </w:t>
      </w:r>
      <w:r w:rsidR="00FD03EE">
        <w:t>Kiezen tussen ‘direct afrekenen’ en ‘verder winkelen’</w:t>
      </w:r>
      <w:bookmarkEnd w:id="9"/>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De bezoeker word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Kop1"/>
      </w:pPr>
      <w:bookmarkStart w:id="10" w:name="_Toc532153417"/>
      <w:r>
        <w:lastRenderedPageBreak/>
        <w:t>Use Case:</w:t>
      </w:r>
      <w:r w:rsidR="009507D2">
        <w:t xml:space="preserve"> </w:t>
      </w:r>
      <w:r w:rsidR="00664242">
        <w:t>Controleren van de bestelling</w:t>
      </w:r>
      <w:bookmarkEnd w:id="10"/>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Rastertabel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Velden moeten required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Tekst velden zijn required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Als de knop van naar ideal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De bezoeker wordt geleidt naar de betaalpagina van iDeal</w:t>
            </w:r>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De bezoeker word naar de ideal betaalpagina van ideal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Kop1"/>
      </w:pPr>
      <w:bookmarkStart w:id="11" w:name="_Toc532153418"/>
      <w:r>
        <w:lastRenderedPageBreak/>
        <w:t>Use Case:</w:t>
      </w:r>
      <w:r w:rsidR="00DF7665">
        <w:t xml:space="preserve"> </w:t>
      </w:r>
      <w:r>
        <w:t>Zoeken in producten</w:t>
      </w:r>
      <w:bookmarkEnd w:id="11"/>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“jkj”</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‘jkj’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r w:rsidRPr="00231C19">
              <w:rPr>
                <w:b w:val="0"/>
              </w:rPr>
              <w:t>with 12 projectiles</w:t>
            </w:r>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“With 12 projectiles”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USB Powered”</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verschijnen artikelen die in de tags “USB Powered”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Kop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Kop1"/>
      </w:pPr>
      <w:bookmarkStart w:id="12" w:name="_Toc532153419"/>
      <w:r>
        <w:lastRenderedPageBreak/>
        <w:t>Use Case:</w:t>
      </w:r>
      <w:r w:rsidR="00605B94">
        <w:t xml:space="preserve"> </w:t>
      </w:r>
      <w:r>
        <w:t>Artikel in winkelmandje plaatsen</w:t>
      </w:r>
      <w:bookmarkEnd w:id="12"/>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sidR="00AC2AB4">
        <w:rPr>
          <w:i/>
        </w:rPr>
        <w:t>Wilco en Diederik</w:t>
      </w:r>
    </w:p>
    <w:p w:rsidR="0044451B" w:rsidRPr="00F641CA" w:rsidRDefault="0044451B" w:rsidP="0044451B">
      <w:pPr>
        <w:rPr>
          <w:i/>
        </w:rPr>
      </w:pPr>
      <w:r>
        <w:t>Datum:</w:t>
      </w:r>
      <w:r>
        <w:tab/>
      </w:r>
      <w:r>
        <w:tab/>
      </w:r>
      <w:r>
        <w:rPr>
          <w:i/>
        </w:rPr>
        <w:t>21-11-2018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Ga naar de artikelpagina van:</w:t>
            </w:r>
            <w:r w:rsidRPr="00A55381">
              <w:br/>
              <w:t>“The Gu” red shirt XML t-shirt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“The Gu” red shirt XML t-shirt (White) XL is geselecteerd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731C5F">
            <w:pPr>
              <w:rPr>
                <w:b w:val="0"/>
              </w:rPr>
            </w:pPr>
            <w:r>
              <w:rPr>
                <w:b w:val="0"/>
              </w:rPr>
              <w:t>Voer stap 1 en 2 uit.</w:t>
            </w:r>
          </w:p>
          <w:p w:rsidR="00191D16" w:rsidRDefault="00191D16" w:rsidP="00731C5F">
            <w:pPr>
              <w:rPr>
                <w:b w:val="0"/>
              </w:rPr>
            </w:pPr>
          </w:p>
          <w:p w:rsidR="0044451B" w:rsidRDefault="00191D16" w:rsidP="00731C5F">
            <w:pPr>
              <w:rPr>
                <w:b w:val="0"/>
              </w:rPr>
            </w:pPr>
            <w:r>
              <w:rPr>
                <w:b w:val="0"/>
              </w:rPr>
              <w:t>Vul</w:t>
            </w:r>
            <w:r w:rsidR="0044451B">
              <w:rPr>
                <w:b w:val="0"/>
              </w:rPr>
              <w:t xml:space="preserve">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“The Gu” red shirt XML t-shirt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191D16"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rPr>
                <w:b w:val="0"/>
              </w:rPr>
            </w:pPr>
            <w:r>
              <w:rPr>
                <w:b w:val="0"/>
              </w:rPr>
              <w:t>Voer Stap 1 en 2 opnieuw</w:t>
            </w:r>
            <w:r>
              <w:rPr>
                <w:b w:val="0"/>
              </w:rPr>
              <w:t xml:space="preserve"> uit</w:t>
            </w:r>
            <w:r>
              <w:rPr>
                <w:b w:val="0"/>
              </w:rPr>
              <w:t>.</w:t>
            </w:r>
          </w:p>
          <w:p w:rsidR="00191D16" w:rsidRDefault="00191D16" w:rsidP="00191D16">
            <w:pPr>
              <w:rPr>
                <w:b w:val="0"/>
              </w:rPr>
            </w:pPr>
          </w:p>
          <w:p w:rsidR="00191D16" w:rsidRDefault="00191D16" w:rsidP="00191D16">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r w:rsidR="003236A8">
              <w:rPr>
                <w:b w:val="0"/>
              </w:rPr>
              <w:t xml:space="preserve"> </w:t>
            </w:r>
            <w:r w:rsidR="003236A8">
              <w:rPr>
                <w:b w:val="0"/>
              </w:rPr>
              <w:t>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A764D1"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rPr>
                <w:b w:val="0"/>
              </w:rPr>
            </w:pPr>
            <w:r>
              <w:rPr>
                <w:b w:val="0"/>
              </w:rPr>
              <w:lastRenderedPageBreak/>
              <w:t>Voer stap 1 opnieuw.</w:t>
            </w:r>
          </w:p>
          <w:p w:rsidR="00A764D1" w:rsidRDefault="00A764D1" w:rsidP="00731C5F">
            <w:pPr>
              <w:rPr>
                <w:b w:val="0"/>
              </w:rPr>
            </w:pPr>
          </w:p>
          <w:p w:rsidR="00A764D1" w:rsidRPr="00A764D1" w:rsidRDefault="00A764D1" w:rsidP="00731C5F">
            <w:pPr>
              <w:rPr>
                <w:b w:val="0"/>
              </w:rPr>
            </w:pPr>
            <w:r>
              <w:rPr>
                <w:b w:val="0"/>
              </w:rPr>
              <w:t>Selecteer de maat “S” en vul een hoeveelheid in van 4980</w:t>
            </w:r>
            <w:r w:rsidR="00B70F25">
              <w:rPr>
                <w:b w:val="0"/>
              </w:rPr>
              <w:t xml:space="preserve"> </w:t>
            </w:r>
            <w:r w:rsidR="00B70F25">
              <w:rPr>
                <w:b w:val="0"/>
              </w:rPr>
              <w:t>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Er verschijnt een melding dat de waarde kleiner moet zijn dan de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n.v.t.</w:t>
            </w:r>
          </w:p>
        </w:tc>
      </w:tr>
      <w:tr w:rsidR="00B70F25"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B70F25">
            <w:pPr>
              <w:rPr>
                <w:b w:val="0"/>
              </w:rPr>
            </w:pPr>
            <w:r>
              <w:rPr>
                <w:b w:val="0"/>
              </w:rPr>
              <w:t>Voer stap 1 opnieuw.</w:t>
            </w:r>
          </w:p>
          <w:p w:rsidR="00B70F25" w:rsidRDefault="00B70F25" w:rsidP="00B70F25">
            <w:pPr>
              <w:rPr>
                <w:b w:val="0"/>
              </w:rPr>
            </w:pPr>
          </w:p>
          <w:p w:rsidR="00B70F25" w:rsidRDefault="00B70F25" w:rsidP="00B70F25">
            <w:pPr>
              <w:rPr>
                <w:b w:val="0"/>
              </w:rPr>
            </w:pPr>
            <w:r>
              <w:rPr>
                <w:b w:val="0"/>
              </w:rPr>
              <w:t>S</w:t>
            </w:r>
            <w:r>
              <w:rPr>
                <w:b w:val="0"/>
              </w:rPr>
              <w:t xml:space="preserve">electeer de maat “S” en laat het aantal leeg </w:t>
            </w:r>
            <w:r>
              <w:rPr>
                <w:b w:val="0"/>
              </w:rPr>
              <w:t>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Er verschijnt een melding dat er eerst een aantal ingevuld moet worden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r w:rsidR="003236A8">
              <w:rPr>
                <w:b w:val="0"/>
              </w:rPr>
              <w:t xml:space="preserve"> </w:t>
            </w:r>
            <w:r w:rsidR="003236A8">
              <w:rPr>
                <w:b w:val="0"/>
              </w:rPr>
              <w:t>en druk op “</w:t>
            </w:r>
            <w:r w:rsidR="003236A8">
              <w:rPr>
                <w:b w:val="0"/>
              </w:rPr>
              <w:t>aan winkelmand toevoegen</w:t>
            </w:r>
            <w:r w:rsidR="003236A8">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r w:rsidR="003236A8">
              <w:rPr>
                <w:b w:val="0"/>
              </w:rPr>
              <w:t xml:space="preserve"> </w:t>
            </w:r>
            <w:r w:rsidR="003236A8">
              <w:rPr>
                <w:b w:val="0"/>
              </w:rPr>
              <w:t>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“The Gu” red shirt XML t-shirt (White) S staat in het winkelmandje met aantal 2</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De totaal prijs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191D16" w:rsidTr="00731C5F">
        <w:trPr>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rPr>
                <w:b w:val="0"/>
              </w:rPr>
            </w:pPr>
            <w:r>
              <w:rPr>
                <w:b w:val="0"/>
              </w:rPr>
              <w:t>Druk op “winkelwagen” in het menu</w:t>
            </w:r>
          </w:p>
          <w:p w:rsidR="00191D16" w:rsidRDefault="00191D16" w:rsidP="00191D16">
            <w:pPr>
              <w:rPr>
                <w:b w:val="0"/>
              </w:rPr>
            </w:pPr>
          </w:p>
          <w:p w:rsidR="00191D16" w:rsidRDefault="00191D16" w:rsidP="00191D16">
            <w:pPr>
              <w:rPr>
                <w:b w:val="0"/>
              </w:rPr>
            </w:pPr>
            <w:r>
              <w:rPr>
                <w:b w:val="0"/>
              </w:rPr>
              <w:t xml:space="preserve">Wijzig de hoeveelheid van </w:t>
            </w:r>
            <w:r w:rsidRPr="00191D16">
              <w:rPr>
                <w:b w:val="0"/>
              </w:rPr>
              <w:t>“The Gu” red shirt XML t-shirt (White) S</w:t>
            </w:r>
            <w:r>
              <w:rPr>
                <w:b w:val="0"/>
              </w:rPr>
              <w:t xml:space="preserve"> naar 100000 en druk op opslaan</w:t>
            </w:r>
          </w:p>
          <w:p w:rsidR="00191D16" w:rsidRDefault="00191D16" w:rsidP="00191D16">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Er verschijnt een melding dat de waarde kleiner moet zijn dan de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91D16" w:rsidRDefault="00191D16" w:rsidP="00191D16">
            <w:pPr>
              <w:rPr>
                <w:b w:val="0"/>
              </w:rPr>
            </w:pPr>
            <w:r>
              <w:rPr>
                <w:b w:val="0"/>
              </w:rPr>
              <w:t xml:space="preserve">Wijzig de hoeveelheid van </w:t>
            </w:r>
            <w:r w:rsidRPr="00191D16">
              <w:rPr>
                <w:b w:val="0"/>
              </w:rPr>
              <w:t>“The Gu” red shirt XML t-shirt (White) S</w:t>
            </w:r>
            <w:r>
              <w:rPr>
                <w:b w:val="0"/>
              </w:rPr>
              <w:t xml:space="preserve"> naar </w:t>
            </w:r>
            <w:r>
              <w:rPr>
                <w:b w:val="0"/>
              </w:rPr>
              <w:t>5</w:t>
            </w:r>
            <w:r>
              <w:rPr>
                <w:b w:val="0"/>
              </w:rPr>
              <w:t xml:space="preserve"> en druk op opslaan</w:t>
            </w:r>
          </w:p>
          <w:p w:rsidR="0044451B" w:rsidRDefault="0044451B" w:rsidP="00731C5F">
            <w:pPr>
              <w:rPr>
                <w:b w:val="0"/>
              </w:rPr>
            </w:pPr>
          </w:p>
        </w:tc>
        <w:tc>
          <w:tcPr>
            <w:tcW w:w="3023"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De hoeveelheid is veranderd naar 2 en de prijs is bijgewerkt</w:t>
            </w:r>
          </w:p>
        </w:tc>
        <w:tc>
          <w:tcPr>
            <w:tcW w:w="2268"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n.v.t.</w:t>
            </w:r>
          </w:p>
        </w:tc>
      </w:tr>
      <w:tr w:rsidR="00A764D1"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764D1" w:rsidRPr="00191D16" w:rsidRDefault="00191D16" w:rsidP="00731C5F">
            <w:pPr>
              <w:rPr>
                <w:b w:val="0"/>
              </w:rPr>
            </w:pPr>
            <w:r>
              <w:rPr>
                <w:b w:val="0"/>
              </w:rPr>
              <w:lastRenderedPageBreak/>
              <w:t xml:space="preserve">Druk op verwijder naast de artikel </w:t>
            </w:r>
            <w:r w:rsidRPr="00191D16">
              <w:rPr>
                <w:b w:val="0"/>
              </w:rPr>
              <w:t>The Gu” red shirt XML t-shirt (White) S</w:t>
            </w:r>
          </w:p>
        </w:tc>
        <w:tc>
          <w:tcPr>
            <w:tcW w:w="3023"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De artikel wordt verwijderd en de totale prijs wordt bijgewerkt</w:t>
            </w:r>
          </w:p>
        </w:tc>
        <w:tc>
          <w:tcPr>
            <w:tcW w:w="2268"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n.v.t.</w:t>
            </w:r>
          </w:p>
        </w:tc>
      </w:tr>
      <w:tr w:rsidR="00D82D78"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82D78" w:rsidRDefault="00D82D78" w:rsidP="00731C5F">
            <w:pPr>
              <w:rPr>
                <w:b w:val="0"/>
              </w:rPr>
            </w:pPr>
            <w:r>
              <w:rPr>
                <w:b w:val="0"/>
              </w:rPr>
              <w:t xml:space="preserve">Druk op verwijder naast de artikel </w:t>
            </w:r>
            <w:r w:rsidRPr="00191D16">
              <w:rPr>
                <w:b w:val="0"/>
              </w:rPr>
              <w:t>The Gu”</w:t>
            </w:r>
            <w:r>
              <w:rPr>
                <w:b w:val="0"/>
              </w:rPr>
              <w:t xml:space="preserve"> red shirt XML t-shirt (White) XL</w:t>
            </w:r>
          </w:p>
        </w:tc>
        <w:tc>
          <w:tcPr>
            <w:tcW w:w="3023"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De artikel wordt verwijderd, er verschijnt een melding dat er geen producten meer in de winkelmand zitten, de enige optie is “Verder winkelen”</w:t>
            </w:r>
          </w:p>
        </w:tc>
        <w:tc>
          <w:tcPr>
            <w:tcW w:w="2268"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n.v.t.</w:t>
            </w:r>
          </w:p>
        </w:tc>
      </w:tr>
    </w:tbl>
    <w:p w:rsidR="0044451B" w:rsidRDefault="0044451B" w:rsidP="0044451B"/>
    <w:p w:rsidR="00A764D1" w:rsidRDefault="00A764D1" w:rsidP="0044451B"/>
    <w:p w:rsidR="00A764D1" w:rsidRDefault="00A764D1" w:rsidP="0044451B"/>
    <w:p w:rsidR="00A764D1" w:rsidRDefault="00A764D1" w:rsidP="0044451B"/>
    <w:p w:rsidR="00A764D1" w:rsidRDefault="00A764D1" w:rsidP="0044451B"/>
    <w:p w:rsidR="00A764D1" w:rsidRDefault="00A764D1" w:rsidP="0044451B"/>
    <w:p w:rsidR="00A764D1" w:rsidRDefault="00A764D1"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56120">
      <w:pPr>
        <w:pStyle w:val="Kop1"/>
      </w:pPr>
      <w:bookmarkStart w:id="13" w:name="_Toc532153420"/>
      <w:r>
        <w:lastRenderedPageBreak/>
        <w:t xml:space="preserve">Use Case: </w:t>
      </w:r>
      <w:r>
        <w:t>Voorraad bekijken</w:t>
      </w:r>
      <w:bookmarkEnd w:id="13"/>
    </w:p>
    <w:p w:rsidR="00456120" w:rsidRDefault="00456120" w:rsidP="00456120">
      <w:pPr>
        <w:rPr>
          <w:i/>
        </w:rPr>
      </w:pPr>
      <w:r>
        <w:t>Actor:</w:t>
      </w:r>
      <w:r>
        <w:tab/>
      </w:r>
      <w:r>
        <w:tab/>
      </w:r>
      <w:r>
        <w:rPr>
          <w:i/>
        </w:rPr>
        <w:t>Klant</w:t>
      </w:r>
    </w:p>
    <w:p w:rsidR="00456120" w:rsidRDefault="00456120" w:rsidP="00456120">
      <w:pPr>
        <w:rPr>
          <w:i/>
        </w:rPr>
      </w:pPr>
      <w:r>
        <w:t>Getest door:</w:t>
      </w:r>
      <w:r>
        <w:tab/>
      </w:r>
      <w:r>
        <w:rPr>
          <w:i/>
        </w:rPr>
        <w:t>Sybren en Tom</w:t>
      </w:r>
    </w:p>
    <w:p w:rsidR="00456120" w:rsidRDefault="00456120" w:rsidP="00456120">
      <w:pPr>
        <w:rPr>
          <w:i/>
        </w:rPr>
      </w:pPr>
      <w:r>
        <w:t>Datum:</w:t>
      </w:r>
      <w:r>
        <w:tab/>
      </w:r>
      <w:r>
        <w:tab/>
      </w:r>
      <w:r>
        <w:rPr>
          <w:i/>
        </w:rPr>
        <w:t>5-12</w:t>
      </w:r>
      <w:r>
        <w:rPr>
          <w:i/>
        </w:rPr>
        <w:t>-2018</w:t>
      </w:r>
    </w:p>
    <w:p w:rsidR="00456120" w:rsidRDefault="00456120" w:rsidP="00456120">
      <w:pPr>
        <w:rPr>
          <w:i/>
        </w:rPr>
      </w:pPr>
    </w:p>
    <w:p w:rsidR="00456120" w:rsidRPr="00456120" w:rsidRDefault="00456120" w:rsidP="00456120">
      <w:r>
        <w:t>Startpositie: Er is ingelogd als een medewerker</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56120" w:rsidTr="00E4235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56120" w:rsidRDefault="00456120" w:rsidP="00E42359">
            <w:pPr>
              <w:rPr>
                <w:b w:val="0"/>
              </w:rPr>
            </w:pPr>
            <w:r>
              <w:rPr>
                <w:b w:val="0"/>
              </w:rPr>
              <w:t>Testscenario</w:t>
            </w:r>
          </w:p>
        </w:tc>
        <w:tc>
          <w:tcPr>
            <w:tcW w:w="3023"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56120" w:rsidTr="00E4235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Pr="00456120" w:rsidRDefault="00456120" w:rsidP="00456120">
            <w:pPr>
              <w:pStyle w:val="Lijstalinea"/>
              <w:numPr>
                <w:ilvl w:val="0"/>
                <w:numId w:val="8"/>
              </w:numPr>
              <w:rPr>
                <w:b w:val="0"/>
              </w:rPr>
            </w:pPr>
            <w:r w:rsidRPr="00456120">
              <w:rPr>
                <w:b w:val="0"/>
              </w:rPr>
              <w:t>Druk op “voorraad”</w:t>
            </w:r>
            <w:r>
              <w:rPr>
                <w:b w:val="0"/>
              </w:rPr>
              <w:t xml:space="preserve"> in de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Er verschijnt een lijst met alle artikelen met daarnaast het juiste aantal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n.v.t.</w:t>
            </w:r>
          </w:p>
        </w:tc>
      </w:tr>
    </w:tbl>
    <w:p w:rsidR="00456120" w:rsidRDefault="00456120" w:rsidP="00456120"/>
    <w:p w:rsidR="00456120" w:rsidRDefault="00456120" w:rsidP="00456120"/>
    <w:p w:rsidR="00456120" w:rsidRDefault="00456120" w:rsidP="0044451B"/>
    <w:p w:rsidR="00A764D1" w:rsidRDefault="00A764D1" w:rsidP="0044451B"/>
    <w:p w:rsidR="00A764D1" w:rsidRDefault="00A764D1" w:rsidP="0044451B"/>
    <w:p w:rsidR="00A764D1" w:rsidRPr="00A764D1" w:rsidRDefault="00A764D1" w:rsidP="00A764D1"/>
    <w:sectPr w:rsidR="00A764D1" w:rsidRPr="00A764D1"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3E" w:rsidRDefault="008A533E" w:rsidP="0002633B">
      <w:pPr>
        <w:spacing w:after="0" w:line="240" w:lineRule="auto"/>
      </w:pPr>
      <w:r>
        <w:separator/>
      </w:r>
    </w:p>
  </w:endnote>
  <w:endnote w:type="continuationSeparator" w:id="0">
    <w:p w:rsidR="008A533E" w:rsidRDefault="008A533E"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3E" w:rsidRDefault="008A533E" w:rsidP="0002633B">
      <w:pPr>
        <w:spacing w:after="0" w:line="240" w:lineRule="auto"/>
      </w:pPr>
      <w:r>
        <w:separator/>
      </w:r>
    </w:p>
  </w:footnote>
  <w:footnote w:type="continuationSeparator" w:id="0">
    <w:p w:rsidR="008A533E" w:rsidRDefault="008A533E"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52A11F7D"/>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6"/>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91D16"/>
    <w:rsid w:val="001A3C3F"/>
    <w:rsid w:val="001A5124"/>
    <w:rsid w:val="001B17B1"/>
    <w:rsid w:val="001E32B1"/>
    <w:rsid w:val="00254318"/>
    <w:rsid w:val="002770B3"/>
    <w:rsid w:val="002A0EAE"/>
    <w:rsid w:val="002A50C3"/>
    <w:rsid w:val="002C33E5"/>
    <w:rsid w:val="002D0BA8"/>
    <w:rsid w:val="002F33F4"/>
    <w:rsid w:val="00322831"/>
    <w:rsid w:val="003236A8"/>
    <w:rsid w:val="003302F0"/>
    <w:rsid w:val="003863B7"/>
    <w:rsid w:val="00386776"/>
    <w:rsid w:val="0039404F"/>
    <w:rsid w:val="00396273"/>
    <w:rsid w:val="003A2882"/>
    <w:rsid w:val="003A4E0A"/>
    <w:rsid w:val="003B55C6"/>
    <w:rsid w:val="003C51F7"/>
    <w:rsid w:val="003D2D99"/>
    <w:rsid w:val="003F3F3E"/>
    <w:rsid w:val="00412EFD"/>
    <w:rsid w:val="00435D97"/>
    <w:rsid w:val="0044451B"/>
    <w:rsid w:val="00447D1F"/>
    <w:rsid w:val="00451A5E"/>
    <w:rsid w:val="00456120"/>
    <w:rsid w:val="00470F4E"/>
    <w:rsid w:val="0049614F"/>
    <w:rsid w:val="004A5A7E"/>
    <w:rsid w:val="004B0131"/>
    <w:rsid w:val="004C0F46"/>
    <w:rsid w:val="004D4C02"/>
    <w:rsid w:val="00520C2D"/>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0521D"/>
    <w:rsid w:val="00814BAD"/>
    <w:rsid w:val="00864357"/>
    <w:rsid w:val="0086578E"/>
    <w:rsid w:val="00870B9F"/>
    <w:rsid w:val="008945C6"/>
    <w:rsid w:val="008A123A"/>
    <w:rsid w:val="008A48DF"/>
    <w:rsid w:val="008A533E"/>
    <w:rsid w:val="008C6850"/>
    <w:rsid w:val="008D4EFB"/>
    <w:rsid w:val="008D71EE"/>
    <w:rsid w:val="008E4F87"/>
    <w:rsid w:val="009507D2"/>
    <w:rsid w:val="00965FFA"/>
    <w:rsid w:val="00983541"/>
    <w:rsid w:val="00985792"/>
    <w:rsid w:val="00992D8C"/>
    <w:rsid w:val="009A4D2F"/>
    <w:rsid w:val="009F14BF"/>
    <w:rsid w:val="00A0592B"/>
    <w:rsid w:val="00A06FC2"/>
    <w:rsid w:val="00A14E9E"/>
    <w:rsid w:val="00A26103"/>
    <w:rsid w:val="00A317CB"/>
    <w:rsid w:val="00A46995"/>
    <w:rsid w:val="00A6135C"/>
    <w:rsid w:val="00A65D20"/>
    <w:rsid w:val="00A66EA5"/>
    <w:rsid w:val="00A764D1"/>
    <w:rsid w:val="00AC2AB4"/>
    <w:rsid w:val="00B27288"/>
    <w:rsid w:val="00B27F48"/>
    <w:rsid w:val="00B47CEF"/>
    <w:rsid w:val="00B61180"/>
    <w:rsid w:val="00B67A7E"/>
    <w:rsid w:val="00B70F25"/>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CF46FE"/>
    <w:rsid w:val="00D12739"/>
    <w:rsid w:val="00D1508D"/>
    <w:rsid w:val="00D2093F"/>
    <w:rsid w:val="00D5311B"/>
    <w:rsid w:val="00D53EB4"/>
    <w:rsid w:val="00D70AB4"/>
    <w:rsid w:val="00D778F5"/>
    <w:rsid w:val="00D82D78"/>
    <w:rsid w:val="00DF4F44"/>
    <w:rsid w:val="00DF7665"/>
    <w:rsid w:val="00E067BA"/>
    <w:rsid w:val="00E2073E"/>
    <w:rsid w:val="00E35D8C"/>
    <w:rsid w:val="00E621AD"/>
    <w:rsid w:val="00E7409A"/>
    <w:rsid w:val="00E746E5"/>
    <w:rsid w:val="00E771F4"/>
    <w:rsid w:val="00E77E0A"/>
    <w:rsid w:val="00E95176"/>
    <w:rsid w:val="00EA4EB1"/>
    <w:rsid w:val="00EB5863"/>
    <w:rsid w:val="00EB60E7"/>
    <w:rsid w:val="00EC3793"/>
    <w:rsid w:val="00EF0B1E"/>
    <w:rsid w:val="00F05DB9"/>
    <w:rsid w:val="00F12DC5"/>
    <w:rsid w:val="00F215A1"/>
    <w:rsid w:val="00F357D0"/>
    <w:rsid w:val="00F641CA"/>
    <w:rsid w:val="00F64DA2"/>
    <w:rsid w:val="00F65355"/>
    <w:rsid w:val="00F81CBC"/>
    <w:rsid w:val="00F8252B"/>
    <w:rsid w:val="00FB646E"/>
    <w:rsid w:val="00FC0BA6"/>
    <w:rsid w:val="00FD03EE"/>
    <w:rsid w:val="00FD291A"/>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F22E"/>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476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476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C0F46"/>
    <w:pPr>
      <w:ind w:left="720"/>
      <w:contextualSpacing/>
    </w:pPr>
  </w:style>
  <w:style w:type="table" w:styleId="Tabelraster">
    <w:name w:val="Table Grid"/>
    <w:basedOn w:val="Standaardtabe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263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633B"/>
  </w:style>
  <w:style w:type="paragraph" w:styleId="Voettekst">
    <w:name w:val="footer"/>
    <w:basedOn w:val="Standaard"/>
    <w:link w:val="VoettekstChar"/>
    <w:uiPriority w:val="99"/>
    <w:unhideWhenUsed/>
    <w:rsid w:val="000263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633B"/>
  </w:style>
  <w:style w:type="character" w:customStyle="1" w:styleId="Kop3Char">
    <w:name w:val="Kop 3 Char"/>
    <w:basedOn w:val="Standaardalinea-lettertype"/>
    <w:link w:val="Kop3"/>
    <w:uiPriority w:val="9"/>
    <w:rsid w:val="00FD63E2"/>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945C6"/>
    <w:pPr>
      <w:outlineLvl w:val="9"/>
    </w:pPr>
    <w:rPr>
      <w:lang w:eastAsia="nl-NL"/>
    </w:rPr>
  </w:style>
  <w:style w:type="paragraph" w:styleId="Inhopg1">
    <w:name w:val="toc 1"/>
    <w:basedOn w:val="Standaard"/>
    <w:next w:val="Standaard"/>
    <w:autoRedefine/>
    <w:uiPriority w:val="39"/>
    <w:unhideWhenUsed/>
    <w:rsid w:val="008945C6"/>
    <w:pPr>
      <w:spacing w:after="100"/>
    </w:pPr>
  </w:style>
  <w:style w:type="character" w:styleId="Hyperlink">
    <w:name w:val="Hyperlink"/>
    <w:basedOn w:val="Standaardalinea-lettertype"/>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2654</Words>
  <Characters>14603</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Sybren Moes (student)</cp:lastModifiedBy>
  <cp:revision>13</cp:revision>
  <dcterms:created xsi:type="dcterms:W3CDTF">2018-12-08T13:49:00Z</dcterms:created>
  <dcterms:modified xsi:type="dcterms:W3CDTF">2018-12-09T20:14:00Z</dcterms:modified>
</cp:coreProperties>
</file>