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C7F020">
      <w:pPr>
        <w:pStyle w:val="2"/>
        <w:jc w:val="center"/>
      </w:pPr>
      <w:r>
        <w:rPr>
          <w:rFonts w:hint="eastAsia"/>
        </w:rPr>
        <w:t>赛题验收标准</w:t>
      </w:r>
    </w:p>
    <w:p w14:paraId="3D53CA00">
      <w:pPr>
        <w:pStyle w:val="3"/>
        <w:numPr>
          <w:ilvl w:val="0"/>
          <w:numId w:val="1"/>
        </w:numPr>
      </w:pPr>
      <w:r>
        <w:rPr>
          <w:rFonts w:hint="eastAsia"/>
        </w:rPr>
        <w:t>赛题资源标准验收</w:t>
      </w:r>
    </w:p>
    <w:p w14:paraId="52793BB0">
      <w:r>
        <w:rPr>
          <w:rFonts w:hint="eastAsia"/>
        </w:rPr>
        <w:t>赛题资源严格按照赛题出题标准格式验收，资源包括附件（attachment）、部署源文件和镜像（env）、攻击脚本（exp）、pushflag脚本（script）、题目源码（sourcecode）、题解（writeup）、readme.md；</w:t>
      </w:r>
    </w:p>
    <w:p w14:paraId="0FF3B90A">
      <w:pPr>
        <w:jc w:val="center"/>
      </w:pPr>
      <w:r>
        <w:drawing>
          <wp:inline distT="0" distB="0" distL="0" distR="0">
            <wp:extent cx="5274310" cy="3691255"/>
            <wp:effectExtent l="0" t="0" r="2540" b="4445"/>
            <wp:docPr id="4892907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29078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9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E6FE7">
      <w:pPr>
        <w:jc w:val="center"/>
      </w:pPr>
    </w:p>
    <w:p w14:paraId="08E7BE66">
      <w:pPr>
        <w:jc w:val="center"/>
      </w:pPr>
    </w:p>
    <w:p w14:paraId="3D7FFB7D">
      <w:r>
        <w:rPr>
          <w:rFonts w:hint="eastAsia"/>
        </w:rPr>
        <w:t>赛题资源目录结构、文件名以及文档格式不要做修改，赛题相关内容按照出题标准填写和替换。</w:t>
      </w:r>
    </w:p>
    <w:p w14:paraId="71DFB93B"/>
    <w:p w14:paraId="2ED20FEF">
      <w:pPr>
        <w:pStyle w:val="4"/>
        <w:rPr>
          <w:rFonts w:hint="eastAsia" w:asciiTheme="minorEastAsia" w:hAnsiTheme="minorEastAsia" w:cstheme="minorEastAsia"/>
        </w:rPr>
      </w:pPr>
      <w:r>
        <w:rPr>
          <w:rFonts w:hint="eastAsia" w:asciiTheme="minorEastAsia" w:hAnsiTheme="minorEastAsia" w:cstheme="minorEastAsia"/>
        </w:rPr>
        <w:t>样例Demo目录文件说明</w:t>
      </w:r>
    </w:p>
    <w:p w14:paraId="4BBA1545">
      <w:r>
        <w:rPr>
          <w:rFonts w:hint="eastAsia"/>
        </w:rPr>
        <w:t>题目一般分为附件题和环境题，区分如下：</w:t>
      </w:r>
    </w:p>
    <w:p w14:paraId="3CCEE2EA"/>
    <w:p w14:paraId="67E40598">
      <w:r>
        <w:rPr>
          <w:rFonts w:hint="eastAsia"/>
        </w:rPr>
        <w:t>1、环境题具有依赖的做题环境，对应env下需提供题目完整部署文件</w:t>
      </w:r>
    </w:p>
    <w:p w14:paraId="31B78936"/>
    <w:p w14:paraId="6917B328"/>
    <w:p w14:paraId="4D40FDDE">
      <w:r>
        <w:rPr>
          <w:rFonts w:hint="eastAsia"/>
        </w:rPr>
        <w:t>2、附件题无环境，保持env为模板状态，不需要更改</w:t>
      </w:r>
    </w:p>
    <w:p w14:paraId="5157FC8C"/>
    <w:p w14:paraId="37806AF7">
      <w:r>
        <w:rPr>
          <w:rFonts w:hint="eastAsia"/>
        </w:rPr>
        <w:t>以下为公共标准细则：</w:t>
      </w:r>
    </w:p>
    <w:p w14:paraId="549452FB">
      <w:pPr>
        <w:pStyle w:val="5"/>
      </w:pPr>
      <w:r>
        <w:rPr>
          <w:rFonts w:hint="eastAsia"/>
        </w:rPr>
        <w:t>attachments</w:t>
      </w:r>
    </w:p>
    <w:p w14:paraId="59404B70"/>
    <w:p w14:paraId="129AE2E1">
      <w:r>
        <w:rPr>
          <w:rFonts w:hint="eastAsia"/>
        </w:rPr>
        <w:t>1、赛题提供给选手的附件，如有以zip包的形式放本目录下，若题目无附件，保持为空；</w:t>
      </w:r>
    </w:p>
    <w:p w14:paraId="5AFE8763">
      <w:r>
        <w:rPr>
          <w:rFonts w:hint="eastAsia"/>
        </w:rPr>
        <w:t>2、如有多附件需求，将不同附件以zip包形式放本目录下，不同附件对应flag不同，同时注意更新readme中不同附件flag对应关系</w:t>
      </w:r>
    </w:p>
    <w:p w14:paraId="719CBCE6"/>
    <w:p w14:paraId="2507BEE3">
      <w:pPr>
        <w:pStyle w:val="5"/>
      </w:pPr>
      <w:r>
        <w:rPr>
          <w:rFonts w:hint="eastAsia"/>
        </w:rPr>
        <w:t>env</w:t>
      </w:r>
    </w:p>
    <w:p w14:paraId="3532E3B5">
      <w:pPr>
        <w:rPr>
          <w:rFonts w:hint="eastAsia"/>
        </w:rPr>
      </w:pPr>
      <w:r>
        <w:rPr>
          <w:rFonts w:hint="eastAsia"/>
        </w:rPr>
        <w:t>提供环境题所需的完整部署文件和tar包镜像文件，不支持虚拟机</w:t>
      </w:r>
    </w:p>
    <w:p w14:paraId="7C56570A">
      <w:pPr>
        <w:pStyle w:val="5"/>
      </w:pPr>
      <w:r>
        <w:rPr>
          <w:rFonts w:hint="eastAsia"/>
        </w:rPr>
        <w:t>exp</w:t>
      </w:r>
    </w:p>
    <w:p w14:paraId="175614FE">
      <w:r>
        <w:rPr>
          <w:rFonts w:hint="eastAsia"/>
        </w:rPr>
        <w:t>提供题目的exp脚本</w:t>
      </w:r>
    </w:p>
    <w:p w14:paraId="5C701F93">
      <w:pPr>
        <w:pStyle w:val="5"/>
      </w:pPr>
      <w:r>
        <w:rPr>
          <w:rFonts w:hint="eastAsia"/>
        </w:rPr>
        <w:t>script</w:t>
      </w:r>
    </w:p>
    <w:p w14:paraId="5478394C">
      <w:r>
        <w:rPr>
          <w:rFonts w:hint="eastAsia"/>
        </w:rPr>
        <w:t>一般不需要改，pwn题flag路径/home/ctf/flag，web题路径/flag，若有特殊flag位置，请修改脚本中对应flag路径</w:t>
      </w:r>
    </w:p>
    <w:p w14:paraId="233AEBDB">
      <w:pPr>
        <w:pStyle w:val="5"/>
      </w:pPr>
      <w:r>
        <w:rPr>
          <w:rFonts w:hint="eastAsia"/>
        </w:rPr>
        <w:t>sourcecode</w:t>
      </w:r>
    </w:p>
    <w:p w14:paraId="267702D5">
      <w:pPr>
        <w:rPr>
          <w:rFonts w:hint="eastAsia" w:eastAsiaTheme="minorEastAsia"/>
          <w:color w:val="auto"/>
          <w:lang w:eastAsia="zh-CN"/>
        </w:rPr>
      </w:pPr>
      <w:r>
        <w:rPr>
          <w:rFonts w:hint="eastAsia"/>
        </w:rPr>
        <w:t>提供题目程序/网站源码以及解题过程中用到的自己编写工具的源代码</w:t>
      </w:r>
      <w:r>
        <w:rPr>
          <w:rFonts w:hint="eastAsia"/>
          <w:lang w:eastAsia="zh-CN"/>
        </w:rPr>
        <w:t>。</w:t>
      </w:r>
    </w:p>
    <w:p w14:paraId="3EB469CA">
      <w:pPr>
        <w:pStyle w:val="5"/>
      </w:pPr>
      <w:r>
        <w:rPr>
          <w:rFonts w:hint="eastAsia"/>
        </w:rPr>
        <w:t>writeup</w:t>
      </w:r>
    </w:p>
    <w:p w14:paraId="2A4B3E01">
      <w:r>
        <w:rPr>
          <w:rFonts w:hint="eastAsia"/>
        </w:rPr>
        <w:t>图片目录为img文件夹，不可更改，writeup应说明题目设计思路以及提供详细的做题步骤，不能过于简略，一笔带过</w:t>
      </w:r>
    </w:p>
    <w:p w14:paraId="23967B1D">
      <w:pPr>
        <w:pStyle w:val="5"/>
      </w:pPr>
      <w:r>
        <w:rPr>
          <w:rFonts w:hint="eastAsia"/>
        </w:rPr>
        <w:t>README.md</w:t>
      </w:r>
    </w:p>
    <w:p w14:paraId="5EFDDDB3">
      <w:r>
        <w:rPr>
          <w:rFonts w:hint="eastAsia"/>
        </w:rPr>
        <w:t>此文件总览赛题信息，出题人需更改题目标题、作者、方向、知识点、难度、内容（给选手的题目描述）、提示（hint）、FLAG、是否可共享（是否支持选手做题不会互相干扰）、备注（题目特殊说明）</w:t>
      </w:r>
    </w:p>
    <w:p w14:paraId="4C2F17E2"/>
    <w:p w14:paraId="45B41C9B">
      <w:pPr>
        <w:pStyle w:val="4"/>
      </w:pPr>
      <w:r>
        <w:rPr>
          <w:rFonts w:hint="eastAsia"/>
        </w:rPr>
        <w:t>注：</w:t>
      </w:r>
    </w:p>
    <w:p w14:paraId="29BA488B">
      <w:r>
        <w:rPr>
          <w:rFonts w:hint="eastAsia"/>
        </w:rPr>
        <w:t>1、Pwn、Web部署文件可根据题目在模板基础上做调整</w:t>
      </w:r>
    </w:p>
    <w:p w14:paraId="6A7DB4FD"/>
    <w:p w14:paraId="73954C76">
      <w:pPr>
        <w:pStyle w:val="3"/>
        <w:numPr>
          <w:ilvl w:val="0"/>
          <w:numId w:val="1"/>
        </w:numPr>
      </w:pPr>
      <w:r>
        <w:rPr>
          <w:rFonts w:hint="eastAsia"/>
        </w:rPr>
        <w:t>赛题环境验收</w:t>
      </w:r>
    </w:p>
    <w:p w14:paraId="41A3430D">
      <w:pPr>
        <w:pStyle w:val="4"/>
        <w:numPr>
          <w:ilvl w:val="0"/>
          <w:numId w:val="2"/>
        </w:numPr>
      </w:pPr>
      <w:r>
        <w:rPr>
          <w:rFonts w:hint="eastAsia"/>
        </w:rPr>
        <w:t>赛题镜像环境验收</w:t>
      </w:r>
    </w:p>
    <w:p w14:paraId="2F50310D">
      <w:pPr>
        <w:numPr>
          <w:ilvl w:val="0"/>
          <w:numId w:val="3"/>
        </w:numPr>
      </w:pPr>
      <w:r>
        <w:rPr>
          <w:rFonts w:hint="eastAsia"/>
        </w:rPr>
        <w:t>env目录下dockerfile可以正常build</w:t>
      </w:r>
    </w:p>
    <w:p w14:paraId="327685B5">
      <w:pPr>
        <w:numPr>
          <w:ilvl w:val="0"/>
          <w:numId w:val="3"/>
        </w:numPr>
      </w:pPr>
      <w:r>
        <w:rPr>
          <w:rFonts w:hint="eastAsia"/>
        </w:rPr>
        <w:t>env目录下tar包可以通过docker load -i正常导入使用，且导入后镜像有tag信息</w:t>
      </w:r>
    </w:p>
    <w:p w14:paraId="07F43D42">
      <w:pPr>
        <w:numPr>
          <w:ilvl w:val="0"/>
          <w:numId w:val="3"/>
        </w:numPr>
      </w:pPr>
      <w:r>
        <w:rPr>
          <w:rFonts w:hint="eastAsia"/>
        </w:rPr>
        <w:t>环境起来后可以正常访问赛题</w:t>
      </w:r>
    </w:p>
    <w:p w14:paraId="3F67AD9A">
      <w:pPr>
        <w:numPr>
          <w:ilvl w:val="0"/>
          <w:numId w:val="3"/>
        </w:numPr>
      </w:pPr>
      <w:r>
        <w:rPr>
          <w:rFonts w:hint="eastAsia"/>
        </w:rPr>
        <w:t>不支持虚拟机</w:t>
      </w:r>
    </w:p>
    <w:p w14:paraId="433B2FFC">
      <w:pPr>
        <w:numPr>
          <w:ilvl w:val="0"/>
          <w:numId w:val="3"/>
        </w:numPr>
      </w:pPr>
      <w:bookmarkStart w:id="0" w:name="_GoBack"/>
      <w:r>
        <w:rPr>
          <w:rFonts w:hint="eastAsia"/>
          <w:lang w:val="en-US" w:eastAsia="zh-CN"/>
        </w:rPr>
        <w:t>请勿使用赛题服务进程为主进程，请使用类似start.sh来启动赛题服务进程，并使用</w:t>
      </w:r>
      <w:r>
        <w:rPr>
          <w:rFonts w:hint="default"/>
          <w:lang w:val="en-US" w:eastAsia="zh-CN"/>
        </w:rPr>
        <w:t>’tail -f /dev/null’</w:t>
      </w:r>
      <w:r>
        <w:rPr>
          <w:rFonts w:hint="eastAsia"/>
          <w:lang w:val="en-US" w:eastAsia="zh-CN"/>
        </w:rPr>
        <w:t>类似命令将start.sh进程卡住，尽量保证使用docker run -d能直接启动容器或杀掉赛题服务进程后容器存活。</w:t>
      </w:r>
    </w:p>
    <w:bookmarkEnd w:id="0"/>
    <w:p w14:paraId="1D87AC8E">
      <w:pPr>
        <w:pStyle w:val="4"/>
        <w:numPr>
          <w:ilvl w:val="0"/>
          <w:numId w:val="2"/>
        </w:numPr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平台环境</w:t>
      </w:r>
      <w:r>
        <w:rPr>
          <w:rFonts w:hint="default"/>
          <w:lang w:val="en-US" w:eastAsia="zh-CN"/>
        </w:rPr>
        <w:t>版本</w:t>
      </w:r>
    </w:p>
    <w:p w14:paraId="066710C9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4AE9B38B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1、</w:t>
      </w:r>
      <w:r>
        <w:rPr>
          <w:rFonts w:hint="default"/>
          <w:lang w:val="en-US" w:eastAsia="zh-CN"/>
        </w:rPr>
        <w:t>Docker version: 20.10.14</w:t>
      </w:r>
    </w:p>
    <w:p w14:paraId="34E639A8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2、</w:t>
      </w:r>
      <w:r>
        <w:rPr>
          <w:rFonts w:hint="default"/>
          <w:lang w:val="en-US" w:eastAsia="zh-CN"/>
        </w:rPr>
        <w:t>OS： CentOS Linux release 8.3.2011</w:t>
      </w:r>
    </w:p>
    <w:p w14:paraId="7829B159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3、</w:t>
      </w:r>
      <w:r>
        <w:rPr>
          <w:rFonts w:hint="default"/>
          <w:lang w:val="en-US" w:eastAsia="zh-CN"/>
        </w:rPr>
        <w:t>Kernel： 4.18.0-240.el8.x86_64</w:t>
      </w:r>
    </w:p>
    <w:p w14:paraId="14925C4D">
      <w:pPr>
        <w:numPr>
          <w:ilvl w:val="0"/>
          <w:numId w:val="0"/>
        </w:numPr>
        <w:ind w:leftChars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若目前版本不符合需求请提前联系对接人【重要】</w:t>
      </w:r>
    </w:p>
    <w:p w14:paraId="3FDED1E9"/>
    <w:p w14:paraId="6227B5AE">
      <w:pPr>
        <w:pStyle w:val="3"/>
        <w:numPr>
          <w:ilvl w:val="0"/>
          <w:numId w:val="1"/>
        </w:numPr>
      </w:pPr>
      <w:r>
        <w:rPr>
          <w:rFonts w:hint="eastAsia"/>
        </w:rPr>
        <w:t>赛题漏洞点验收</w:t>
      </w:r>
    </w:p>
    <w:p w14:paraId="2871AC7A">
      <w:r>
        <w:rPr>
          <w:rFonts w:hint="eastAsia"/>
        </w:rPr>
        <w:t>赛题漏洞点设置合理，难度符合采购需求，包括但不限于ctf常见出题点，具体如下：</w:t>
      </w:r>
    </w:p>
    <w:p w14:paraId="2BF29D1D"/>
    <w:tbl>
      <w:tblPr>
        <w:tblStyle w:val="7"/>
        <w:tblW w:w="7559" w:type="dxa"/>
        <w:tblInd w:w="0" w:type="dxa"/>
        <w:tblBorders>
          <w:top w:val="single" w:color="DFE2E5" w:sz="2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331"/>
        <w:gridCol w:w="6228"/>
      </w:tblGrid>
      <w:tr w14:paraId="5718F790">
        <w:tblPrEx>
          <w:tblBorders>
            <w:top w:val="single" w:color="DFE2E5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6" w:hRule="atLeast"/>
          <w:tblHeader/>
        </w:trPr>
        <w:tc>
          <w:tcPr>
            <w:tcW w:w="1331" w:type="dxa"/>
            <w:tcBorders>
              <w:top w:val="single" w:color="DFE2E5" w:sz="2" w:space="0"/>
              <w:left w:val="single" w:color="DFE2E5" w:sz="2" w:space="0"/>
              <w:bottom w:val="nil"/>
              <w:right w:val="single" w:color="DFE2E5" w:sz="2" w:space="0"/>
            </w:tcBorders>
            <w:shd w:val="clear" w:color="auto" w:fill="FFFFFF"/>
            <w:tcMar>
              <w:top w:w="36" w:type="dxa"/>
              <w:left w:w="78" w:type="dxa"/>
              <w:bottom w:w="36" w:type="dxa"/>
              <w:right w:w="78" w:type="dxa"/>
            </w:tcMar>
            <w:vAlign w:val="center"/>
          </w:tcPr>
          <w:p w14:paraId="15821E61">
            <w:pPr>
              <w:widowControl/>
              <w:jc w:val="left"/>
              <w:rPr>
                <w:rFonts w:hint="eastAsia" w:asciiTheme="minorEastAsia" w:hAnsiTheme="minorEastAsia" w:cstheme="minorEastAsia"/>
                <w:b/>
                <w:bCs/>
                <w:color w:val="333333"/>
                <w:szCs w:val="21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color w:val="333333"/>
                <w:kern w:val="0"/>
                <w:szCs w:val="21"/>
                <w:lang w:bidi="ar"/>
              </w:rPr>
              <w:t>类型</w:t>
            </w:r>
          </w:p>
        </w:tc>
        <w:tc>
          <w:tcPr>
            <w:tcW w:w="6228" w:type="dxa"/>
            <w:tcBorders>
              <w:top w:val="single" w:color="DFE2E5" w:sz="2" w:space="0"/>
              <w:left w:val="single" w:color="DFE2E5" w:sz="2" w:space="0"/>
              <w:bottom w:val="nil"/>
              <w:right w:val="single" w:color="DFE2E5" w:sz="2" w:space="0"/>
            </w:tcBorders>
            <w:shd w:val="clear" w:color="auto" w:fill="FFFFFF"/>
            <w:tcMar>
              <w:top w:w="36" w:type="dxa"/>
              <w:left w:w="78" w:type="dxa"/>
              <w:bottom w:w="36" w:type="dxa"/>
              <w:right w:w="78" w:type="dxa"/>
            </w:tcMar>
            <w:vAlign w:val="center"/>
          </w:tcPr>
          <w:p w14:paraId="3BD43599">
            <w:pPr>
              <w:widowControl/>
              <w:jc w:val="left"/>
              <w:rPr>
                <w:rFonts w:hint="eastAsia" w:asciiTheme="minorEastAsia" w:hAnsiTheme="minorEastAsia" w:cstheme="minorEastAsia"/>
                <w:b/>
                <w:bCs/>
                <w:color w:val="333333"/>
                <w:szCs w:val="21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color w:val="333333"/>
                <w:kern w:val="0"/>
                <w:szCs w:val="21"/>
                <w:lang w:bidi="ar"/>
              </w:rPr>
              <w:t>说明</w:t>
            </w:r>
          </w:p>
        </w:tc>
      </w:tr>
      <w:tr w14:paraId="33304817">
        <w:tblPrEx>
          <w:tblBorders>
            <w:top w:val="single" w:color="DFE2E5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6" w:hRule="atLeast"/>
        </w:trPr>
        <w:tc>
          <w:tcPr>
            <w:tcW w:w="1331" w:type="dxa"/>
            <w:tcBorders>
              <w:top w:val="single" w:color="DFE2E5" w:sz="2" w:space="0"/>
              <w:left w:val="single" w:color="DFE2E5" w:sz="2" w:space="0"/>
              <w:bottom w:val="single" w:color="DFE2E5" w:sz="2" w:space="0"/>
              <w:right w:val="single" w:color="DFE2E5" w:sz="2" w:space="0"/>
            </w:tcBorders>
            <w:shd w:val="clear" w:color="auto" w:fill="FFFFFF"/>
            <w:tcMar>
              <w:top w:w="36" w:type="dxa"/>
              <w:left w:w="78" w:type="dxa"/>
              <w:bottom w:w="36" w:type="dxa"/>
              <w:right w:w="78" w:type="dxa"/>
            </w:tcMar>
            <w:vAlign w:val="center"/>
          </w:tcPr>
          <w:p w14:paraId="73DE2600">
            <w:pPr>
              <w:widowControl/>
              <w:jc w:val="left"/>
              <w:rPr>
                <w:rFonts w:hint="eastAsia" w:asciiTheme="minorEastAsia" w:hAnsiTheme="minorEastAsia" w:cstheme="minorEastAsia"/>
                <w:color w:val="333333"/>
                <w:szCs w:val="21"/>
              </w:rPr>
            </w:pPr>
            <w:r>
              <w:rPr>
                <w:rFonts w:hint="eastAsia" w:asciiTheme="minorEastAsia" w:hAnsiTheme="minorEastAsia" w:cstheme="minorEastAsia"/>
                <w:color w:val="333333"/>
                <w:kern w:val="0"/>
                <w:szCs w:val="21"/>
                <w:lang w:bidi="ar"/>
              </w:rPr>
              <w:t>WEB</w:t>
            </w:r>
          </w:p>
        </w:tc>
        <w:tc>
          <w:tcPr>
            <w:tcW w:w="6228" w:type="dxa"/>
            <w:tcBorders>
              <w:top w:val="single" w:color="DFE2E5" w:sz="2" w:space="0"/>
              <w:left w:val="single" w:color="DFE2E5" w:sz="2" w:space="0"/>
              <w:bottom w:val="single" w:color="DFE2E5" w:sz="2" w:space="0"/>
              <w:right w:val="single" w:color="DFE2E5" w:sz="2" w:space="0"/>
            </w:tcBorders>
            <w:shd w:val="clear" w:color="auto" w:fill="FFFFFF"/>
            <w:tcMar>
              <w:top w:w="36" w:type="dxa"/>
              <w:left w:w="78" w:type="dxa"/>
              <w:bottom w:w="36" w:type="dxa"/>
              <w:right w:w="78" w:type="dxa"/>
            </w:tcMar>
            <w:vAlign w:val="center"/>
          </w:tcPr>
          <w:p w14:paraId="2C64D446">
            <w:pPr>
              <w:widowControl/>
              <w:jc w:val="left"/>
              <w:rPr>
                <w:rFonts w:hint="eastAsia" w:asciiTheme="minorEastAsia" w:hAnsiTheme="minorEastAsia" w:cstheme="minorEastAsia"/>
                <w:color w:val="333333"/>
                <w:szCs w:val="21"/>
              </w:rPr>
            </w:pPr>
            <w:r>
              <w:rPr>
                <w:rFonts w:hint="eastAsia" w:asciiTheme="minorEastAsia" w:hAnsiTheme="minorEastAsia" w:cstheme="minorEastAsia"/>
                <w:color w:val="333333"/>
                <w:kern w:val="0"/>
                <w:szCs w:val="21"/>
                <w:lang w:bidi="ar"/>
              </w:rPr>
              <w:t>包括但不限于：SQLI、XSS、CSRF、SSRF、文件上传、文件包含、命令执行、框架安全、代码审计等</w:t>
            </w:r>
          </w:p>
        </w:tc>
      </w:tr>
      <w:tr w14:paraId="46FBB80A">
        <w:tblPrEx>
          <w:tblBorders>
            <w:top w:val="single" w:color="DFE2E5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1" w:hRule="atLeast"/>
        </w:trPr>
        <w:tc>
          <w:tcPr>
            <w:tcW w:w="1331" w:type="dxa"/>
            <w:tcBorders>
              <w:top w:val="single" w:color="DFE2E5" w:sz="2" w:space="0"/>
              <w:left w:val="single" w:color="DFE2E5" w:sz="2" w:space="0"/>
              <w:bottom w:val="single" w:color="DFE2E5" w:sz="2" w:space="0"/>
              <w:right w:val="single" w:color="DFE2E5" w:sz="2" w:space="0"/>
            </w:tcBorders>
            <w:shd w:val="clear" w:color="auto" w:fill="F8F8F8"/>
            <w:tcMar>
              <w:top w:w="36" w:type="dxa"/>
              <w:left w:w="78" w:type="dxa"/>
              <w:bottom w:w="36" w:type="dxa"/>
              <w:right w:w="78" w:type="dxa"/>
            </w:tcMar>
            <w:vAlign w:val="center"/>
          </w:tcPr>
          <w:p w14:paraId="5E4A58D8">
            <w:pPr>
              <w:widowControl/>
              <w:jc w:val="left"/>
              <w:rPr>
                <w:rFonts w:hint="eastAsia" w:asciiTheme="minorEastAsia" w:hAnsiTheme="minorEastAsia" w:cstheme="minorEastAsia"/>
                <w:color w:val="333333"/>
                <w:szCs w:val="21"/>
              </w:rPr>
            </w:pPr>
            <w:r>
              <w:rPr>
                <w:rFonts w:hint="eastAsia" w:asciiTheme="minorEastAsia" w:hAnsiTheme="minorEastAsia" w:cstheme="minorEastAsia"/>
                <w:color w:val="333333"/>
                <w:kern w:val="0"/>
                <w:szCs w:val="21"/>
                <w:lang w:bidi="ar"/>
              </w:rPr>
              <w:t>PWN</w:t>
            </w:r>
          </w:p>
        </w:tc>
        <w:tc>
          <w:tcPr>
            <w:tcW w:w="6228" w:type="dxa"/>
            <w:tcBorders>
              <w:top w:val="single" w:color="DFE2E5" w:sz="2" w:space="0"/>
              <w:left w:val="single" w:color="DFE2E5" w:sz="2" w:space="0"/>
              <w:bottom w:val="single" w:color="DFE2E5" w:sz="2" w:space="0"/>
              <w:right w:val="single" w:color="DFE2E5" w:sz="2" w:space="0"/>
            </w:tcBorders>
            <w:shd w:val="clear" w:color="auto" w:fill="F8F8F8"/>
            <w:tcMar>
              <w:top w:w="36" w:type="dxa"/>
              <w:left w:w="78" w:type="dxa"/>
              <w:bottom w:w="36" w:type="dxa"/>
              <w:right w:w="78" w:type="dxa"/>
            </w:tcMar>
            <w:vAlign w:val="center"/>
          </w:tcPr>
          <w:p w14:paraId="653F430A">
            <w:pPr>
              <w:widowControl/>
              <w:jc w:val="left"/>
              <w:rPr>
                <w:rFonts w:hint="eastAsia" w:asciiTheme="minorEastAsia" w:hAnsiTheme="minorEastAsia" w:cstheme="minorEastAsia"/>
                <w:color w:val="333333"/>
                <w:szCs w:val="21"/>
              </w:rPr>
            </w:pPr>
            <w:r>
              <w:rPr>
                <w:rFonts w:hint="eastAsia" w:asciiTheme="minorEastAsia" w:hAnsiTheme="minorEastAsia" w:cstheme="minorEastAsia"/>
                <w:color w:val="333333"/>
                <w:kern w:val="0"/>
                <w:szCs w:val="21"/>
                <w:lang w:bidi="ar"/>
              </w:rPr>
              <w:t>包括但不限于：堆利用、栈利用、格式化字符串、整数溢出、异构pwn等</w:t>
            </w:r>
          </w:p>
        </w:tc>
      </w:tr>
      <w:tr w14:paraId="47CCDA71">
        <w:tblPrEx>
          <w:tblBorders>
            <w:top w:val="single" w:color="DFE2E5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1" w:hRule="atLeast"/>
        </w:trPr>
        <w:tc>
          <w:tcPr>
            <w:tcW w:w="1331" w:type="dxa"/>
            <w:tcBorders>
              <w:top w:val="single" w:color="DFE2E5" w:sz="2" w:space="0"/>
              <w:left w:val="single" w:color="DFE2E5" w:sz="2" w:space="0"/>
              <w:bottom w:val="single" w:color="DFE2E5" w:sz="2" w:space="0"/>
              <w:right w:val="single" w:color="DFE2E5" w:sz="2" w:space="0"/>
            </w:tcBorders>
            <w:shd w:val="clear" w:color="auto" w:fill="F8F8F8"/>
            <w:tcMar>
              <w:top w:w="36" w:type="dxa"/>
              <w:left w:w="78" w:type="dxa"/>
              <w:bottom w:w="36" w:type="dxa"/>
              <w:right w:w="78" w:type="dxa"/>
            </w:tcMar>
            <w:vAlign w:val="center"/>
          </w:tcPr>
          <w:p w14:paraId="41D03691">
            <w:pPr>
              <w:widowControl/>
              <w:jc w:val="left"/>
              <w:rPr>
                <w:rFonts w:hint="eastAsia" w:asciiTheme="minorEastAsia" w:hAnsiTheme="minorEastAsia" w:cstheme="minorEastAsia"/>
                <w:color w:val="333333"/>
                <w:kern w:val="0"/>
                <w:szCs w:val="21"/>
                <w:lang w:bidi="ar"/>
              </w:rPr>
            </w:pPr>
            <w:r>
              <w:rPr>
                <w:rFonts w:hint="eastAsia" w:asciiTheme="minorEastAsia" w:hAnsiTheme="minorEastAsia" w:cstheme="minorEastAsia"/>
                <w:color w:val="333333"/>
                <w:kern w:val="0"/>
                <w:szCs w:val="21"/>
                <w:lang w:bidi="ar"/>
              </w:rPr>
              <w:t>REVERSE</w:t>
            </w:r>
          </w:p>
        </w:tc>
        <w:tc>
          <w:tcPr>
            <w:tcW w:w="6228" w:type="dxa"/>
            <w:tcBorders>
              <w:top w:val="single" w:color="DFE2E5" w:sz="2" w:space="0"/>
              <w:left w:val="single" w:color="DFE2E5" w:sz="2" w:space="0"/>
              <w:bottom w:val="single" w:color="DFE2E5" w:sz="2" w:space="0"/>
              <w:right w:val="single" w:color="DFE2E5" w:sz="2" w:space="0"/>
            </w:tcBorders>
            <w:shd w:val="clear" w:color="auto" w:fill="F8F8F8"/>
            <w:tcMar>
              <w:top w:w="36" w:type="dxa"/>
              <w:left w:w="78" w:type="dxa"/>
              <w:bottom w:w="36" w:type="dxa"/>
              <w:right w:w="78" w:type="dxa"/>
            </w:tcMar>
            <w:vAlign w:val="center"/>
          </w:tcPr>
          <w:p w14:paraId="6BCA37D5">
            <w:pPr>
              <w:widowControl/>
              <w:jc w:val="left"/>
              <w:rPr>
                <w:rFonts w:hint="eastAsia" w:asciiTheme="minorEastAsia" w:hAnsiTheme="minorEastAsia" w:cstheme="minorEastAsia"/>
                <w:color w:val="333333"/>
                <w:kern w:val="0"/>
                <w:szCs w:val="21"/>
                <w:lang w:bidi="ar"/>
              </w:rPr>
            </w:pPr>
            <w:r>
              <w:rPr>
                <w:rFonts w:hint="eastAsia" w:asciiTheme="minorEastAsia" w:hAnsiTheme="minorEastAsia" w:cstheme="minorEastAsia"/>
                <w:color w:val="333333"/>
                <w:kern w:val="0"/>
                <w:szCs w:val="21"/>
                <w:lang w:bidi="ar"/>
              </w:rPr>
              <w:t>涉及Windows、Linux、Android等平台的多种编程技术，包括但不限于：加解密、内核编程、算法、反调试和代码混淆技术等</w:t>
            </w:r>
          </w:p>
        </w:tc>
      </w:tr>
      <w:tr w14:paraId="321CCD8E">
        <w:tblPrEx>
          <w:tblBorders>
            <w:top w:val="single" w:color="DFE2E5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1" w:hRule="atLeast"/>
        </w:trPr>
        <w:tc>
          <w:tcPr>
            <w:tcW w:w="1331" w:type="dxa"/>
            <w:tcBorders>
              <w:top w:val="single" w:color="DFE2E5" w:sz="2" w:space="0"/>
              <w:left w:val="single" w:color="DFE2E5" w:sz="2" w:space="0"/>
              <w:bottom w:val="single" w:color="DFE2E5" w:sz="2" w:space="0"/>
              <w:right w:val="single" w:color="DFE2E5" w:sz="2" w:space="0"/>
            </w:tcBorders>
            <w:shd w:val="clear" w:color="auto" w:fill="F8F8F8"/>
            <w:tcMar>
              <w:top w:w="36" w:type="dxa"/>
              <w:left w:w="78" w:type="dxa"/>
              <w:bottom w:w="36" w:type="dxa"/>
              <w:right w:w="78" w:type="dxa"/>
            </w:tcMar>
            <w:vAlign w:val="center"/>
          </w:tcPr>
          <w:p w14:paraId="18E508D4">
            <w:pPr>
              <w:widowControl/>
              <w:jc w:val="left"/>
              <w:rPr>
                <w:rFonts w:hint="eastAsia" w:asciiTheme="minorEastAsia" w:hAnsiTheme="minorEastAsia" w:cstheme="minorEastAsia"/>
                <w:color w:val="333333"/>
                <w:kern w:val="0"/>
                <w:szCs w:val="21"/>
                <w:lang w:bidi="ar"/>
              </w:rPr>
            </w:pPr>
            <w:r>
              <w:rPr>
                <w:rFonts w:hint="eastAsia" w:asciiTheme="minorEastAsia" w:hAnsiTheme="minorEastAsia" w:cstheme="minorEastAsia"/>
                <w:color w:val="333333"/>
                <w:kern w:val="0"/>
                <w:szCs w:val="21"/>
                <w:lang w:bidi="ar"/>
              </w:rPr>
              <w:t>MISC</w:t>
            </w:r>
          </w:p>
        </w:tc>
        <w:tc>
          <w:tcPr>
            <w:tcW w:w="6228" w:type="dxa"/>
            <w:tcBorders>
              <w:top w:val="single" w:color="DFE2E5" w:sz="2" w:space="0"/>
              <w:left w:val="single" w:color="DFE2E5" w:sz="2" w:space="0"/>
              <w:bottom w:val="single" w:color="DFE2E5" w:sz="2" w:space="0"/>
              <w:right w:val="single" w:color="DFE2E5" w:sz="2" w:space="0"/>
            </w:tcBorders>
            <w:shd w:val="clear" w:color="auto" w:fill="F8F8F8"/>
            <w:tcMar>
              <w:top w:w="36" w:type="dxa"/>
              <w:left w:w="78" w:type="dxa"/>
              <w:bottom w:w="36" w:type="dxa"/>
              <w:right w:w="78" w:type="dxa"/>
            </w:tcMar>
            <w:vAlign w:val="center"/>
          </w:tcPr>
          <w:p w14:paraId="25907673">
            <w:pPr>
              <w:widowControl/>
              <w:jc w:val="left"/>
              <w:rPr>
                <w:rFonts w:hint="eastAsia" w:asciiTheme="minorEastAsia" w:hAnsiTheme="minorEastAsia" w:cstheme="minorEastAsia"/>
                <w:color w:val="333333"/>
                <w:kern w:val="0"/>
                <w:szCs w:val="21"/>
                <w:lang w:bidi="ar"/>
              </w:rPr>
            </w:pPr>
            <w:r>
              <w:rPr>
                <w:rFonts w:hint="eastAsia" w:asciiTheme="minorEastAsia" w:hAnsiTheme="minorEastAsia" w:cstheme="minorEastAsia"/>
                <w:color w:val="333333"/>
                <w:kern w:val="0"/>
                <w:szCs w:val="21"/>
                <w:lang w:bidi="ar"/>
              </w:rPr>
              <w:t>包括但不限于：隐写术、压缩包分析、流量分析、内存取证、编码解码等</w:t>
            </w:r>
          </w:p>
        </w:tc>
      </w:tr>
      <w:tr w14:paraId="16DC46AF">
        <w:tblPrEx>
          <w:tblBorders>
            <w:top w:val="single" w:color="DFE2E5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1" w:hRule="atLeast"/>
        </w:trPr>
        <w:tc>
          <w:tcPr>
            <w:tcW w:w="1331" w:type="dxa"/>
            <w:tcBorders>
              <w:top w:val="single" w:color="DFE2E5" w:sz="2" w:space="0"/>
              <w:left w:val="single" w:color="DFE2E5" w:sz="2" w:space="0"/>
              <w:bottom w:val="single" w:color="DFE2E5" w:sz="2" w:space="0"/>
              <w:right w:val="single" w:color="DFE2E5" w:sz="2" w:space="0"/>
            </w:tcBorders>
            <w:shd w:val="clear" w:color="auto" w:fill="F8F8F8"/>
            <w:tcMar>
              <w:top w:w="36" w:type="dxa"/>
              <w:left w:w="78" w:type="dxa"/>
              <w:bottom w:w="36" w:type="dxa"/>
              <w:right w:w="78" w:type="dxa"/>
            </w:tcMar>
            <w:vAlign w:val="center"/>
          </w:tcPr>
          <w:p w14:paraId="160687C5">
            <w:pPr>
              <w:widowControl/>
              <w:jc w:val="left"/>
              <w:rPr>
                <w:rFonts w:hint="eastAsia" w:asciiTheme="minorEastAsia" w:hAnsiTheme="minorEastAsia" w:cstheme="minorEastAsia"/>
                <w:color w:val="333333"/>
                <w:kern w:val="0"/>
                <w:szCs w:val="21"/>
                <w:lang w:bidi="ar"/>
              </w:rPr>
            </w:pPr>
            <w:r>
              <w:rPr>
                <w:rFonts w:hint="eastAsia" w:asciiTheme="minorEastAsia" w:hAnsiTheme="minorEastAsia" w:cstheme="minorEastAsia"/>
                <w:color w:val="333333"/>
                <w:kern w:val="0"/>
                <w:szCs w:val="21"/>
                <w:lang w:bidi="ar"/>
              </w:rPr>
              <w:t>CRYPTO</w:t>
            </w:r>
          </w:p>
        </w:tc>
        <w:tc>
          <w:tcPr>
            <w:tcW w:w="6228" w:type="dxa"/>
            <w:tcBorders>
              <w:top w:val="single" w:color="DFE2E5" w:sz="2" w:space="0"/>
              <w:left w:val="single" w:color="DFE2E5" w:sz="2" w:space="0"/>
              <w:bottom w:val="single" w:color="DFE2E5" w:sz="2" w:space="0"/>
              <w:right w:val="single" w:color="DFE2E5" w:sz="2" w:space="0"/>
            </w:tcBorders>
            <w:shd w:val="clear" w:color="auto" w:fill="F8F8F8"/>
            <w:tcMar>
              <w:top w:w="36" w:type="dxa"/>
              <w:left w:w="78" w:type="dxa"/>
              <w:bottom w:w="36" w:type="dxa"/>
              <w:right w:w="78" w:type="dxa"/>
            </w:tcMar>
            <w:vAlign w:val="center"/>
          </w:tcPr>
          <w:p w14:paraId="1393597A">
            <w:pPr>
              <w:widowControl/>
              <w:jc w:val="left"/>
              <w:rPr>
                <w:rFonts w:hint="eastAsia" w:asciiTheme="minorEastAsia" w:hAnsiTheme="minorEastAsia" w:cstheme="minorEastAsia"/>
                <w:color w:val="333333"/>
                <w:kern w:val="0"/>
                <w:szCs w:val="21"/>
                <w:lang w:bidi="ar"/>
              </w:rPr>
            </w:pPr>
            <w:r>
              <w:rPr>
                <w:rFonts w:hint="eastAsia" w:asciiTheme="minorEastAsia" w:hAnsiTheme="minorEastAsia" w:cstheme="minorEastAsia"/>
                <w:color w:val="333333"/>
                <w:kern w:val="0"/>
                <w:szCs w:val="21"/>
                <w:lang w:bidi="ar"/>
              </w:rPr>
              <w:t>包括但不限于：古典密码学、对称加密、非对称加密、哈希碰撞等</w:t>
            </w:r>
          </w:p>
        </w:tc>
      </w:tr>
      <w:tr w14:paraId="527FE436">
        <w:tblPrEx>
          <w:tblBorders>
            <w:top w:val="single" w:color="DFE2E5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1" w:hRule="atLeast"/>
        </w:trPr>
        <w:tc>
          <w:tcPr>
            <w:tcW w:w="1331" w:type="dxa"/>
            <w:tcBorders>
              <w:top w:val="single" w:color="DFE2E5" w:sz="2" w:space="0"/>
              <w:left w:val="single" w:color="DFE2E5" w:sz="2" w:space="0"/>
              <w:bottom w:val="single" w:color="DFE2E5" w:sz="2" w:space="0"/>
              <w:right w:val="single" w:color="DFE2E5" w:sz="2" w:space="0"/>
            </w:tcBorders>
            <w:shd w:val="clear" w:color="auto" w:fill="F8F8F8"/>
            <w:tcMar>
              <w:top w:w="36" w:type="dxa"/>
              <w:left w:w="78" w:type="dxa"/>
              <w:bottom w:w="36" w:type="dxa"/>
              <w:right w:w="78" w:type="dxa"/>
            </w:tcMar>
            <w:vAlign w:val="center"/>
          </w:tcPr>
          <w:p w14:paraId="1B90653E">
            <w:pPr>
              <w:widowControl/>
              <w:jc w:val="left"/>
              <w:rPr>
                <w:rFonts w:hint="eastAsia" w:asciiTheme="minorEastAsia" w:hAnsiTheme="minorEastAsia" w:cstheme="minorEastAsia"/>
                <w:color w:val="333333"/>
                <w:kern w:val="0"/>
                <w:szCs w:val="21"/>
                <w:lang w:bidi="ar"/>
              </w:rPr>
            </w:pPr>
            <w:r>
              <w:rPr>
                <w:rFonts w:hint="eastAsia" w:asciiTheme="minorEastAsia" w:hAnsiTheme="minorEastAsia" w:cstheme="minorEastAsia"/>
                <w:color w:val="333333"/>
                <w:kern w:val="0"/>
                <w:szCs w:val="21"/>
                <w:lang w:bidi="ar"/>
              </w:rPr>
              <w:t>特殊方向</w:t>
            </w:r>
          </w:p>
        </w:tc>
        <w:tc>
          <w:tcPr>
            <w:tcW w:w="6228" w:type="dxa"/>
            <w:tcBorders>
              <w:top w:val="single" w:color="DFE2E5" w:sz="2" w:space="0"/>
              <w:left w:val="single" w:color="DFE2E5" w:sz="2" w:space="0"/>
              <w:bottom w:val="single" w:color="DFE2E5" w:sz="2" w:space="0"/>
              <w:right w:val="single" w:color="DFE2E5" w:sz="2" w:space="0"/>
            </w:tcBorders>
            <w:shd w:val="clear" w:color="auto" w:fill="F8F8F8"/>
            <w:tcMar>
              <w:top w:w="36" w:type="dxa"/>
              <w:left w:w="78" w:type="dxa"/>
              <w:bottom w:w="36" w:type="dxa"/>
              <w:right w:w="78" w:type="dxa"/>
            </w:tcMar>
            <w:vAlign w:val="center"/>
          </w:tcPr>
          <w:p w14:paraId="0D88C1CF">
            <w:pPr>
              <w:widowControl/>
              <w:jc w:val="left"/>
              <w:rPr>
                <w:rFonts w:hint="eastAsia" w:asciiTheme="minorEastAsia" w:hAnsiTheme="minorEastAsia" w:cstheme="minorEastAsia"/>
                <w:color w:val="333333"/>
                <w:kern w:val="0"/>
                <w:szCs w:val="21"/>
                <w:lang w:bidi="ar"/>
              </w:rPr>
            </w:pPr>
            <w:r>
              <w:rPr>
                <w:rFonts w:hint="eastAsia" w:asciiTheme="minorEastAsia" w:hAnsiTheme="minorEastAsia" w:cstheme="minorEastAsia"/>
                <w:color w:val="333333"/>
                <w:kern w:val="0"/>
                <w:szCs w:val="21"/>
                <w:lang w:bidi="ar"/>
              </w:rPr>
              <w:t>参考其他二级标题内容，特殊方向可独立成题也可融入以上五大传统方向内</w:t>
            </w:r>
          </w:p>
        </w:tc>
      </w:tr>
    </w:tbl>
    <w:p w14:paraId="0F62C66F"/>
    <w:p w14:paraId="5B63497E">
      <w:r>
        <w:rPr>
          <w:rFonts w:hint="eastAsia"/>
        </w:rPr>
        <w:t>难度等级依次增高，总体难度按简单/中级/高级定级（1-2简单、3-4中级、5-n高级）：</w:t>
      </w:r>
    </w:p>
    <w:p w14:paraId="0B075752"/>
    <w:tbl>
      <w:tblPr>
        <w:tblStyle w:val="7"/>
        <w:tblW w:w="8376" w:type="dxa"/>
        <w:tblInd w:w="0" w:type="dxa"/>
        <w:tblBorders>
          <w:top w:val="single" w:color="DFE2E5" w:sz="2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84"/>
        <w:gridCol w:w="2438"/>
        <w:gridCol w:w="2334"/>
        <w:gridCol w:w="2520"/>
      </w:tblGrid>
      <w:tr w14:paraId="5F454301">
        <w:tblPrEx>
          <w:tblBorders>
            <w:top w:val="single" w:color="DFE2E5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25" w:hRule="atLeast"/>
          <w:tblHeader/>
        </w:trPr>
        <w:tc>
          <w:tcPr>
            <w:tcW w:w="1084" w:type="dxa"/>
            <w:tcBorders>
              <w:top w:val="single" w:color="DFE2E5" w:sz="2" w:space="0"/>
              <w:left w:val="single" w:color="DFE2E5" w:sz="2" w:space="0"/>
              <w:bottom w:val="nil"/>
              <w:right w:val="single" w:color="DFE2E5" w:sz="2" w:space="0"/>
            </w:tcBorders>
            <w:shd w:val="clear" w:color="auto" w:fill="FFFFFF"/>
            <w:tcMar>
              <w:top w:w="36" w:type="dxa"/>
              <w:left w:w="78" w:type="dxa"/>
              <w:bottom w:w="36" w:type="dxa"/>
              <w:right w:w="78" w:type="dxa"/>
            </w:tcMar>
            <w:vAlign w:val="center"/>
          </w:tcPr>
          <w:p w14:paraId="33AD9186">
            <w:pPr>
              <w:widowControl/>
              <w:jc w:val="left"/>
              <w:rPr>
                <w:rFonts w:hint="eastAsia" w:asciiTheme="minorEastAsia" w:hAnsiTheme="minorEastAsia" w:cstheme="minorEastAsia"/>
                <w:b/>
                <w:bCs/>
                <w:color w:val="333333"/>
                <w:szCs w:val="21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color w:val="333333"/>
                <w:kern w:val="0"/>
                <w:szCs w:val="21"/>
                <w:lang w:bidi="ar"/>
              </w:rPr>
              <w:t>难度等级</w:t>
            </w:r>
          </w:p>
        </w:tc>
        <w:tc>
          <w:tcPr>
            <w:tcW w:w="2438" w:type="dxa"/>
            <w:tcBorders>
              <w:top w:val="single" w:color="DFE2E5" w:sz="2" w:space="0"/>
              <w:left w:val="single" w:color="DFE2E5" w:sz="2" w:space="0"/>
              <w:bottom w:val="nil"/>
              <w:right w:val="single" w:color="DFE2E5" w:sz="2" w:space="0"/>
            </w:tcBorders>
            <w:shd w:val="clear" w:color="auto" w:fill="FFFFFF"/>
            <w:tcMar>
              <w:top w:w="36" w:type="dxa"/>
              <w:left w:w="78" w:type="dxa"/>
              <w:bottom w:w="36" w:type="dxa"/>
              <w:right w:w="78" w:type="dxa"/>
            </w:tcMar>
            <w:vAlign w:val="center"/>
          </w:tcPr>
          <w:p w14:paraId="24B48604">
            <w:pPr>
              <w:widowControl/>
              <w:jc w:val="left"/>
              <w:rPr>
                <w:rFonts w:hint="eastAsia" w:asciiTheme="minorEastAsia" w:hAnsiTheme="minorEastAsia" w:cstheme="minorEastAsia"/>
                <w:b/>
                <w:bCs/>
                <w:color w:val="333333"/>
                <w:szCs w:val="21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color w:val="333333"/>
                <w:kern w:val="0"/>
                <w:szCs w:val="21"/>
                <w:lang w:bidi="ar"/>
              </w:rPr>
              <w:t>描述</w:t>
            </w:r>
          </w:p>
        </w:tc>
        <w:tc>
          <w:tcPr>
            <w:tcW w:w="2334" w:type="dxa"/>
            <w:tcBorders>
              <w:top w:val="single" w:color="DFE2E5" w:sz="2" w:space="0"/>
              <w:left w:val="single" w:color="DFE2E5" w:sz="2" w:space="0"/>
              <w:bottom w:val="nil"/>
              <w:right w:val="single" w:color="DFE2E5" w:sz="2" w:space="0"/>
            </w:tcBorders>
            <w:shd w:val="clear" w:color="auto" w:fill="FFFFFF"/>
            <w:tcMar>
              <w:top w:w="36" w:type="dxa"/>
              <w:left w:w="78" w:type="dxa"/>
              <w:bottom w:w="36" w:type="dxa"/>
              <w:right w:w="78" w:type="dxa"/>
            </w:tcMar>
            <w:vAlign w:val="center"/>
          </w:tcPr>
          <w:p w14:paraId="3C86141B">
            <w:pPr>
              <w:widowControl/>
              <w:jc w:val="left"/>
              <w:rPr>
                <w:rFonts w:hint="eastAsia" w:asciiTheme="minorEastAsia" w:hAnsiTheme="minorEastAsia" w:cstheme="minorEastAsia"/>
                <w:b/>
                <w:bCs/>
                <w:color w:val="333333"/>
                <w:szCs w:val="21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color w:val="333333"/>
                <w:kern w:val="0"/>
                <w:szCs w:val="21"/>
                <w:lang w:bidi="ar"/>
              </w:rPr>
              <w:t>用途</w:t>
            </w:r>
          </w:p>
        </w:tc>
        <w:tc>
          <w:tcPr>
            <w:tcW w:w="2520" w:type="dxa"/>
            <w:tcBorders>
              <w:top w:val="single" w:color="DFE2E5" w:sz="2" w:space="0"/>
              <w:left w:val="single" w:color="DFE2E5" w:sz="2" w:space="0"/>
              <w:bottom w:val="nil"/>
              <w:right w:val="single" w:color="DFE2E5" w:sz="2" w:space="0"/>
            </w:tcBorders>
            <w:shd w:val="clear" w:color="auto" w:fill="FFFFFF"/>
            <w:tcMar>
              <w:top w:w="36" w:type="dxa"/>
              <w:left w:w="78" w:type="dxa"/>
              <w:bottom w:w="36" w:type="dxa"/>
              <w:right w:w="78" w:type="dxa"/>
            </w:tcMar>
            <w:vAlign w:val="center"/>
          </w:tcPr>
          <w:p w14:paraId="7EBE22AD">
            <w:pPr>
              <w:widowControl/>
              <w:jc w:val="left"/>
              <w:rPr>
                <w:rFonts w:hint="eastAsia" w:asciiTheme="minorEastAsia" w:hAnsiTheme="minorEastAsia" w:cstheme="minorEastAsia"/>
                <w:b/>
                <w:bCs/>
                <w:color w:val="333333"/>
                <w:szCs w:val="21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color w:val="333333"/>
                <w:kern w:val="0"/>
                <w:szCs w:val="21"/>
                <w:lang w:bidi="ar"/>
              </w:rPr>
              <w:t>例子</w:t>
            </w:r>
          </w:p>
        </w:tc>
      </w:tr>
      <w:tr w14:paraId="19708227">
        <w:tblPrEx>
          <w:tblBorders>
            <w:top w:val="single" w:color="DFE2E5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37" w:hRule="atLeast"/>
        </w:trPr>
        <w:tc>
          <w:tcPr>
            <w:tcW w:w="1084" w:type="dxa"/>
            <w:tcBorders>
              <w:top w:val="single" w:color="DFE2E5" w:sz="2" w:space="0"/>
              <w:left w:val="single" w:color="DFE2E5" w:sz="2" w:space="0"/>
              <w:bottom w:val="single" w:color="DFE2E5" w:sz="2" w:space="0"/>
              <w:right w:val="single" w:color="DFE2E5" w:sz="2" w:space="0"/>
            </w:tcBorders>
            <w:shd w:val="clear" w:color="auto" w:fill="F8F8F8"/>
            <w:tcMar>
              <w:top w:w="36" w:type="dxa"/>
              <w:left w:w="78" w:type="dxa"/>
              <w:bottom w:w="36" w:type="dxa"/>
              <w:right w:w="78" w:type="dxa"/>
            </w:tcMar>
            <w:vAlign w:val="center"/>
          </w:tcPr>
          <w:p w14:paraId="7F285673">
            <w:pPr>
              <w:widowControl/>
              <w:jc w:val="left"/>
              <w:rPr>
                <w:rFonts w:hint="eastAsia" w:asciiTheme="minorEastAsia" w:hAnsiTheme="minorEastAsia" w:cstheme="minorEastAsia"/>
                <w:color w:val="333333"/>
                <w:szCs w:val="21"/>
              </w:rPr>
            </w:pPr>
            <w:r>
              <w:rPr>
                <w:rFonts w:hint="eastAsia" w:asciiTheme="minorEastAsia" w:hAnsiTheme="minorEastAsia" w:cstheme="minorEastAsia"/>
                <w:color w:val="333333"/>
                <w:szCs w:val="21"/>
              </w:rPr>
              <w:t>1</w:t>
            </w:r>
          </w:p>
        </w:tc>
        <w:tc>
          <w:tcPr>
            <w:tcW w:w="2438" w:type="dxa"/>
            <w:tcBorders>
              <w:top w:val="single" w:color="DFE2E5" w:sz="2" w:space="0"/>
              <w:left w:val="single" w:color="DFE2E5" w:sz="2" w:space="0"/>
              <w:bottom w:val="single" w:color="DFE2E5" w:sz="2" w:space="0"/>
              <w:right w:val="single" w:color="DFE2E5" w:sz="2" w:space="0"/>
            </w:tcBorders>
            <w:shd w:val="clear" w:color="auto" w:fill="F8F8F8"/>
            <w:tcMar>
              <w:top w:w="36" w:type="dxa"/>
              <w:left w:w="78" w:type="dxa"/>
              <w:bottom w:w="36" w:type="dxa"/>
              <w:right w:w="78" w:type="dxa"/>
            </w:tcMar>
            <w:vAlign w:val="center"/>
          </w:tcPr>
          <w:p w14:paraId="498978DB">
            <w:pPr>
              <w:widowControl/>
              <w:jc w:val="left"/>
              <w:rPr>
                <w:rFonts w:hint="eastAsia" w:asciiTheme="minorEastAsia" w:hAnsiTheme="minorEastAsia" w:cstheme="minorEastAsia"/>
                <w:color w:val="333333"/>
                <w:szCs w:val="21"/>
              </w:rPr>
            </w:pPr>
            <w:r>
              <w:rPr>
                <w:rFonts w:hint="eastAsia" w:asciiTheme="minorEastAsia" w:hAnsiTheme="minorEastAsia" w:cstheme="minorEastAsia"/>
                <w:color w:val="333333"/>
                <w:kern w:val="0"/>
                <w:szCs w:val="21"/>
                <w:lang w:bidi="ar"/>
              </w:rPr>
              <w:t>赛题需要有一定基础知识培训的人才能够做出来，选手需要有较短时间的考虑分析，然后才会进行解题步骤的。该难度下有时候需要选手学会使用额外的特殊工具来进行做题。</w:t>
            </w:r>
          </w:p>
        </w:tc>
        <w:tc>
          <w:tcPr>
            <w:tcW w:w="2334" w:type="dxa"/>
            <w:tcBorders>
              <w:top w:val="single" w:color="DFE2E5" w:sz="2" w:space="0"/>
              <w:left w:val="single" w:color="DFE2E5" w:sz="2" w:space="0"/>
              <w:bottom w:val="single" w:color="DFE2E5" w:sz="2" w:space="0"/>
              <w:right w:val="single" w:color="DFE2E5" w:sz="2" w:space="0"/>
            </w:tcBorders>
            <w:shd w:val="clear" w:color="auto" w:fill="F8F8F8"/>
            <w:tcMar>
              <w:top w:w="36" w:type="dxa"/>
              <w:left w:w="78" w:type="dxa"/>
              <w:bottom w:w="36" w:type="dxa"/>
              <w:right w:w="78" w:type="dxa"/>
            </w:tcMar>
            <w:vAlign w:val="center"/>
          </w:tcPr>
          <w:p w14:paraId="39EE45CC">
            <w:pPr>
              <w:widowControl/>
              <w:jc w:val="left"/>
              <w:rPr>
                <w:rFonts w:hint="eastAsia" w:asciiTheme="minorEastAsia" w:hAnsiTheme="minorEastAsia" w:cstheme="minorEastAsia"/>
                <w:color w:val="333333"/>
                <w:szCs w:val="21"/>
              </w:rPr>
            </w:pPr>
            <w:r>
              <w:rPr>
                <w:rFonts w:hint="eastAsia" w:asciiTheme="minorEastAsia" w:hAnsiTheme="minorEastAsia" w:cstheme="minorEastAsia"/>
                <w:color w:val="333333"/>
                <w:kern w:val="0"/>
                <w:szCs w:val="21"/>
                <w:lang w:bidi="ar"/>
              </w:rPr>
              <w:t>1. 有时候会用于ctf线上赛签到；</w:t>
            </w:r>
            <w:r>
              <w:rPr>
                <w:rFonts w:hint="eastAsia" w:asciiTheme="minorEastAsia" w:hAnsiTheme="minorEastAsia" w:cstheme="minorEastAsia"/>
                <w:color w:val="A7A7A7"/>
                <w:kern w:val="0"/>
                <w:szCs w:val="21"/>
                <w:lang w:bidi="ar"/>
              </w:rPr>
              <w:t xml:space="preserve"> </w:t>
            </w:r>
            <w:r>
              <w:rPr>
                <w:rFonts w:hint="eastAsia" w:asciiTheme="minorEastAsia" w:hAnsiTheme="minorEastAsia" w:cstheme="minorEastAsia"/>
                <w:color w:val="333333"/>
                <w:kern w:val="0"/>
                <w:szCs w:val="21"/>
                <w:lang w:bidi="ar"/>
              </w:rPr>
              <w:t>2. 适用于新手，让他们能学到更多的知识；</w:t>
            </w:r>
            <w:r>
              <w:rPr>
                <w:rFonts w:hint="eastAsia" w:asciiTheme="minorEastAsia" w:hAnsiTheme="minorEastAsia" w:cstheme="minorEastAsia"/>
                <w:color w:val="A7A7A7"/>
                <w:kern w:val="0"/>
                <w:szCs w:val="21"/>
                <w:lang w:bidi="ar"/>
              </w:rPr>
              <w:t xml:space="preserve"> </w:t>
            </w:r>
            <w:r>
              <w:rPr>
                <w:rFonts w:hint="eastAsia" w:asciiTheme="minorEastAsia" w:hAnsiTheme="minorEastAsia" w:cstheme="minorEastAsia"/>
                <w:color w:val="333333"/>
                <w:kern w:val="0"/>
                <w:szCs w:val="21"/>
                <w:lang w:bidi="ar"/>
              </w:rPr>
              <w:t>3. 常规赛题中的送分题类型。</w:t>
            </w:r>
          </w:p>
        </w:tc>
        <w:tc>
          <w:tcPr>
            <w:tcW w:w="2520" w:type="dxa"/>
            <w:tcBorders>
              <w:top w:val="single" w:color="DFE2E5" w:sz="2" w:space="0"/>
              <w:left w:val="single" w:color="DFE2E5" w:sz="2" w:space="0"/>
              <w:bottom w:val="single" w:color="DFE2E5" w:sz="2" w:space="0"/>
              <w:right w:val="single" w:color="DFE2E5" w:sz="2" w:space="0"/>
            </w:tcBorders>
            <w:shd w:val="clear" w:color="auto" w:fill="F8F8F8"/>
            <w:tcMar>
              <w:top w:w="36" w:type="dxa"/>
              <w:left w:w="78" w:type="dxa"/>
              <w:bottom w:w="36" w:type="dxa"/>
              <w:right w:w="78" w:type="dxa"/>
            </w:tcMar>
            <w:vAlign w:val="center"/>
          </w:tcPr>
          <w:p w14:paraId="04F86D98">
            <w:pPr>
              <w:widowControl/>
              <w:jc w:val="left"/>
              <w:rPr>
                <w:rFonts w:hint="eastAsia" w:asciiTheme="minorEastAsia" w:hAnsiTheme="minorEastAsia" w:cstheme="minorEastAsia"/>
                <w:color w:val="333333"/>
                <w:szCs w:val="21"/>
              </w:rPr>
            </w:pPr>
            <w:r>
              <w:rPr>
                <w:rFonts w:hint="eastAsia" w:asciiTheme="minorEastAsia" w:hAnsiTheme="minorEastAsia" w:cstheme="minorEastAsia"/>
                <w:color w:val="333333"/>
                <w:szCs w:val="21"/>
              </w:rPr>
              <w:t>web: 简单的无保护措施sql注入、git信息泄露</w:t>
            </w:r>
          </w:p>
          <w:p w14:paraId="49910276">
            <w:pPr>
              <w:widowControl/>
              <w:jc w:val="left"/>
              <w:rPr>
                <w:rFonts w:hint="eastAsia" w:asciiTheme="minorEastAsia" w:hAnsiTheme="minorEastAsia" w:cstheme="minorEastAsia"/>
                <w:color w:val="333333"/>
                <w:szCs w:val="21"/>
              </w:rPr>
            </w:pPr>
            <w:r>
              <w:rPr>
                <w:rFonts w:hint="eastAsia" w:asciiTheme="minorEastAsia" w:hAnsiTheme="minorEastAsia" w:cstheme="minorEastAsia"/>
                <w:color w:val="333333"/>
                <w:szCs w:val="21"/>
              </w:rPr>
              <w:t>reverse: flag被异或加密之后的可执行程序、upx加壳之类</w:t>
            </w:r>
          </w:p>
          <w:p w14:paraId="5B184314">
            <w:pPr>
              <w:widowControl/>
              <w:jc w:val="left"/>
              <w:rPr>
                <w:rFonts w:hint="eastAsia" w:asciiTheme="minorEastAsia" w:hAnsiTheme="minorEastAsia" w:cstheme="minorEastAsia"/>
                <w:color w:val="333333"/>
                <w:szCs w:val="21"/>
              </w:rPr>
            </w:pPr>
            <w:r>
              <w:rPr>
                <w:rFonts w:hint="eastAsia" w:asciiTheme="minorEastAsia" w:hAnsiTheme="minorEastAsia" w:cstheme="minorEastAsia"/>
                <w:color w:val="333333"/>
                <w:szCs w:val="21"/>
              </w:rPr>
              <w:t>misc: 简单隐写，如图片文件中隐藏有一个压缩包；简单数据包分析，如数据包中直接存在flag明文字符串</w:t>
            </w:r>
          </w:p>
          <w:p w14:paraId="4CD24AC7">
            <w:pPr>
              <w:widowControl/>
              <w:jc w:val="left"/>
              <w:rPr>
                <w:rFonts w:hint="eastAsia" w:asciiTheme="minorEastAsia" w:hAnsiTheme="minorEastAsia" w:cstheme="minorEastAsia"/>
                <w:color w:val="333333"/>
                <w:szCs w:val="21"/>
              </w:rPr>
            </w:pPr>
            <w:r>
              <w:rPr>
                <w:rFonts w:hint="eastAsia" w:asciiTheme="minorEastAsia" w:hAnsiTheme="minorEastAsia" w:cstheme="minorEastAsia"/>
                <w:color w:val="333333"/>
                <w:szCs w:val="21"/>
              </w:rPr>
              <w:t>crypto: 简单的加密，例如异或加密</w:t>
            </w:r>
          </w:p>
          <w:p w14:paraId="3A8B9F71">
            <w:pPr>
              <w:widowControl/>
              <w:jc w:val="left"/>
              <w:rPr>
                <w:rFonts w:hint="eastAsia" w:asciiTheme="minorEastAsia" w:hAnsiTheme="minorEastAsia" w:cstheme="minorEastAsia"/>
                <w:color w:val="333333"/>
                <w:szCs w:val="21"/>
              </w:rPr>
            </w:pPr>
            <w:r>
              <w:rPr>
                <w:rFonts w:hint="eastAsia" w:asciiTheme="minorEastAsia" w:hAnsiTheme="minorEastAsia" w:cstheme="minorEastAsia"/>
                <w:color w:val="333333"/>
                <w:szCs w:val="21"/>
              </w:rPr>
              <w:t>pwn: 用户输入超过一定范围(溢出)便能获得flag的</w:t>
            </w:r>
          </w:p>
        </w:tc>
      </w:tr>
      <w:tr w14:paraId="6955ECF1">
        <w:tblPrEx>
          <w:tblBorders>
            <w:top w:val="single" w:color="DFE2E5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55" w:hRule="atLeast"/>
        </w:trPr>
        <w:tc>
          <w:tcPr>
            <w:tcW w:w="1084" w:type="dxa"/>
            <w:tcBorders>
              <w:top w:val="single" w:color="DFE2E5" w:sz="2" w:space="0"/>
              <w:left w:val="single" w:color="DFE2E5" w:sz="2" w:space="0"/>
              <w:bottom w:val="single" w:color="DFE2E5" w:sz="2" w:space="0"/>
              <w:right w:val="single" w:color="DFE2E5" w:sz="2" w:space="0"/>
            </w:tcBorders>
            <w:shd w:val="clear" w:color="auto" w:fill="FFFFFF"/>
            <w:tcMar>
              <w:top w:w="36" w:type="dxa"/>
              <w:left w:w="78" w:type="dxa"/>
              <w:bottom w:w="36" w:type="dxa"/>
              <w:right w:w="78" w:type="dxa"/>
            </w:tcMar>
            <w:vAlign w:val="center"/>
          </w:tcPr>
          <w:p w14:paraId="0C3DCC51">
            <w:pPr>
              <w:widowControl/>
              <w:jc w:val="left"/>
              <w:rPr>
                <w:rFonts w:hint="eastAsia" w:asciiTheme="minorEastAsia" w:hAnsiTheme="minorEastAsia" w:cstheme="minorEastAsia"/>
                <w:color w:val="333333"/>
                <w:szCs w:val="21"/>
              </w:rPr>
            </w:pPr>
            <w:r>
              <w:rPr>
                <w:rFonts w:hint="eastAsia" w:asciiTheme="minorEastAsia" w:hAnsiTheme="minorEastAsia" w:cstheme="minorEastAsia"/>
                <w:color w:val="333333"/>
                <w:szCs w:val="21"/>
              </w:rPr>
              <w:t>2</w:t>
            </w:r>
          </w:p>
        </w:tc>
        <w:tc>
          <w:tcPr>
            <w:tcW w:w="2438" w:type="dxa"/>
            <w:tcBorders>
              <w:top w:val="single" w:color="DFE2E5" w:sz="2" w:space="0"/>
              <w:left w:val="single" w:color="DFE2E5" w:sz="2" w:space="0"/>
              <w:bottom w:val="single" w:color="DFE2E5" w:sz="2" w:space="0"/>
              <w:right w:val="single" w:color="DFE2E5" w:sz="2" w:space="0"/>
            </w:tcBorders>
            <w:shd w:val="clear" w:color="auto" w:fill="FFFFFF"/>
            <w:tcMar>
              <w:top w:w="36" w:type="dxa"/>
              <w:left w:w="78" w:type="dxa"/>
              <w:bottom w:w="36" w:type="dxa"/>
              <w:right w:w="78" w:type="dxa"/>
            </w:tcMar>
            <w:vAlign w:val="center"/>
          </w:tcPr>
          <w:p w14:paraId="39D3F11B">
            <w:pPr>
              <w:widowControl/>
              <w:jc w:val="left"/>
              <w:rPr>
                <w:rFonts w:hint="eastAsia" w:asciiTheme="minorEastAsia" w:hAnsiTheme="minorEastAsia" w:cstheme="minorEastAsia"/>
                <w:color w:val="333333"/>
                <w:szCs w:val="21"/>
              </w:rPr>
            </w:pPr>
            <w:r>
              <w:rPr>
                <w:rFonts w:hint="eastAsia" w:asciiTheme="minorEastAsia" w:hAnsiTheme="minorEastAsia" w:cstheme="minorEastAsia"/>
                <w:color w:val="333333"/>
                <w:kern w:val="0"/>
                <w:szCs w:val="21"/>
                <w:lang w:bidi="ar"/>
              </w:rPr>
              <w:t>赛题可能由多个1、2等级的考点结合起来，或者是需要对安全知识具有一定的掌握才能能够解答出来的。该难度下，选手可能需要对赛题中的代码进行分析，需要有一定的代码基础。</w:t>
            </w:r>
          </w:p>
        </w:tc>
        <w:tc>
          <w:tcPr>
            <w:tcW w:w="2334" w:type="dxa"/>
            <w:tcBorders>
              <w:top w:val="single" w:color="DFE2E5" w:sz="2" w:space="0"/>
              <w:left w:val="single" w:color="DFE2E5" w:sz="2" w:space="0"/>
              <w:bottom w:val="single" w:color="DFE2E5" w:sz="2" w:space="0"/>
              <w:right w:val="single" w:color="DFE2E5" w:sz="2" w:space="0"/>
            </w:tcBorders>
            <w:shd w:val="clear" w:color="auto" w:fill="FFFFFF"/>
            <w:tcMar>
              <w:top w:w="36" w:type="dxa"/>
              <w:left w:w="78" w:type="dxa"/>
              <w:bottom w:w="36" w:type="dxa"/>
              <w:right w:w="78" w:type="dxa"/>
            </w:tcMar>
            <w:vAlign w:val="center"/>
          </w:tcPr>
          <w:p w14:paraId="12D55CB2">
            <w:pPr>
              <w:widowControl/>
              <w:jc w:val="left"/>
              <w:rPr>
                <w:rFonts w:hint="eastAsia" w:asciiTheme="minorEastAsia" w:hAnsiTheme="minorEastAsia" w:cstheme="minorEastAsia"/>
                <w:color w:val="333333"/>
                <w:szCs w:val="21"/>
              </w:rPr>
            </w:pPr>
            <w:r>
              <w:rPr>
                <w:rFonts w:hint="eastAsia" w:asciiTheme="minorEastAsia" w:hAnsiTheme="minorEastAsia" w:cstheme="minorEastAsia"/>
                <w:color w:val="333333"/>
                <w:kern w:val="0"/>
                <w:szCs w:val="21"/>
                <w:lang w:bidi="ar"/>
              </w:rPr>
              <w:t>1. 通常情况下用于一般比赛的简单赛题；</w:t>
            </w:r>
            <w:r>
              <w:rPr>
                <w:rFonts w:hint="eastAsia" w:asciiTheme="minorEastAsia" w:hAnsiTheme="minorEastAsia" w:cstheme="minorEastAsia"/>
                <w:color w:val="A7A7A7"/>
                <w:kern w:val="0"/>
                <w:szCs w:val="21"/>
                <w:lang w:bidi="ar"/>
              </w:rPr>
              <w:t xml:space="preserve"> </w:t>
            </w:r>
            <w:r>
              <w:rPr>
                <w:rFonts w:hint="eastAsia" w:asciiTheme="minorEastAsia" w:hAnsiTheme="minorEastAsia" w:cstheme="minorEastAsia"/>
                <w:color w:val="333333"/>
                <w:kern w:val="0"/>
                <w:szCs w:val="21"/>
                <w:lang w:bidi="ar"/>
              </w:rPr>
              <w:t>2. 不太适用于新手，可作为对入门选手的难题或者拔高之类。</w:t>
            </w:r>
          </w:p>
        </w:tc>
        <w:tc>
          <w:tcPr>
            <w:tcW w:w="2520" w:type="dxa"/>
            <w:tcBorders>
              <w:top w:val="single" w:color="DFE2E5" w:sz="2" w:space="0"/>
              <w:left w:val="single" w:color="DFE2E5" w:sz="2" w:space="0"/>
              <w:bottom w:val="single" w:color="DFE2E5" w:sz="2" w:space="0"/>
              <w:right w:val="single" w:color="DFE2E5" w:sz="2" w:space="0"/>
            </w:tcBorders>
            <w:shd w:val="clear" w:color="auto" w:fill="FFFFFF"/>
            <w:tcMar>
              <w:top w:w="36" w:type="dxa"/>
              <w:left w:w="78" w:type="dxa"/>
              <w:bottom w:w="36" w:type="dxa"/>
              <w:right w:w="78" w:type="dxa"/>
            </w:tcMar>
            <w:vAlign w:val="center"/>
          </w:tcPr>
          <w:p w14:paraId="1E51E1DF">
            <w:pPr>
              <w:widowControl/>
              <w:jc w:val="left"/>
              <w:rPr>
                <w:rFonts w:hint="eastAsia" w:asciiTheme="minorEastAsia" w:hAnsiTheme="minorEastAsia" w:cstheme="minorEastAsia"/>
                <w:color w:val="A7A7A7"/>
                <w:kern w:val="0"/>
                <w:szCs w:val="21"/>
                <w:lang w:bidi="ar"/>
              </w:rPr>
            </w:pPr>
            <w:r>
              <w:rPr>
                <w:rFonts w:hint="eastAsia" w:asciiTheme="minorEastAsia" w:hAnsiTheme="minorEastAsia" w:cstheme="minorEastAsia"/>
                <w:color w:val="333333"/>
                <w:kern w:val="0"/>
                <w:szCs w:val="21"/>
                <w:lang w:bidi="ar"/>
              </w:rPr>
              <w:t>web: sql存在waf的注入、xss、文件上传</w:t>
            </w:r>
            <w:r>
              <w:rPr>
                <w:rFonts w:hint="eastAsia" w:asciiTheme="minorEastAsia" w:hAnsiTheme="minorEastAsia" w:cstheme="minorEastAsia"/>
                <w:color w:val="A7A7A7"/>
                <w:kern w:val="0"/>
                <w:szCs w:val="21"/>
                <w:lang w:bidi="ar"/>
              </w:rPr>
              <w:t xml:space="preserve"> </w:t>
            </w:r>
          </w:p>
          <w:p w14:paraId="4652ED3F">
            <w:pPr>
              <w:widowControl/>
              <w:jc w:val="left"/>
              <w:rPr>
                <w:rFonts w:hint="eastAsia" w:asciiTheme="minorEastAsia" w:hAnsiTheme="minorEastAsia" w:cstheme="minorEastAsia"/>
                <w:color w:val="333333"/>
                <w:kern w:val="0"/>
                <w:szCs w:val="21"/>
                <w:lang w:bidi="ar"/>
              </w:rPr>
            </w:pPr>
            <w:r>
              <w:rPr>
                <w:rFonts w:hint="eastAsia" w:asciiTheme="minorEastAsia" w:hAnsiTheme="minorEastAsia" w:cstheme="minorEastAsia"/>
                <w:color w:val="333333"/>
                <w:kern w:val="0"/>
                <w:szCs w:val="21"/>
                <w:lang w:bidi="ar"/>
              </w:rPr>
              <w:t>pwn: 能通过栈溢出直接在栈中执行代码获得shell的</w:t>
            </w:r>
          </w:p>
          <w:p w14:paraId="76645D6E">
            <w:pPr>
              <w:widowControl/>
              <w:jc w:val="left"/>
              <w:rPr>
                <w:rFonts w:hint="eastAsia" w:asciiTheme="minorEastAsia" w:hAnsiTheme="minorEastAsia" w:cstheme="minorEastAsia"/>
                <w:color w:val="333333"/>
                <w:kern w:val="0"/>
                <w:szCs w:val="21"/>
                <w:lang w:bidi="ar"/>
              </w:rPr>
            </w:pPr>
            <w:r>
              <w:rPr>
                <w:rFonts w:hint="eastAsia" w:asciiTheme="minorEastAsia" w:hAnsiTheme="minorEastAsia" w:cstheme="minorEastAsia"/>
                <w:color w:val="333333"/>
                <w:kern w:val="0"/>
                <w:szCs w:val="21"/>
                <w:lang w:bidi="ar"/>
              </w:rPr>
              <w:t>reverse: 代码逻辑稍微复杂、可能存在简单的混淆、花指令、反调试之类</w:t>
            </w:r>
          </w:p>
          <w:p w14:paraId="0361331C">
            <w:pPr>
              <w:widowControl/>
              <w:jc w:val="left"/>
              <w:rPr>
                <w:rFonts w:hint="eastAsia" w:asciiTheme="minorEastAsia" w:hAnsiTheme="minorEastAsia" w:cstheme="minorEastAsia"/>
                <w:color w:val="333333"/>
                <w:kern w:val="0"/>
                <w:szCs w:val="21"/>
                <w:lang w:bidi="ar"/>
              </w:rPr>
            </w:pPr>
            <w:r>
              <w:rPr>
                <w:rFonts w:hint="eastAsia" w:asciiTheme="minorEastAsia" w:hAnsiTheme="minorEastAsia" w:cstheme="minorEastAsia"/>
                <w:color w:val="333333"/>
                <w:kern w:val="0"/>
                <w:szCs w:val="21"/>
                <w:lang w:bidi="ar"/>
              </w:rPr>
              <w:t>misc: 稍微复杂的隐写或者文件格式被破坏，需要重新构建文件格式</w:t>
            </w:r>
          </w:p>
          <w:p w14:paraId="42F26D3F">
            <w:pPr>
              <w:widowControl/>
              <w:jc w:val="left"/>
              <w:rPr>
                <w:rFonts w:hint="eastAsia" w:asciiTheme="minorEastAsia" w:hAnsiTheme="minorEastAsia" w:cstheme="minorEastAsia"/>
                <w:color w:val="333333"/>
                <w:kern w:val="0"/>
                <w:szCs w:val="21"/>
                <w:lang w:bidi="ar"/>
              </w:rPr>
            </w:pPr>
            <w:r>
              <w:rPr>
                <w:rFonts w:hint="eastAsia" w:asciiTheme="minorEastAsia" w:hAnsiTheme="minorEastAsia" w:cstheme="minorEastAsia"/>
                <w:color w:val="333333"/>
                <w:kern w:val="0"/>
                <w:szCs w:val="21"/>
                <w:lang w:bidi="ar"/>
              </w:rPr>
              <w:t>crypto: 给出密钥的加密算法&lt;br&gt;</w:t>
            </w:r>
          </w:p>
        </w:tc>
      </w:tr>
      <w:tr w14:paraId="24654F40">
        <w:tblPrEx>
          <w:tblBorders>
            <w:top w:val="single" w:color="DFE2E5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25" w:hRule="atLeast"/>
        </w:trPr>
        <w:tc>
          <w:tcPr>
            <w:tcW w:w="1084" w:type="dxa"/>
            <w:tcBorders>
              <w:top w:val="single" w:color="DFE2E5" w:sz="2" w:space="0"/>
              <w:left w:val="single" w:color="DFE2E5" w:sz="2" w:space="0"/>
              <w:bottom w:val="single" w:color="DFE2E5" w:sz="2" w:space="0"/>
              <w:right w:val="single" w:color="DFE2E5" w:sz="2" w:space="0"/>
            </w:tcBorders>
            <w:shd w:val="clear" w:color="auto" w:fill="F8F8F8"/>
            <w:tcMar>
              <w:top w:w="36" w:type="dxa"/>
              <w:left w:w="78" w:type="dxa"/>
              <w:bottom w:w="36" w:type="dxa"/>
              <w:right w:w="78" w:type="dxa"/>
            </w:tcMar>
            <w:vAlign w:val="center"/>
          </w:tcPr>
          <w:p w14:paraId="206FB856">
            <w:pPr>
              <w:widowControl/>
              <w:jc w:val="left"/>
              <w:rPr>
                <w:rFonts w:hint="eastAsia" w:asciiTheme="minorEastAsia" w:hAnsiTheme="minorEastAsia" w:cstheme="minorEastAsia"/>
                <w:color w:val="333333"/>
                <w:szCs w:val="21"/>
              </w:rPr>
            </w:pPr>
            <w:r>
              <w:rPr>
                <w:rFonts w:hint="eastAsia" w:asciiTheme="minorEastAsia" w:hAnsiTheme="minorEastAsia" w:cstheme="minorEastAsia"/>
                <w:color w:val="333333"/>
                <w:szCs w:val="21"/>
              </w:rPr>
              <w:t>3</w:t>
            </w:r>
          </w:p>
        </w:tc>
        <w:tc>
          <w:tcPr>
            <w:tcW w:w="2438" w:type="dxa"/>
            <w:tcBorders>
              <w:top w:val="single" w:color="DFE2E5" w:sz="2" w:space="0"/>
              <w:left w:val="single" w:color="DFE2E5" w:sz="2" w:space="0"/>
              <w:bottom w:val="single" w:color="DFE2E5" w:sz="2" w:space="0"/>
              <w:right w:val="single" w:color="DFE2E5" w:sz="2" w:space="0"/>
            </w:tcBorders>
            <w:shd w:val="clear" w:color="auto" w:fill="F8F8F8"/>
            <w:tcMar>
              <w:top w:w="36" w:type="dxa"/>
              <w:left w:w="78" w:type="dxa"/>
              <w:bottom w:w="36" w:type="dxa"/>
              <w:right w:w="78" w:type="dxa"/>
            </w:tcMar>
            <w:vAlign w:val="center"/>
          </w:tcPr>
          <w:p w14:paraId="78FF8C76">
            <w:pPr>
              <w:widowControl/>
              <w:jc w:val="left"/>
              <w:rPr>
                <w:rFonts w:hint="eastAsia" w:asciiTheme="minorEastAsia" w:hAnsiTheme="minorEastAsia" w:cstheme="minorEastAsia"/>
                <w:color w:val="333333"/>
                <w:szCs w:val="21"/>
              </w:rPr>
            </w:pPr>
            <w:r>
              <w:rPr>
                <w:rFonts w:hint="eastAsia" w:asciiTheme="minorEastAsia" w:hAnsiTheme="minorEastAsia" w:cstheme="minorEastAsia"/>
                <w:color w:val="333333"/>
                <w:kern w:val="0"/>
                <w:szCs w:val="21"/>
                <w:lang w:bidi="ar"/>
              </w:rPr>
              <w:t>赛题考察的知识点较偏但实际掌握之后并不算难的，或者是题目出的会有新意，能让选手掌握到一定的知识技能，题目中可能会存在上面几种难度的知识点作为铺垫。该难度下，选手需要有一定的编程能力，能独立编写脚本，具有快速学习能力。</w:t>
            </w:r>
          </w:p>
        </w:tc>
        <w:tc>
          <w:tcPr>
            <w:tcW w:w="2334" w:type="dxa"/>
            <w:tcBorders>
              <w:top w:val="single" w:color="DFE2E5" w:sz="2" w:space="0"/>
              <w:left w:val="single" w:color="DFE2E5" w:sz="2" w:space="0"/>
              <w:bottom w:val="single" w:color="DFE2E5" w:sz="2" w:space="0"/>
              <w:right w:val="single" w:color="DFE2E5" w:sz="2" w:space="0"/>
            </w:tcBorders>
            <w:shd w:val="clear" w:color="auto" w:fill="F8F8F8"/>
            <w:tcMar>
              <w:top w:w="36" w:type="dxa"/>
              <w:left w:w="78" w:type="dxa"/>
              <w:bottom w:w="36" w:type="dxa"/>
              <w:right w:w="78" w:type="dxa"/>
            </w:tcMar>
            <w:vAlign w:val="center"/>
          </w:tcPr>
          <w:p w14:paraId="7EBC872B">
            <w:pPr>
              <w:widowControl/>
              <w:jc w:val="left"/>
              <w:rPr>
                <w:rFonts w:hint="eastAsia" w:asciiTheme="minorEastAsia" w:hAnsiTheme="minorEastAsia" w:cstheme="minorEastAsia"/>
                <w:color w:val="333333"/>
                <w:szCs w:val="21"/>
              </w:rPr>
            </w:pPr>
            <w:r>
              <w:rPr>
                <w:rFonts w:hint="eastAsia" w:asciiTheme="minorEastAsia" w:hAnsiTheme="minorEastAsia" w:cstheme="minorEastAsia"/>
                <w:color w:val="333333"/>
                <w:kern w:val="0"/>
                <w:szCs w:val="21"/>
                <w:lang w:bidi="ar"/>
              </w:rPr>
              <w:t>1. 比赛时这种题目的数量较多，需求量较大；</w:t>
            </w:r>
            <w:r>
              <w:rPr>
                <w:rFonts w:hint="eastAsia" w:asciiTheme="minorEastAsia" w:hAnsiTheme="minorEastAsia" w:cstheme="minorEastAsia"/>
                <w:color w:val="A7A7A7"/>
                <w:kern w:val="0"/>
                <w:szCs w:val="21"/>
                <w:lang w:bidi="ar"/>
              </w:rPr>
              <w:t xml:space="preserve"> </w:t>
            </w:r>
            <w:r>
              <w:rPr>
                <w:rFonts w:hint="eastAsia" w:asciiTheme="minorEastAsia" w:hAnsiTheme="minorEastAsia" w:cstheme="minorEastAsia"/>
                <w:color w:val="333333"/>
                <w:kern w:val="0"/>
                <w:szCs w:val="21"/>
                <w:lang w:bidi="ar"/>
              </w:rPr>
              <w:t>2. 中等难度的题目，对于不同的比赛都有可能出现此类题。</w:t>
            </w:r>
          </w:p>
        </w:tc>
        <w:tc>
          <w:tcPr>
            <w:tcW w:w="2520" w:type="dxa"/>
            <w:tcBorders>
              <w:top w:val="single" w:color="DFE2E5" w:sz="2" w:space="0"/>
              <w:left w:val="single" w:color="DFE2E5" w:sz="2" w:space="0"/>
              <w:bottom w:val="single" w:color="DFE2E5" w:sz="2" w:space="0"/>
              <w:right w:val="single" w:color="DFE2E5" w:sz="2" w:space="0"/>
            </w:tcBorders>
            <w:shd w:val="clear" w:color="auto" w:fill="F8F8F8"/>
            <w:tcMar>
              <w:top w:w="36" w:type="dxa"/>
              <w:left w:w="78" w:type="dxa"/>
              <w:bottom w:w="36" w:type="dxa"/>
              <w:right w:w="78" w:type="dxa"/>
            </w:tcMar>
            <w:vAlign w:val="center"/>
          </w:tcPr>
          <w:p w14:paraId="219A8A03">
            <w:pPr>
              <w:widowControl/>
              <w:jc w:val="left"/>
              <w:rPr>
                <w:rFonts w:hint="eastAsia" w:asciiTheme="minorEastAsia" w:hAnsiTheme="minorEastAsia" w:cstheme="minorEastAsia"/>
                <w:color w:val="A7A7A7"/>
                <w:kern w:val="0"/>
                <w:szCs w:val="21"/>
                <w:lang w:bidi="ar"/>
              </w:rPr>
            </w:pPr>
            <w:r>
              <w:rPr>
                <w:rFonts w:hint="eastAsia" w:asciiTheme="minorEastAsia" w:hAnsiTheme="minorEastAsia" w:cstheme="minorEastAsia"/>
                <w:color w:val="333333"/>
                <w:kern w:val="0"/>
                <w:szCs w:val="21"/>
                <w:lang w:bidi="ar"/>
              </w:rPr>
              <w:t>Web: CSRF、爬虫脚本、一定难度的逻辑漏洞</w:t>
            </w:r>
            <w:r>
              <w:rPr>
                <w:rFonts w:hint="eastAsia" w:asciiTheme="minorEastAsia" w:hAnsiTheme="minorEastAsia" w:cstheme="minorEastAsia"/>
                <w:color w:val="A7A7A7"/>
                <w:kern w:val="0"/>
                <w:szCs w:val="21"/>
                <w:lang w:bidi="ar"/>
              </w:rPr>
              <w:t xml:space="preserve"> </w:t>
            </w:r>
          </w:p>
          <w:p w14:paraId="40AD65A3">
            <w:pPr>
              <w:widowControl/>
              <w:jc w:val="left"/>
              <w:rPr>
                <w:rFonts w:hint="eastAsia" w:asciiTheme="minorEastAsia" w:hAnsiTheme="minorEastAsia" w:cstheme="minorEastAsia"/>
                <w:color w:val="333333"/>
                <w:kern w:val="0"/>
                <w:szCs w:val="21"/>
                <w:lang w:bidi="ar"/>
              </w:rPr>
            </w:pPr>
            <w:r>
              <w:rPr>
                <w:rFonts w:hint="eastAsia" w:asciiTheme="minorEastAsia" w:hAnsiTheme="minorEastAsia" w:cstheme="minorEastAsia"/>
                <w:color w:val="333333"/>
                <w:kern w:val="0"/>
                <w:szCs w:val="21"/>
                <w:lang w:bidi="ar"/>
              </w:rPr>
              <w:t>Pwn: 栈不可执行的栈溢出，且程序中不存在system等关键函数、简单的格式化字符串</w:t>
            </w:r>
          </w:p>
          <w:p w14:paraId="5721022B">
            <w:pPr>
              <w:widowControl/>
              <w:jc w:val="left"/>
              <w:rPr>
                <w:rFonts w:hint="eastAsia" w:asciiTheme="minorEastAsia" w:hAnsiTheme="minorEastAsia" w:cstheme="minorEastAsia"/>
                <w:color w:val="333333"/>
                <w:kern w:val="0"/>
                <w:szCs w:val="21"/>
                <w:lang w:bidi="ar"/>
              </w:rPr>
            </w:pPr>
            <w:r>
              <w:rPr>
                <w:rFonts w:hint="eastAsia" w:asciiTheme="minorEastAsia" w:hAnsiTheme="minorEastAsia" w:cstheme="minorEastAsia"/>
                <w:color w:val="333333"/>
                <w:kern w:val="0"/>
                <w:szCs w:val="21"/>
                <w:lang w:bidi="ar"/>
              </w:rPr>
              <w:t>reverse:  算法问题、小众语言分析、代码混淆</w:t>
            </w:r>
          </w:p>
          <w:p w14:paraId="285D114D">
            <w:pPr>
              <w:widowControl/>
              <w:jc w:val="left"/>
              <w:rPr>
                <w:rFonts w:hint="eastAsia" w:asciiTheme="minorEastAsia" w:hAnsiTheme="minorEastAsia" w:cstheme="minorEastAsia"/>
                <w:color w:val="333333"/>
                <w:kern w:val="0"/>
                <w:szCs w:val="21"/>
                <w:lang w:bidi="ar"/>
              </w:rPr>
            </w:pPr>
            <w:r>
              <w:rPr>
                <w:rFonts w:hint="eastAsia" w:asciiTheme="minorEastAsia" w:hAnsiTheme="minorEastAsia" w:cstheme="minorEastAsia"/>
                <w:color w:val="333333"/>
                <w:kern w:val="0"/>
                <w:szCs w:val="21"/>
                <w:lang w:bidi="ar"/>
              </w:rPr>
              <w:t>misc:文件格式分析、不常见隐写方法</w:t>
            </w:r>
          </w:p>
          <w:p w14:paraId="156D7D1C">
            <w:pPr>
              <w:widowControl/>
              <w:jc w:val="left"/>
              <w:rPr>
                <w:rFonts w:hint="eastAsia" w:asciiTheme="minorEastAsia" w:hAnsiTheme="minorEastAsia" w:cstheme="minorEastAsia"/>
                <w:color w:val="333333"/>
                <w:kern w:val="0"/>
                <w:szCs w:val="21"/>
                <w:lang w:bidi="ar"/>
              </w:rPr>
            </w:pPr>
            <w:r>
              <w:rPr>
                <w:rFonts w:hint="eastAsia" w:asciiTheme="minorEastAsia" w:hAnsiTheme="minorEastAsia" w:cstheme="minorEastAsia"/>
                <w:color w:val="333333"/>
                <w:kern w:val="0"/>
                <w:szCs w:val="21"/>
                <w:lang w:bidi="ar"/>
              </w:rPr>
              <w:t>crypto:简单的针对加密算法加密特性攻击</w:t>
            </w:r>
          </w:p>
        </w:tc>
      </w:tr>
      <w:tr w14:paraId="0CC8AF8A">
        <w:tblPrEx>
          <w:tblBorders>
            <w:top w:val="single" w:color="DFE2E5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7" w:hRule="atLeast"/>
        </w:trPr>
        <w:tc>
          <w:tcPr>
            <w:tcW w:w="1084" w:type="dxa"/>
            <w:tcBorders>
              <w:top w:val="single" w:color="DFE2E5" w:sz="2" w:space="0"/>
              <w:left w:val="single" w:color="DFE2E5" w:sz="2" w:space="0"/>
              <w:bottom w:val="single" w:color="DFE2E5" w:sz="2" w:space="0"/>
              <w:right w:val="single" w:color="DFE2E5" w:sz="2" w:space="0"/>
            </w:tcBorders>
            <w:shd w:val="clear" w:color="auto" w:fill="FFFFFF"/>
            <w:tcMar>
              <w:top w:w="36" w:type="dxa"/>
              <w:left w:w="78" w:type="dxa"/>
              <w:bottom w:w="36" w:type="dxa"/>
              <w:right w:w="78" w:type="dxa"/>
            </w:tcMar>
            <w:vAlign w:val="center"/>
          </w:tcPr>
          <w:p w14:paraId="5D9E06F1">
            <w:pPr>
              <w:widowControl/>
              <w:jc w:val="left"/>
              <w:rPr>
                <w:rFonts w:hint="eastAsia" w:asciiTheme="minorEastAsia" w:hAnsiTheme="minorEastAsia" w:cstheme="minorEastAsia"/>
                <w:color w:val="333333"/>
                <w:szCs w:val="21"/>
              </w:rPr>
            </w:pPr>
            <w:r>
              <w:rPr>
                <w:rFonts w:hint="eastAsia" w:asciiTheme="minorEastAsia" w:hAnsiTheme="minorEastAsia" w:cstheme="minorEastAsia"/>
                <w:color w:val="333333"/>
                <w:szCs w:val="21"/>
              </w:rPr>
              <w:t>4</w:t>
            </w:r>
          </w:p>
        </w:tc>
        <w:tc>
          <w:tcPr>
            <w:tcW w:w="2438" w:type="dxa"/>
            <w:tcBorders>
              <w:top w:val="single" w:color="DFE2E5" w:sz="2" w:space="0"/>
              <w:left w:val="single" w:color="DFE2E5" w:sz="2" w:space="0"/>
              <w:bottom w:val="single" w:color="DFE2E5" w:sz="2" w:space="0"/>
              <w:right w:val="single" w:color="DFE2E5" w:sz="2" w:space="0"/>
            </w:tcBorders>
            <w:shd w:val="clear" w:color="auto" w:fill="FFFFFF"/>
            <w:tcMar>
              <w:top w:w="36" w:type="dxa"/>
              <w:left w:w="78" w:type="dxa"/>
              <w:bottom w:w="36" w:type="dxa"/>
              <w:right w:w="78" w:type="dxa"/>
            </w:tcMar>
            <w:vAlign w:val="center"/>
          </w:tcPr>
          <w:p w14:paraId="127D2A57">
            <w:pPr>
              <w:widowControl/>
              <w:jc w:val="left"/>
              <w:rPr>
                <w:rFonts w:hint="eastAsia" w:asciiTheme="minorEastAsia" w:hAnsiTheme="minorEastAsia" w:cstheme="minorEastAsia"/>
                <w:color w:val="333333"/>
                <w:szCs w:val="21"/>
              </w:rPr>
            </w:pPr>
            <w:r>
              <w:rPr>
                <w:rFonts w:hint="eastAsia" w:asciiTheme="minorEastAsia" w:hAnsiTheme="minorEastAsia" w:cstheme="minorEastAsia"/>
                <w:color w:val="333333"/>
                <w:kern w:val="0"/>
                <w:szCs w:val="21"/>
                <w:lang w:bidi="ar"/>
              </w:rPr>
              <w:t>赛题开始出现了类型分化，对于不同类型的题，对于大部分选手来说不一定能全部掌握知识点，将会存在解答不出来的情况。在该难度下，选手通常需要几个人一起去进行比赛；需要选手对安全方面的研究要更加深入，分析代码问题。</w:t>
            </w:r>
          </w:p>
        </w:tc>
        <w:tc>
          <w:tcPr>
            <w:tcW w:w="2334" w:type="dxa"/>
            <w:tcBorders>
              <w:top w:val="single" w:color="DFE2E5" w:sz="2" w:space="0"/>
              <w:left w:val="single" w:color="DFE2E5" w:sz="2" w:space="0"/>
              <w:bottom w:val="single" w:color="DFE2E5" w:sz="2" w:space="0"/>
              <w:right w:val="single" w:color="DFE2E5" w:sz="2" w:space="0"/>
            </w:tcBorders>
            <w:shd w:val="clear" w:color="auto" w:fill="FFFFFF"/>
            <w:tcMar>
              <w:top w:w="36" w:type="dxa"/>
              <w:left w:w="78" w:type="dxa"/>
              <w:bottom w:w="36" w:type="dxa"/>
              <w:right w:w="78" w:type="dxa"/>
            </w:tcMar>
            <w:vAlign w:val="center"/>
          </w:tcPr>
          <w:p w14:paraId="66CDF676">
            <w:pPr>
              <w:widowControl/>
              <w:jc w:val="left"/>
              <w:rPr>
                <w:rFonts w:hint="eastAsia" w:asciiTheme="minorEastAsia" w:hAnsiTheme="minorEastAsia" w:cstheme="minorEastAsia"/>
                <w:color w:val="333333"/>
                <w:szCs w:val="21"/>
              </w:rPr>
            </w:pPr>
            <w:r>
              <w:rPr>
                <w:rFonts w:hint="eastAsia" w:asciiTheme="minorEastAsia" w:hAnsiTheme="minorEastAsia" w:cstheme="minorEastAsia"/>
                <w:color w:val="333333"/>
                <w:kern w:val="0"/>
                <w:szCs w:val="21"/>
                <w:lang w:bidi="ar"/>
              </w:rPr>
              <w:t>1. 中等偏难题，适用于学习一年左右相关知识点的选手；</w:t>
            </w:r>
            <w:r>
              <w:rPr>
                <w:rFonts w:hint="eastAsia" w:asciiTheme="minorEastAsia" w:hAnsiTheme="minorEastAsia" w:cstheme="minorEastAsia"/>
                <w:color w:val="A7A7A7"/>
                <w:kern w:val="0"/>
                <w:szCs w:val="21"/>
                <w:lang w:bidi="ar"/>
              </w:rPr>
              <w:t xml:space="preserve"> </w:t>
            </w:r>
            <w:r>
              <w:rPr>
                <w:rFonts w:hint="eastAsia" w:asciiTheme="minorEastAsia" w:hAnsiTheme="minorEastAsia" w:cstheme="minorEastAsia"/>
                <w:color w:val="333333"/>
                <w:kern w:val="0"/>
                <w:szCs w:val="21"/>
                <w:lang w:bidi="ar"/>
              </w:rPr>
              <w:t>2. 对于偏类型选手来说不能够轻松解答。</w:t>
            </w:r>
          </w:p>
        </w:tc>
        <w:tc>
          <w:tcPr>
            <w:tcW w:w="2520" w:type="dxa"/>
            <w:tcBorders>
              <w:top w:val="single" w:color="DFE2E5" w:sz="2" w:space="0"/>
              <w:left w:val="single" w:color="DFE2E5" w:sz="2" w:space="0"/>
              <w:bottom w:val="single" w:color="DFE2E5" w:sz="2" w:space="0"/>
              <w:right w:val="single" w:color="DFE2E5" w:sz="2" w:space="0"/>
            </w:tcBorders>
            <w:shd w:val="clear" w:color="auto" w:fill="FFFFFF"/>
            <w:tcMar>
              <w:top w:w="36" w:type="dxa"/>
              <w:left w:w="78" w:type="dxa"/>
              <w:bottom w:w="36" w:type="dxa"/>
              <w:right w:w="78" w:type="dxa"/>
            </w:tcMar>
            <w:vAlign w:val="center"/>
          </w:tcPr>
          <w:p w14:paraId="0675092D">
            <w:pPr>
              <w:widowControl/>
              <w:jc w:val="left"/>
              <w:rPr>
                <w:rFonts w:hint="eastAsia" w:asciiTheme="minorEastAsia" w:hAnsiTheme="minorEastAsia" w:cstheme="minorEastAsia"/>
                <w:color w:val="A7A7A7"/>
                <w:kern w:val="0"/>
                <w:szCs w:val="21"/>
                <w:lang w:bidi="ar"/>
              </w:rPr>
            </w:pPr>
            <w:r>
              <w:rPr>
                <w:rFonts w:hint="eastAsia" w:asciiTheme="minorEastAsia" w:hAnsiTheme="minorEastAsia" w:cstheme="minorEastAsia"/>
                <w:color w:val="333333"/>
                <w:kern w:val="0"/>
                <w:szCs w:val="21"/>
                <w:lang w:bidi="ar"/>
              </w:rPr>
              <w:t>Web: 反序列化、常用项目漏洞的考察</w:t>
            </w:r>
            <w:r>
              <w:rPr>
                <w:rFonts w:hint="eastAsia" w:asciiTheme="minorEastAsia" w:hAnsiTheme="minorEastAsia" w:cstheme="minorEastAsia"/>
                <w:color w:val="A7A7A7"/>
                <w:kern w:val="0"/>
                <w:szCs w:val="21"/>
                <w:lang w:bidi="ar"/>
              </w:rPr>
              <w:t xml:space="preserve"> </w:t>
            </w:r>
          </w:p>
          <w:p w14:paraId="52EDC3EF">
            <w:pPr>
              <w:widowControl/>
              <w:jc w:val="left"/>
              <w:rPr>
                <w:rFonts w:hint="eastAsia" w:asciiTheme="minorEastAsia" w:hAnsiTheme="minorEastAsia" w:cstheme="minorEastAsia"/>
                <w:color w:val="333333"/>
                <w:kern w:val="0"/>
                <w:szCs w:val="21"/>
                <w:lang w:bidi="ar"/>
              </w:rPr>
            </w:pPr>
            <w:r>
              <w:rPr>
                <w:rFonts w:hint="eastAsia" w:asciiTheme="minorEastAsia" w:hAnsiTheme="minorEastAsia" w:cstheme="minorEastAsia"/>
                <w:color w:val="000000" w:themeColor="text1"/>
                <w:kern w:val="0"/>
                <w:szCs w:val="21"/>
                <w:lang w:bidi="ar"/>
                <w14:textFill>
                  <w14:solidFill>
                    <w14:schemeClr w14:val="tx1"/>
                  </w14:solidFill>
                </w14:textFill>
              </w:rPr>
              <w:t>Pwn:</w:t>
            </w:r>
            <w:r>
              <w:rPr>
                <w:rFonts w:hint="eastAsia" w:asciiTheme="minorEastAsia" w:hAnsiTheme="minorEastAsia" w:cstheme="minorEastAsia"/>
                <w:color w:val="333333"/>
                <w:kern w:val="0"/>
                <w:szCs w:val="21"/>
                <w:lang w:bidi="ar"/>
              </w:rPr>
              <w:t>堆利用，例如一般的uaf、fastbin attack，异构</w:t>
            </w:r>
          </w:p>
          <w:p w14:paraId="068297B2">
            <w:pPr>
              <w:widowControl/>
              <w:jc w:val="left"/>
              <w:rPr>
                <w:rFonts w:hint="eastAsia" w:asciiTheme="minorEastAsia" w:hAnsiTheme="minorEastAsia" w:cstheme="minorEastAsia"/>
                <w:color w:val="333333"/>
                <w:kern w:val="0"/>
                <w:szCs w:val="21"/>
                <w:lang w:bidi="ar"/>
              </w:rPr>
            </w:pPr>
            <w:r>
              <w:rPr>
                <w:rFonts w:asciiTheme="minorEastAsia" w:hAnsiTheme="minorEastAsia" w:cstheme="minorEastAsia"/>
                <w:color w:val="333333"/>
                <w:kern w:val="0"/>
                <w:szCs w:val="21"/>
                <w:lang w:bidi="ar"/>
              </w:rPr>
              <w:t>reverse: 算法问题、代码逻辑复杂、迷宫求解问题</w:t>
            </w:r>
          </w:p>
          <w:p w14:paraId="5B024268">
            <w:pPr>
              <w:widowControl/>
              <w:jc w:val="left"/>
              <w:rPr>
                <w:rFonts w:hint="eastAsia" w:asciiTheme="minorEastAsia" w:hAnsiTheme="minorEastAsia" w:cstheme="minorEastAsia"/>
                <w:color w:val="333333"/>
                <w:kern w:val="0"/>
                <w:szCs w:val="21"/>
                <w:lang w:bidi="ar"/>
              </w:rPr>
            </w:pPr>
            <w:r>
              <w:rPr>
                <w:rFonts w:asciiTheme="minorEastAsia" w:hAnsiTheme="minorEastAsia" w:cstheme="minorEastAsia"/>
                <w:color w:val="333333"/>
                <w:kern w:val="0"/>
                <w:szCs w:val="21"/>
                <w:lang w:bidi="ar"/>
              </w:rPr>
              <w:t>misc: 磁盘内存分析、难度较高的隐写方法</w:t>
            </w:r>
          </w:p>
          <w:p w14:paraId="00BA7936">
            <w:pPr>
              <w:widowControl/>
              <w:jc w:val="left"/>
              <w:rPr>
                <w:rFonts w:hint="eastAsia" w:asciiTheme="minorEastAsia" w:hAnsiTheme="minorEastAsia" w:cstheme="minorEastAsia"/>
                <w:color w:val="333333"/>
                <w:kern w:val="0"/>
                <w:szCs w:val="21"/>
                <w:lang w:bidi="ar"/>
              </w:rPr>
            </w:pPr>
            <w:r>
              <w:rPr>
                <w:rFonts w:asciiTheme="minorEastAsia" w:hAnsiTheme="minorEastAsia" w:cstheme="minorEastAsia"/>
                <w:color w:val="333333"/>
                <w:kern w:val="0"/>
                <w:szCs w:val="21"/>
                <w:lang w:bidi="ar"/>
              </w:rPr>
              <w:t>crypto:针对加密算法加密特性攻击，rsa特性攻击</w:t>
            </w:r>
          </w:p>
        </w:tc>
      </w:tr>
      <w:tr w14:paraId="19D3835D">
        <w:tblPrEx>
          <w:tblBorders>
            <w:top w:val="single" w:color="DFE2E5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25" w:hRule="atLeast"/>
        </w:trPr>
        <w:tc>
          <w:tcPr>
            <w:tcW w:w="1084" w:type="dxa"/>
            <w:tcBorders>
              <w:top w:val="single" w:color="DFE2E5" w:sz="2" w:space="0"/>
              <w:left w:val="single" w:color="DFE2E5" w:sz="2" w:space="0"/>
              <w:bottom w:val="single" w:color="DFE2E5" w:sz="2" w:space="0"/>
              <w:right w:val="single" w:color="DFE2E5" w:sz="2" w:space="0"/>
            </w:tcBorders>
            <w:shd w:val="clear" w:color="auto" w:fill="F8F8F8"/>
            <w:tcMar>
              <w:top w:w="36" w:type="dxa"/>
              <w:left w:w="78" w:type="dxa"/>
              <w:bottom w:w="36" w:type="dxa"/>
              <w:right w:w="78" w:type="dxa"/>
            </w:tcMar>
            <w:vAlign w:val="center"/>
          </w:tcPr>
          <w:p w14:paraId="0A02E6FA">
            <w:pPr>
              <w:widowControl/>
              <w:jc w:val="left"/>
              <w:rPr>
                <w:rFonts w:hint="eastAsia" w:asciiTheme="minorEastAsia" w:hAnsiTheme="minorEastAsia" w:cstheme="minorEastAsia"/>
                <w:color w:val="333333"/>
                <w:szCs w:val="21"/>
              </w:rPr>
            </w:pPr>
            <w:r>
              <w:rPr>
                <w:rFonts w:hint="eastAsia" w:asciiTheme="minorEastAsia" w:hAnsiTheme="minorEastAsia" w:cstheme="minorEastAsia"/>
                <w:color w:val="333333"/>
                <w:szCs w:val="21"/>
              </w:rPr>
              <w:t>5</w:t>
            </w:r>
          </w:p>
        </w:tc>
        <w:tc>
          <w:tcPr>
            <w:tcW w:w="2438" w:type="dxa"/>
            <w:tcBorders>
              <w:top w:val="single" w:color="DFE2E5" w:sz="2" w:space="0"/>
              <w:left w:val="single" w:color="DFE2E5" w:sz="2" w:space="0"/>
              <w:bottom w:val="single" w:color="DFE2E5" w:sz="2" w:space="0"/>
              <w:right w:val="single" w:color="DFE2E5" w:sz="2" w:space="0"/>
            </w:tcBorders>
            <w:shd w:val="clear" w:color="auto" w:fill="F8F8F8"/>
            <w:tcMar>
              <w:top w:w="36" w:type="dxa"/>
              <w:left w:w="78" w:type="dxa"/>
              <w:bottom w:w="36" w:type="dxa"/>
              <w:right w:w="78" w:type="dxa"/>
            </w:tcMar>
            <w:vAlign w:val="center"/>
          </w:tcPr>
          <w:p w14:paraId="2C63B962">
            <w:pPr>
              <w:widowControl/>
              <w:jc w:val="left"/>
              <w:rPr>
                <w:rFonts w:hint="eastAsia" w:asciiTheme="minorEastAsia" w:hAnsiTheme="minorEastAsia" w:cstheme="minorEastAsia"/>
                <w:color w:val="333333"/>
                <w:szCs w:val="21"/>
              </w:rPr>
            </w:pPr>
            <w:r>
              <w:rPr>
                <w:rFonts w:hint="eastAsia" w:asciiTheme="minorEastAsia" w:hAnsiTheme="minorEastAsia" w:cstheme="minorEastAsia"/>
                <w:color w:val="333333"/>
                <w:kern w:val="0"/>
                <w:szCs w:val="21"/>
                <w:lang w:bidi="ar"/>
              </w:rPr>
              <w:t>针对不同类型的考点专一性更强，需要专门为此方向学习了解很长时间。该难度下，对于选手知识掌握有着较高的考验，学习好不好，扎不扎实，都能够得到很好的检验。</w:t>
            </w:r>
          </w:p>
        </w:tc>
        <w:tc>
          <w:tcPr>
            <w:tcW w:w="2334" w:type="dxa"/>
            <w:tcBorders>
              <w:top w:val="single" w:color="DFE2E5" w:sz="2" w:space="0"/>
              <w:left w:val="single" w:color="DFE2E5" w:sz="2" w:space="0"/>
              <w:bottom w:val="single" w:color="DFE2E5" w:sz="2" w:space="0"/>
              <w:right w:val="single" w:color="DFE2E5" w:sz="2" w:space="0"/>
            </w:tcBorders>
            <w:shd w:val="clear" w:color="auto" w:fill="F8F8F8"/>
            <w:tcMar>
              <w:top w:w="36" w:type="dxa"/>
              <w:left w:w="78" w:type="dxa"/>
              <w:bottom w:w="36" w:type="dxa"/>
              <w:right w:w="78" w:type="dxa"/>
            </w:tcMar>
            <w:vAlign w:val="center"/>
          </w:tcPr>
          <w:p w14:paraId="08CBBB69">
            <w:pPr>
              <w:widowControl/>
              <w:jc w:val="left"/>
              <w:rPr>
                <w:rFonts w:hint="eastAsia" w:asciiTheme="minorEastAsia" w:hAnsiTheme="minorEastAsia" w:cstheme="minorEastAsia"/>
                <w:color w:val="333333"/>
                <w:szCs w:val="21"/>
              </w:rPr>
            </w:pPr>
            <w:r>
              <w:rPr>
                <w:rFonts w:hint="eastAsia" w:asciiTheme="minorEastAsia" w:hAnsiTheme="minorEastAsia" w:cstheme="minorEastAsia"/>
                <w:color w:val="333333"/>
                <w:kern w:val="0"/>
                <w:szCs w:val="21"/>
                <w:lang w:bidi="ar"/>
              </w:rPr>
              <w:t>1. 解题较为困难，国内高校一般队伍难以解答；</w:t>
            </w:r>
            <w:r>
              <w:rPr>
                <w:rFonts w:hint="eastAsia" w:asciiTheme="minorEastAsia" w:hAnsiTheme="minorEastAsia" w:cstheme="minorEastAsia"/>
                <w:color w:val="A7A7A7"/>
                <w:kern w:val="0"/>
                <w:szCs w:val="21"/>
                <w:lang w:bidi="ar"/>
              </w:rPr>
              <w:t xml:space="preserve"> </w:t>
            </w:r>
            <w:r>
              <w:rPr>
                <w:rFonts w:hint="eastAsia" w:asciiTheme="minorEastAsia" w:hAnsiTheme="minorEastAsia" w:cstheme="minorEastAsia"/>
                <w:color w:val="333333"/>
                <w:kern w:val="0"/>
                <w:szCs w:val="21"/>
                <w:lang w:bidi="ar"/>
              </w:rPr>
              <w:t>2. 适用于通常比赛中的亮点题；</w:t>
            </w:r>
            <w:r>
              <w:rPr>
                <w:rFonts w:hint="eastAsia" w:asciiTheme="minorEastAsia" w:hAnsiTheme="minorEastAsia" w:cstheme="minorEastAsia"/>
                <w:color w:val="A7A7A7"/>
                <w:kern w:val="0"/>
                <w:szCs w:val="21"/>
                <w:lang w:bidi="ar"/>
              </w:rPr>
              <w:t xml:space="preserve"> </w:t>
            </w:r>
            <w:r>
              <w:rPr>
                <w:rFonts w:hint="eastAsia" w:asciiTheme="minorEastAsia" w:hAnsiTheme="minorEastAsia" w:cstheme="minorEastAsia"/>
                <w:color w:val="333333"/>
                <w:kern w:val="0"/>
                <w:szCs w:val="21"/>
                <w:lang w:bidi="ar"/>
              </w:rPr>
              <w:t>3. 作为难题出现。</w:t>
            </w:r>
          </w:p>
        </w:tc>
        <w:tc>
          <w:tcPr>
            <w:tcW w:w="2520" w:type="dxa"/>
            <w:tcBorders>
              <w:top w:val="single" w:color="DFE2E5" w:sz="2" w:space="0"/>
              <w:left w:val="single" w:color="DFE2E5" w:sz="2" w:space="0"/>
              <w:bottom w:val="single" w:color="DFE2E5" w:sz="2" w:space="0"/>
              <w:right w:val="single" w:color="DFE2E5" w:sz="2" w:space="0"/>
            </w:tcBorders>
            <w:shd w:val="clear" w:color="auto" w:fill="F8F8F8"/>
            <w:tcMar>
              <w:top w:w="36" w:type="dxa"/>
              <w:left w:w="78" w:type="dxa"/>
              <w:bottom w:w="36" w:type="dxa"/>
              <w:right w:w="78" w:type="dxa"/>
            </w:tcMar>
            <w:vAlign w:val="center"/>
          </w:tcPr>
          <w:p w14:paraId="0AE15BF7">
            <w:pPr>
              <w:widowControl/>
              <w:jc w:val="left"/>
              <w:rPr>
                <w:rFonts w:hint="eastAsia" w:asciiTheme="minorEastAsia" w:hAnsiTheme="minorEastAsia" w:cstheme="minorEastAsia"/>
                <w:color w:val="A7A7A7"/>
                <w:kern w:val="0"/>
                <w:szCs w:val="21"/>
                <w:lang w:bidi="ar"/>
              </w:rPr>
            </w:pPr>
            <w:r>
              <w:rPr>
                <w:rFonts w:hint="eastAsia" w:asciiTheme="minorEastAsia" w:hAnsiTheme="minorEastAsia" w:cstheme="minorEastAsia"/>
                <w:color w:val="333333"/>
                <w:kern w:val="0"/>
                <w:szCs w:val="21"/>
                <w:lang w:bidi="ar"/>
              </w:rPr>
              <w:t>web: 区块链智能合约漏洞</w:t>
            </w:r>
            <w:r>
              <w:rPr>
                <w:rFonts w:hint="eastAsia" w:asciiTheme="minorEastAsia" w:hAnsiTheme="minorEastAsia" w:cstheme="minorEastAsia"/>
                <w:color w:val="A7A7A7"/>
                <w:kern w:val="0"/>
                <w:szCs w:val="21"/>
                <w:lang w:bidi="ar"/>
              </w:rPr>
              <w:t xml:space="preserve"> </w:t>
            </w:r>
          </w:p>
          <w:p w14:paraId="0291C007">
            <w:pPr>
              <w:widowControl/>
              <w:jc w:val="left"/>
              <w:rPr>
                <w:rFonts w:hint="eastAsia" w:asciiTheme="minorEastAsia" w:hAnsiTheme="minorEastAsia" w:cstheme="minorEastAsia"/>
                <w:color w:val="333333"/>
                <w:kern w:val="0"/>
                <w:szCs w:val="21"/>
                <w:lang w:bidi="ar"/>
              </w:rPr>
            </w:pPr>
            <w:r>
              <w:rPr>
                <w:rFonts w:hint="eastAsia" w:asciiTheme="minorEastAsia" w:hAnsiTheme="minorEastAsia" w:cstheme="minorEastAsia"/>
                <w:color w:val="000000" w:themeColor="text1"/>
                <w:kern w:val="0"/>
                <w:szCs w:val="21"/>
                <w:lang w:bidi="ar"/>
                <w14:textFill>
                  <w14:solidFill>
                    <w14:schemeClr w14:val="tx1"/>
                  </w14:solidFill>
                </w14:textFill>
              </w:rPr>
              <w:t>Pwn</w:t>
            </w:r>
            <w:r>
              <w:rPr>
                <w:rFonts w:hint="eastAsia" w:asciiTheme="minorEastAsia" w:hAnsiTheme="minorEastAsia" w:cstheme="minorEastAsia"/>
                <w:color w:val="333333"/>
                <w:kern w:val="0"/>
                <w:szCs w:val="21"/>
                <w:lang w:bidi="ar"/>
              </w:rPr>
              <w:t>:高版本libc、IO_FILE结构体的利用，例如FSOP</w:t>
            </w:r>
          </w:p>
          <w:p w14:paraId="2C808B99">
            <w:pPr>
              <w:widowControl/>
              <w:jc w:val="left"/>
              <w:rPr>
                <w:rFonts w:hint="eastAsia" w:asciiTheme="minorEastAsia" w:hAnsiTheme="minorEastAsia" w:cstheme="minorEastAsia"/>
                <w:color w:val="333333"/>
                <w:kern w:val="0"/>
                <w:szCs w:val="21"/>
                <w:lang w:bidi="ar"/>
              </w:rPr>
            </w:pPr>
            <w:r>
              <w:rPr>
                <w:rFonts w:asciiTheme="minorEastAsia" w:hAnsiTheme="minorEastAsia" w:cstheme="minorEastAsia"/>
                <w:color w:val="333333"/>
                <w:kern w:val="0"/>
                <w:szCs w:val="21"/>
                <w:lang w:bidi="ar"/>
              </w:rPr>
              <w:t>reverse:不同架构方面的逆向，难度也更高</w:t>
            </w:r>
          </w:p>
          <w:p w14:paraId="5A782D82">
            <w:pPr>
              <w:widowControl/>
              <w:jc w:val="left"/>
              <w:rPr>
                <w:rFonts w:hint="eastAsia" w:asciiTheme="minorEastAsia" w:hAnsiTheme="minorEastAsia" w:cstheme="minorEastAsia"/>
                <w:color w:val="333333"/>
                <w:kern w:val="0"/>
                <w:szCs w:val="21"/>
                <w:lang w:bidi="ar"/>
              </w:rPr>
            </w:pPr>
            <w:r>
              <w:rPr>
                <w:rFonts w:hint="eastAsia" w:asciiTheme="minorEastAsia" w:hAnsiTheme="minorEastAsia" w:cstheme="minorEastAsia"/>
                <w:color w:val="333333"/>
                <w:kern w:val="0"/>
                <w:szCs w:val="21"/>
                <w:lang w:bidi="ar"/>
              </w:rPr>
              <w:t>Misc：</w:t>
            </w:r>
          </w:p>
          <w:p w14:paraId="4F76C0E9">
            <w:pPr>
              <w:widowControl/>
              <w:jc w:val="left"/>
              <w:rPr>
                <w:rFonts w:hint="eastAsia" w:asciiTheme="minorEastAsia" w:hAnsiTheme="minorEastAsia" w:cstheme="minorEastAsia"/>
                <w:color w:val="333333"/>
                <w:kern w:val="0"/>
                <w:szCs w:val="21"/>
                <w:lang w:bidi="ar"/>
              </w:rPr>
            </w:pPr>
            <w:r>
              <w:rPr>
                <w:rFonts w:hint="eastAsia" w:asciiTheme="minorEastAsia" w:hAnsiTheme="minorEastAsia" w:cstheme="minorEastAsia"/>
                <w:color w:val="333333"/>
                <w:kern w:val="0"/>
                <w:szCs w:val="21"/>
                <w:lang w:bidi="ar"/>
              </w:rPr>
              <w:t>Crypto：</w:t>
            </w:r>
          </w:p>
        </w:tc>
      </w:tr>
      <w:tr w14:paraId="65C2C034">
        <w:tblPrEx>
          <w:tblBorders>
            <w:top w:val="single" w:color="DFE2E5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72" w:hRule="atLeast"/>
        </w:trPr>
        <w:tc>
          <w:tcPr>
            <w:tcW w:w="1084" w:type="dxa"/>
            <w:tcBorders>
              <w:top w:val="single" w:color="DFE2E5" w:sz="2" w:space="0"/>
              <w:left w:val="single" w:color="DFE2E5" w:sz="2" w:space="0"/>
              <w:bottom w:val="single" w:color="DFE2E5" w:sz="2" w:space="0"/>
              <w:right w:val="single" w:color="DFE2E5" w:sz="2" w:space="0"/>
            </w:tcBorders>
            <w:shd w:val="clear" w:color="auto" w:fill="FFFFFF"/>
            <w:tcMar>
              <w:top w:w="36" w:type="dxa"/>
              <w:left w:w="78" w:type="dxa"/>
              <w:bottom w:w="36" w:type="dxa"/>
              <w:right w:w="78" w:type="dxa"/>
            </w:tcMar>
            <w:vAlign w:val="center"/>
          </w:tcPr>
          <w:p w14:paraId="62633CA8">
            <w:pPr>
              <w:widowControl/>
              <w:jc w:val="left"/>
              <w:rPr>
                <w:rFonts w:hint="eastAsia" w:asciiTheme="minorEastAsia" w:hAnsiTheme="minorEastAsia" w:cstheme="minorEastAsia"/>
                <w:color w:val="333333"/>
                <w:szCs w:val="21"/>
              </w:rPr>
            </w:pPr>
            <w:r>
              <w:rPr>
                <w:rFonts w:hint="eastAsia" w:asciiTheme="minorEastAsia" w:hAnsiTheme="minorEastAsia" w:cstheme="minorEastAsia"/>
                <w:color w:val="333333"/>
                <w:szCs w:val="21"/>
              </w:rPr>
              <w:t>6</w:t>
            </w:r>
          </w:p>
        </w:tc>
        <w:tc>
          <w:tcPr>
            <w:tcW w:w="2438" w:type="dxa"/>
            <w:tcBorders>
              <w:top w:val="single" w:color="DFE2E5" w:sz="2" w:space="0"/>
              <w:left w:val="single" w:color="DFE2E5" w:sz="2" w:space="0"/>
              <w:bottom w:val="single" w:color="DFE2E5" w:sz="2" w:space="0"/>
              <w:right w:val="single" w:color="DFE2E5" w:sz="2" w:space="0"/>
            </w:tcBorders>
            <w:shd w:val="clear" w:color="auto" w:fill="FFFFFF"/>
            <w:tcMar>
              <w:top w:w="36" w:type="dxa"/>
              <w:left w:w="78" w:type="dxa"/>
              <w:bottom w:w="36" w:type="dxa"/>
              <w:right w:w="78" w:type="dxa"/>
            </w:tcMar>
            <w:vAlign w:val="center"/>
          </w:tcPr>
          <w:p w14:paraId="141AE9E0">
            <w:pPr>
              <w:widowControl/>
              <w:jc w:val="left"/>
              <w:rPr>
                <w:rFonts w:hint="eastAsia" w:asciiTheme="minorEastAsia" w:hAnsiTheme="minorEastAsia" w:cstheme="minorEastAsia"/>
                <w:color w:val="333333"/>
                <w:szCs w:val="21"/>
              </w:rPr>
            </w:pPr>
            <w:r>
              <w:rPr>
                <w:rFonts w:hint="eastAsia" w:asciiTheme="minorEastAsia" w:hAnsiTheme="minorEastAsia" w:cstheme="minorEastAsia"/>
                <w:color w:val="333333"/>
                <w:kern w:val="0"/>
                <w:szCs w:val="21"/>
                <w:lang w:bidi="ar"/>
              </w:rPr>
              <w:t>该难度等级中的每一题的知识点都需要选手长期不断的学习，跟着知识点技术的进步去一步一步的达到高难度的水平。</w:t>
            </w:r>
          </w:p>
        </w:tc>
        <w:tc>
          <w:tcPr>
            <w:tcW w:w="2334" w:type="dxa"/>
            <w:tcBorders>
              <w:top w:val="single" w:color="DFE2E5" w:sz="2" w:space="0"/>
              <w:left w:val="single" w:color="DFE2E5" w:sz="2" w:space="0"/>
              <w:bottom w:val="single" w:color="DFE2E5" w:sz="2" w:space="0"/>
              <w:right w:val="single" w:color="DFE2E5" w:sz="2" w:space="0"/>
            </w:tcBorders>
            <w:shd w:val="clear" w:color="auto" w:fill="FFFFFF"/>
            <w:tcMar>
              <w:top w:w="36" w:type="dxa"/>
              <w:left w:w="78" w:type="dxa"/>
              <w:bottom w:w="36" w:type="dxa"/>
              <w:right w:w="78" w:type="dxa"/>
            </w:tcMar>
            <w:vAlign w:val="center"/>
          </w:tcPr>
          <w:p w14:paraId="678AFEFA">
            <w:pPr>
              <w:widowControl/>
              <w:jc w:val="left"/>
              <w:rPr>
                <w:rFonts w:hint="eastAsia" w:asciiTheme="minorEastAsia" w:hAnsiTheme="minorEastAsia" w:cstheme="minorEastAsia"/>
                <w:color w:val="333333"/>
                <w:szCs w:val="21"/>
              </w:rPr>
            </w:pPr>
            <w:r>
              <w:rPr>
                <w:rFonts w:hint="eastAsia" w:asciiTheme="minorEastAsia" w:hAnsiTheme="minorEastAsia" w:cstheme="minorEastAsia"/>
                <w:color w:val="333333"/>
                <w:kern w:val="0"/>
                <w:szCs w:val="21"/>
                <w:lang w:bidi="ar"/>
              </w:rPr>
              <w:t>通常比赛很少出现，作为国内顶尖赛事的难题，适用于国内顶尖战队的队伍去解答</w:t>
            </w:r>
          </w:p>
        </w:tc>
        <w:tc>
          <w:tcPr>
            <w:tcW w:w="2520" w:type="dxa"/>
            <w:tcBorders>
              <w:top w:val="single" w:color="DFE2E5" w:sz="2" w:space="0"/>
              <w:left w:val="single" w:color="DFE2E5" w:sz="2" w:space="0"/>
              <w:bottom w:val="single" w:color="DFE2E5" w:sz="2" w:space="0"/>
              <w:right w:val="single" w:color="DFE2E5" w:sz="2" w:space="0"/>
            </w:tcBorders>
            <w:shd w:val="clear" w:color="auto" w:fill="FFFFFF"/>
            <w:tcMar>
              <w:top w:w="36" w:type="dxa"/>
              <w:left w:w="78" w:type="dxa"/>
              <w:bottom w:w="36" w:type="dxa"/>
              <w:right w:w="78" w:type="dxa"/>
            </w:tcMar>
            <w:vAlign w:val="center"/>
          </w:tcPr>
          <w:p w14:paraId="5A64BD65">
            <w:pPr>
              <w:widowControl/>
              <w:jc w:val="left"/>
              <w:rPr>
                <w:rFonts w:hint="eastAsia" w:asciiTheme="minorEastAsia" w:hAnsiTheme="minorEastAsia" w:cstheme="minorEastAsia"/>
                <w:color w:val="333333"/>
                <w:szCs w:val="21"/>
              </w:rPr>
            </w:pPr>
            <w:r>
              <w:rPr>
                <w:rFonts w:hint="eastAsia" w:asciiTheme="minorEastAsia" w:hAnsiTheme="minorEastAsia" w:cstheme="minorEastAsia"/>
                <w:color w:val="333333"/>
                <w:kern w:val="0"/>
                <w:szCs w:val="21"/>
                <w:lang w:bidi="ar"/>
              </w:rPr>
              <w:t>defcon 3bit构架攻防</w:t>
            </w:r>
          </w:p>
        </w:tc>
      </w:tr>
      <w:tr w14:paraId="2B0D685E">
        <w:tblPrEx>
          <w:tblBorders>
            <w:top w:val="single" w:color="DFE2E5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37" w:hRule="atLeast"/>
        </w:trPr>
        <w:tc>
          <w:tcPr>
            <w:tcW w:w="1084" w:type="dxa"/>
            <w:tcBorders>
              <w:top w:val="single" w:color="DFE2E5" w:sz="2" w:space="0"/>
              <w:left w:val="single" w:color="DFE2E5" w:sz="2" w:space="0"/>
              <w:bottom w:val="single" w:color="DFE2E5" w:sz="2" w:space="0"/>
              <w:right w:val="single" w:color="DFE2E5" w:sz="2" w:space="0"/>
            </w:tcBorders>
            <w:shd w:val="clear" w:color="auto" w:fill="F8F8F8"/>
            <w:tcMar>
              <w:top w:w="36" w:type="dxa"/>
              <w:left w:w="78" w:type="dxa"/>
              <w:bottom w:w="36" w:type="dxa"/>
              <w:right w:w="78" w:type="dxa"/>
            </w:tcMar>
            <w:vAlign w:val="center"/>
          </w:tcPr>
          <w:p w14:paraId="7B547609">
            <w:pPr>
              <w:widowControl/>
              <w:jc w:val="left"/>
              <w:rPr>
                <w:rFonts w:hint="eastAsia" w:asciiTheme="minorEastAsia" w:hAnsiTheme="minorEastAsia" w:cstheme="minorEastAsia"/>
                <w:color w:val="333333"/>
                <w:szCs w:val="21"/>
              </w:rPr>
            </w:pPr>
            <w:r>
              <w:rPr>
                <w:rFonts w:hint="eastAsia" w:asciiTheme="minorEastAsia" w:hAnsiTheme="minorEastAsia" w:cstheme="minorEastAsia"/>
                <w:color w:val="333333"/>
                <w:szCs w:val="21"/>
              </w:rPr>
              <w:t>7</w:t>
            </w:r>
          </w:p>
        </w:tc>
        <w:tc>
          <w:tcPr>
            <w:tcW w:w="2438" w:type="dxa"/>
            <w:tcBorders>
              <w:top w:val="single" w:color="DFE2E5" w:sz="2" w:space="0"/>
              <w:left w:val="single" w:color="DFE2E5" w:sz="2" w:space="0"/>
              <w:bottom w:val="single" w:color="DFE2E5" w:sz="2" w:space="0"/>
              <w:right w:val="single" w:color="DFE2E5" w:sz="2" w:space="0"/>
            </w:tcBorders>
            <w:shd w:val="clear" w:color="auto" w:fill="F8F8F8"/>
            <w:tcMar>
              <w:top w:w="36" w:type="dxa"/>
              <w:left w:w="78" w:type="dxa"/>
              <w:bottom w:w="36" w:type="dxa"/>
              <w:right w:w="78" w:type="dxa"/>
            </w:tcMar>
            <w:vAlign w:val="center"/>
          </w:tcPr>
          <w:p w14:paraId="72412DBA">
            <w:pPr>
              <w:widowControl/>
              <w:jc w:val="left"/>
              <w:rPr>
                <w:rFonts w:hint="eastAsia" w:asciiTheme="minorEastAsia" w:hAnsiTheme="minorEastAsia" w:cstheme="minorEastAsia"/>
                <w:color w:val="333333"/>
                <w:szCs w:val="21"/>
              </w:rPr>
            </w:pPr>
            <w:r>
              <w:rPr>
                <w:rFonts w:hint="eastAsia" w:asciiTheme="minorEastAsia" w:hAnsiTheme="minorEastAsia" w:cstheme="minorEastAsia"/>
                <w:color w:val="333333"/>
                <w:kern w:val="0"/>
                <w:szCs w:val="21"/>
                <w:lang w:bidi="ar"/>
              </w:rPr>
              <w:t>对于给定的考题，从基本框架层次上进行攻击。</w:t>
            </w:r>
          </w:p>
        </w:tc>
        <w:tc>
          <w:tcPr>
            <w:tcW w:w="2334" w:type="dxa"/>
            <w:tcBorders>
              <w:top w:val="single" w:color="DFE2E5" w:sz="2" w:space="0"/>
              <w:left w:val="single" w:color="DFE2E5" w:sz="2" w:space="0"/>
              <w:bottom w:val="single" w:color="DFE2E5" w:sz="2" w:space="0"/>
              <w:right w:val="single" w:color="DFE2E5" w:sz="2" w:space="0"/>
            </w:tcBorders>
            <w:shd w:val="clear" w:color="auto" w:fill="F8F8F8"/>
            <w:tcMar>
              <w:top w:w="36" w:type="dxa"/>
              <w:left w:w="78" w:type="dxa"/>
              <w:bottom w:w="36" w:type="dxa"/>
              <w:right w:w="78" w:type="dxa"/>
            </w:tcMar>
            <w:vAlign w:val="center"/>
          </w:tcPr>
          <w:p w14:paraId="49843F84">
            <w:pPr>
              <w:widowControl/>
              <w:jc w:val="left"/>
              <w:rPr>
                <w:rFonts w:hint="eastAsia" w:asciiTheme="minorEastAsia" w:hAnsiTheme="minorEastAsia" w:cstheme="minorEastAsia"/>
                <w:color w:val="333333"/>
                <w:szCs w:val="21"/>
              </w:rPr>
            </w:pPr>
            <w:r>
              <w:rPr>
                <w:rFonts w:hint="eastAsia" w:asciiTheme="minorEastAsia" w:hAnsiTheme="minorEastAsia" w:cstheme="minorEastAsia"/>
                <w:color w:val="333333"/>
                <w:kern w:val="0"/>
                <w:szCs w:val="21"/>
                <w:lang w:bidi="ar"/>
              </w:rPr>
              <w:t>适用于国际顶尖强队</w:t>
            </w:r>
          </w:p>
        </w:tc>
        <w:tc>
          <w:tcPr>
            <w:tcW w:w="2520" w:type="dxa"/>
            <w:tcBorders>
              <w:top w:val="single" w:color="DFE2E5" w:sz="2" w:space="0"/>
              <w:left w:val="single" w:color="DFE2E5" w:sz="2" w:space="0"/>
              <w:bottom w:val="single" w:color="DFE2E5" w:sz="2" w:space="0"/>
              <w:right w:val="single" w:color="DFE2E5" w:sz="2" w:space="0"/>
            </w:tcBorders>
            <w:shd w:val="clear" w:color="auto" w:fill="F8F8F8"/>
            <w:tcMar>
              <w:top w:w="36" w:type="dxa"/>
              <w:left w:w="78" w:type="dxa"/>
              <w:bottom w:w="36" w:type="dxa"/>
              <w:right w:w="78" w:type="dxa"/>
            </w:tcMar>
            <w:vAlign w:val="center"/>
          </w:tcPr>
          <w:p w14:paraId="71858A09">
            <w:pPr>
              <w:widowControl/>
              <w:jc w:val="left"/>
              <w:rPr>
                <w:rFonts w:hint="eastAsia" w:asciiTheme="minorEastAsia" w:hAnsiTheme="minorEastAsia" w:cstheme="minorEastAsia"/>
                <w:color w:val="333333"/>
                <w:szCs w:val="21"/>
              </w:rPr>
            </w:pPr>
            <w:r>
              <w:rPr>
                <w:rFonts w:hint="eastAsia" w:asciiTheme="minorEastAsia" w:hAnsiTheme="minorEastAsia" w:cstheme="minorEastAsia"/>
                <w:color w:val="333333"/>
                <w:kern w:val="0"/>
                <w:szCs w:val="21"/>
                <w:lang w:bidi="ar"/>
              </w:rPr>
              <w:t>针对于php语言本身存在的漏洞进行攻击利用</w:t>
            </w:r>
          </w:p>
        </w:tc>
      </w:tr>
      <w:tr w14:paraId="26E57AE2">
        <w:tblPrEx>
          <w:tblBorders>
            <w:top w:val="single" w:color="DFE2E5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25" w:hRule="atLeast"/>
        </w:trPr>
        <w:tc>
          <w:tcPr>
            <w:tcW w:w="1084" w:type="dxa"/>
            <w:tcBorders>
              <w:top w:val="single" w:color="DFE2E5" w:sz="2" w:space="0"/>
              <w:left w:val="single" w:color="DFE2E5" w:sz="2" w:space="0"/>
              <w:bottom w:val="single" w:color="DFE2E5" w:sz="2" w:space="0"/>
              <w:right w:val="single" w:color="DFE2E5" w:sz="2" w:space="0"/>
            </w:tcBorders>
            <w:shd w:val="clear" w:color="auto" w:fill="FFFFFF"/>
            <w:tcMar>
              <w:top w:w="36" w:type="dxa"/>
              <w:left w:w="78" w:type="dxa"/>
              <w:bottom w:w="36" w:type="dxa"/>
              <w:right w:w="78" w:type="dxa"/>
            </w:tcMar>
            <w:vAlign w:val="center"/>
          </w:tcPr>
          <w:p w14:paraId="3C69A39C">
            <w:pPr>
              <w:widowControl/>
              <w:jc w:val="left"/>
              <w:rPr>
                <w:rFonts w:hint="eastAsia" w:asciiTheme="minorEastAsia" w:hAnsiTheme="minorEastAsia" w:cstheme="minorEastAsia"/>
                <w:color w:val="333333"/>
                <w:szCs w:val="21"/>
              </w:rPr>
            </w:pPr>
            <w:r>
              <w:rPr>
                <w:rFonts w:hint="eastAsia" w:asciiTheme="minorEastAsia" w:hAnsiTheme="minorEastAsia" w:cstheme="minorEastAsia"/>
                <w:color w:val="333333"/>
                <w:szCs w:val="21"/>
              </w:rPr>
              <w:t>8</w:t>
            </w:r>
          </w:p>
        </w:tc>
        <w:tc>
          <w:tcPr>
            <w:tcW w:w="2438" w:type="dxa"/>
            <w:tcBorders>
              <w:top w:val="single" w:color="DFE2E5" w:sz="2" w:space="0"/>
              <w:left w:val="single" w:color="DFE2E5" w:sz="2" w:space="0"/>
              <w:bottom w:val="single" w:color="DFE2E5" w:sz="2" w:space="0"/>
              <w:right w:val="single" w:color="DFE2E5" w:sz="2" w:space="0"/>
            </w:tcBorders>
            <w:shd w:val="clear" w:color="auto" w:fill="FFFFFF"/>
            <w:tcMar>
              <w:top w:w="36" w:type="dxa"/>
              <w:left w:w="78" w:type="dxa"/>
              <w:bottom w:w="36" w:type="dxa"/>
              <w:right w:w="78" w:type="dxa"/>
            </w:tcMar>
            <w:vAlign w:val="center"/>
          </w:tcPr>
          <w:p w14:paraId="3BB659C2">
            <w:pPr>
              <w:widowControl/>
              <w:jc w:val="left"/>
              <w:rPr>
                <w:rFonts w:hint="eastAsia" w:asciiTheme="minorEastAsia" w:hAnsiTheme="minorEastAsia" w:cstheme="minorEastAsia"/>
                <w:color w:val="333333"/>
                <w:szCs w:val="21"/>
              </w:rPr>
            </w:pPr>
            <w:r>
              <w:rPr>
                <w:rFonts w:hint="eastAsia" w:asciiTheme="minorEastAsia" w:hAnsiTheme="minorEastAsia" w:cstheme="minorEastAsia"/>
                <w:color w:val="333333"/>
                <w:kern w:val="0"/>
                <w:szCs w:val="21"/>
                <w:lang w:bidi="ar"/>
              </w:rPr>
              <w:t>对于操作系统的攻击，需要选手掌握一个甚至好几个0day</w:t>
            </w:r>
          </w:p>
        </w:tc>
        <w:tc>
          <w:tcPr>
            <w:tcW w:w="2334" w:type="dxa"/>
            <w:tcBorders>
              <w:top w:val="single" w:color="DFE2E5" w:sz="2" w:space="0"/>
              <w:left w:val="single" w:color="DFE2E5" w:sz="2" w:space="0"/>
              <w:bottom w:val="single" w:color="DFE2E5" w:sz="2" w:space="0"/>
              <w:right w:val="single" w:color="DFE2E5" w:sz="2" w:space="0"/>
            </w:tcBorders>
            <w:shd w:val="clear" w:color="auto" w:fill="FFFFFF"/>
            <w:tcMar>
              <w:top w:w="36" w:type="dxa"/>
              <w:left w:w="78" w:type="dxa"/>
              <w:bottom w:w="36" w:type="dxa"/>
              <w:right w:w="78" w:type="dxa"/>
            </w:tcMar>
            <w:vAlign w:val="center"/>
          </w:tcPr>
          <w:p w14:paraId="5D9E4942">
            <w:pPr>
              <w:widowControl/>
              <w:jc w:val="left"/>
              <w:rPr>
                <w:rFonts w:hint="eastAsia" w:asciiTheme="minorEastAsia" w:hAnsiTheme="minorEastAsia" w:cstheme="minorEastAsia"/>
                <w:color w:val="333333"/>
                <w:szCs w:val="21"/>
              </w:rPr>
            </w:pPr>
            <w:r>
              <w:rPr>
                <w:rFonts w:hint="eastAsia" w:asciiTheme="minorEastAsia" w:hAnsiTheme="minorEastAsia" w:cstheme="minorEastAsia"/>
                <w:color w:val="333333"/>
                <w:kern w:val="0"/>
                <w:szCs w:val="21"/>
                <w:lang w:bidi="ar"/>
              </w:rPr>
              <w:t>适用于众测项目</w:t>
            </w:r>
          </w:p>
        </w:tc>
        <w:tc>
          <w:tcPr>
            <w:tcW w:w="2520" w:type="dxa"/>
            <w:tcBorders>
              <w:top w:val="single" w:color="DFE2E5" w:sz="2" w:space="0"/>
              <w:left w:val="single" w:color="DFE2E5" w:sz="2" w:space="0"/>
              <w:bottom w:val="single" w:color="DFE2E5" w:sz="2" w:space="0"/>
              <w:right w:val="single" w:color="DFE2E5" w:sz="2" w:space="0"/>
            </w:tcBorders>
            <w:shd w:val="clear" w:color="auto" w:fill="FFFFFF"/>
            <w:tcMar>
              <w:top w:w="36" w:type="dxa"/>
              <w:left w:w="78" w:type="dxa"/>
              <w:bottom w:w="36" w:type="dxa"/>
              <w:right w:w="78" w:type="dxa"/>
            </w:tcMar>
            <w:vAlign w:val="center"/>
          </w:tcPr>
          <w:p w14:paraId="1C6D4464">
            <w:pPr>
              <w:widowControl/>
              <w:jc w:val="left"/>
              <w:rPr>
                <w:rFonts w:hint="eastAsia" w:asciiTheme="minorEastAsia" w:hAnsiTheme="minorEastAsia" w:cstheme="minorEastAsia"/>
                <w:color w:val="333333"/>
                <w:szCs w:val="21"/>
              </w:rPr>
            </w:pPr>
            <w:r>
              <w:rPr>
                <w:rFonts w:hint="eastAsia" w:asciiTheme="minorEastAsia" w:hAnsiTheme="minorEastAsia" w:cstheme="minorEastAsia"/>
                <w:color w:val="333333"/>
                <w:kern w:val="0"/>
                <w:szCs w:val="21"/>
                <w:lang w:bidi="ar"/>
              </w:rPr>
              <w:t>针对最新版windows、linux、mac os的攻击</w:t>
            </w:r>
          </w:p>
        </w:tc>
      </w:tr>
      <w:tr w14:paraId="141121E7">
        <w:tblPrEx>
          <w:tblBorders>
            <w:top w:val="single" w:color="DFE2E5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18" w:hRule="atLeast"/>
        </w:trPr>
        <w:tc>
          <w:tcPr>
            <w:tcW w:w="1084" w:type="dxa"/>
            <w:tcBorders>
              <w:top w:val="single" w:color="DFE2E5" w:sz="2" w:space="0"/>
              <w:left w:val="single" w:color="DFE2E5" w:sz="2" w:space="0"/>
              <w:bottom w:val="single" w:color="DFE2E5" w:sz="2" w:space="0"/>
              <w:right w:val="single" w:color="DFE2E5" w:sz="2" w:space="0"/>
            </w:tcBorders>
            <w:shd w:val="clear" w:color="auto" w:fill="F8F8F8"/>
            <w:tcMar>
              <w:top w:w="36" w:type="dxa"/>
              <w:left w:w="78" w:type="dxa"/>
              <w:bottom w:w="36" w:type="dxa"/>
              <w:right w:w="78" w:type="dxa"/>
            </w:tcMar>
            <w:vAlign w:val="center"/>
          </w:tcPr>
          <w:p w14:paraId="4CA7FFAD">
            <w:pPr>
              <w:widowControl/>
              <w:jc w:val="left"/>
              <w:rPr>
                <w:rFonts w:hint="eastAsia" w:asciiTheme="minorEastAsia" w:hAnsiTheme="minorEastAsia" w:cstheme="minorEastAsia"/>
                <w:color w:val="333333"/>
                <w:szCs w:val="21"/>
              </w:rPr>
            </w:pPr>
            <w:r>
              <w:rPr>
                <w:rFonts w:hint="eastAsia" w:asciiTheme="minorEastAsia" w:hAnsiTheme="minorEastAsia" w:cstheme="minorEastAsia"/>
                <w:color w:val="333333"/>
                <w:szCs w:val="21"/>
              </w:rPr>
              <w:t>9</w:t>
            </w:r>
          </w:p>
        </w:tc>
        <w:tc>
          <w:tcPr>
            <w:tcW w:w="2438" w:type="dxa"/>
            <w:tcBorders>
              <w:top w:val="single" w:color="DFE2E5" w:sz="2" w:space="0"/>
              <w:left w:val="single" w:color="DFE2E5" w:sz="2" w:space="0"/>
              <w:bottom w:val="single" w:color="DFE2E5" w:sz="2" w:space="0"/>
              <w:right w:val="single" w:color="DFE2E5" w:sz="2" w:space="0"/>
            </w:tcBorders>
            <w:shd w:val="clear" w:color="auto" w:fill="F8F8F8"/>
            <w:tcMar>
              <w:top w:w="36" w:type="dxa"/>
              <w:left w:w="78" w:type="dxa"/>
              <w:bottom w:w="36" w:type="dxa"/>
              <w:right w:w="78" w:type="dxa"/>
            </w:tcMar>
            <w:vAlign w:val="center"/>
          </w:tcPr>
          <w:p w14:paraId="640865F0">
            <w:pPr>
              <w:widowControl/>
              <w:jc w:val="left"/>
              <w:rPr>
                <w:rFonts w:hint="eastAsia" w:asciiTheme="minorEastAsia" w:hAnsiTheme="minorEastAsia" w:cstheme="minorEastAsia"/>
                <w:color w:val="333333"/>
                <w:szCs w:val="21"/>
              </w:rPr>
            </w:pPr>
            <w:r>
              <w:rPr>
                <w:rFonts w:hint="eastAsia" w:asciiTheme="minorEastAsia" w:hAnsiTheme="minorEastAsia" w:cstheme="minorEastAsia"/>
                <w:color w:val="333333"/>
                <w:kern w:val="0"/>
                <w:szCs w:val="21"/>
                <w:lang w:bidi="ar"/>
              </w:rPr>
              <w:t>对于架构的攻防，Inter/AMD，CPU内核漏洞</w:t>
            </w:r>
          </w:p>
        </w:tc>
        <w:tc>
          <w:tcPr>
            <w:tcW w:w="2334" w:type="dxa"/>
            <w:tcBorders>
              <w:top w:val="single" w:color="DFE2E5" w:sz="2" w:space="0"/>
              <w:left w:val="single" w:color="DFE2E5" w:sz="2" w:space="0"/>
              <w:bottom w:val="single" w:color="DFE2E5" w:sz="2" w:space="0"/>
              <w:right w:val="single" w:color="DFE2E5" w:sz="2" w:space="0"/>
            </w:tcBorders>
            <w:shd w:val="clear" w:color="auto" w:fill="F8F8F8"/>
            <w:tcMar>
              <w:top w:w="36" w:type="dxa"/>
              <w:left w:w="78" w:type="dxa"/>
              <w:bottom w:w="36" w:type="dxa"/>
              <w:right w:w="78" w:type="dxa"/>
            </w:tcMar>
            <w:vAlign w:val="center"/>
          </w:tcPr>
          <w:p w14:paraId="313B9D14">
            <w:pPr>
              <w:widowControl/>
              <w:jc w:val="left"/>
              <w:rPr>
                <w:rFonts w:hint="eastAsia" w:asciiTheme="minorEastAsia" w:hAnsiTheme="minorEastAsia" w:cstheme="minorEastAsia"/>
                <w:color w:val="333333"/>
                <w:szCs w:val="21"/>
              </w:rPr>
            </w:pPr>
            <w:r>
              <w:rPr>
                <w:rFonts w:hint="eastAsia" w:asciiTheme="minorEastAsia" w:hAnsiTheme="minorEastAsia" w:cstheme="minorEastAsia"/>
                <w:color w:val="333333"/>
                <w:kern w:val="0"/>
                <w:szCs w:val="21"/>
                <w:lang w:bidi="ar"/>
              </w:rPr>
              <w:t>-</w:t>
            </w:r>
          </w:p>
        </w:tc>
        <w:tc>
          <w:tcPr>
            <w:tcW w:w="2520" w:type="dxa"/>
            <w:tcBorders>
              <w:top w:val="single" w:color="DFE2E5" w:sz="2" w:space="0"/>
              <w:left w:val="single" w:color="DFE2E5" w:sz="2" w:space="0"/>
              <w:bottom w:val="single" w:color="DFE2E5" w:sz="2" w:space="0"/>
              <w:right w:val="single" w:color="DFE2E5" w:sz="2" w:space="0"/>
            </w:tcBorders>
            <w:shd w:val="clear" w:color="auto" w:fill="F8F8F8"/>
            <w:tcMar>
              <w:top w:w="36" w:type="dxa"/>
              <w:left w:w="78" w:type="dxa"/>
              <w:bottom w:w="36" w:type="dxa"/>
              <w:right w:w="78" w:type="dxa"/>
            </w:tcMar>
            <w:vAlign w:val="center"/>
          </w:tcPr>
          <w:p w14:paraId="5705C987">
            <w:pPr>
              <w:widowControl/>
              <w:jc w:val="left"/>
              <w:rPr>
                <w:rFonts w:hint="eastAsia" w:asciiTheme="minorEastAsia" w:hAnsiTheme="minorEastAsia" w:cstheme="minorEastAsia"/>
                <w:color w:val="333333"/>
                <w:szCs w:val="21"/>
              </w:rPr>
            </w:pPr>
            <w:r>
              <w:rPr>
                <w:rFonts w:hint="eastAsia" w:asciiTheme="minorEastAsia" w:hAnsiTheme="minorEastAsia" w:cstheme="minorEastAsia"/>
                <w:color w:val="333333"/>
                <w:kern w:val="0"/>
                <w:szCs w:val="21"/>
                <w:lang w:bidi="ar"/>
              </w:rPr>
              <w:t>针对cpu、主板的漏洞进行攻击</w:t>
            </w:r>
          </w:p>
        </w:tc>
      </w:tr>
    </w:tbl>
    <w:p w14:paraId="704E56EF"/>
    <w:p w14:paraId="0869FBA0">
      <w:pPr>
        <w:pStyle w:val="3"/>
      </w:pPr>
      <w:r>
        <w:rPr>
          <w:rFonts w:hint="eastAsia"/>
        </w:rPr>
        <w:t>四、数据安全相关方向示例</w:t>
      </w:r>
    </w:p>
    <w:p w14:paraId="64E6D2B5">
      <w:pPr>
        <w:ind w:firstLine="360"/>
        <w:rPr>
          <w:rFonts w:hint="eastAsia" w:ascii="仿宋" w:hAnsi="仿宋" w:eastAsia="仿宋" w:cs="仿宋"/>
          <w:spacing w:val="-10"/>
          <w:position w:val="18"/>
          <w:sz w:val="28"/>
          <w:szCs w:val="28"/>
        </w:rPr>
      </w:pPr>
      <w:r>
        <w:rPr>
          <w:rFonts w:hint="eastAsia" w:ascii="仿宋" w:hAnsi="仿宋" w:eastAsia="仿宋" w:cs="仿宋"/>
          <w:spacing w:val="-10"/>
          <w:position w:val="18"/>
          <w:sz w:val="28"/>
          <w:szCs w:val="28"/>
        </w:rPr>
        <w:t>综合解题赛数据安全竞赛考察点：</w:t>
      </w:r>
    </w:p>
    <w:p w14:paraId="062E62B1">
      <w:pPr>
        <w:pStyle w:val="10"/>
        <w:numPr>
          <w:ilvl w:val="0"/>
          <w:numId w:val="4"/>
        </w:numPr>
        <w:ind w:firstLineChars="0"/>
        <w:rPr>
          <w:rFonts w:hint="eastAsia" w:ascii="仿宋" w:hAnsi="仿宋" w:eastAsia="仿宋" w:cs="仿宋"/>
          <w:spacing w:val="-10"/>
          <w:position w:val="18"/>
          <w:sz w:val="28"/>
          <w:szCs w:val="28"/>
        </w:rPr>
      </w:pPr>
      <w:r>
        <w:rPr>
          <w:rFonts w:hint="eastAsia" w:ascii="仿宋" w:hAnsi="仿宋" w:eastAsia="仿宋" w:cs="仿宋"/>
          <w:spacing w:val="-10"/>
          <w:position w:val="18"/>
          <w:sz w:val="28"/>
          <w:szCs w:val="28"/>
        </w:rPr>
        <w:t>数据泄露分析</w:t>
      </w:r>
    </w:p>
    <w:p w14:paraId="3C8CDA39">
      <w:pPr>
        <w:pStyle w:val="10"/>
        <w:numPr>
          <w:ilvl w:val="0"/>
          <w:numId w:val="4"/>
        </w:numPr>
        <w:ind w:firstLineChars="0"/>
        <w:rPr>
          <w:rFonts w:hint="eastAsia" w:ascii="仿宋" w:hAnsi="仿宋" w:eastAsia="仿宋" w:cs="仿宋"/>
          <w:spacing w:val="-10"/>
          <w:position w:val="18"/>
          <w:sz w:val="28"/>
          <w:szCs w:val="28"/>
        </w:rPr>
      </w:pPr>
      <w:r>
        <w:rPr>
          <w:rFonts w:hint="eastAsia" w:ascii="仿宋" w:hAnsi="仿宋" w:eastAsia="仿宋" w:cs="仿宋"/>
          <w:spacing w:val="-10"/>
          <w:position w:val="18"/>
          <w:sz w:val="28"/>
          <w:szCs w:val="28"/>
        </w:rPr>
        <w:t>隐私算法分析</w:t>
      </w:r>
    </w:p>
    <w:p w14:paraId="029C7FD9">
      <w:pPr>
        <w:pStyle w:val="10"/>
        <w:numPr>
          <w:ilvl w:val="0"/>
          <w:numId w:val="4"/>
        </w:numPr>
        <w:ind w:firstLineChars="0"/>
        <w:rPr>
          <w:rFonts w:hint="eastAsia" w:ascii="仿宋" w:hAnsi="仿宋" w:eastAsia="仿宋" w:cs="仿宋"/>
          <w:spacing w:val="-10"/>
          <w:position w:val="18"/>
          <w:sz w:val="28"/>
          <w:szCs w:val="28"/>
        </w:rPr>
      </w:pPr>
      <w:r>
        <w:rPr>
          <w:rFonts w:hint="eastAsia" w:ascii="仿宋" w:hAnsi="仿宋" w:eastAsia="仿宋" w:cs="仿宋"/>
          <w:spacing w:val="-10"/>
          <w:position w:val="18"/>
          <w:sz w:val="28"/>
          <w:szCs w:val="28"/>
        </w:rPr>
        <w:t>Web API安全</w:t>
      </w:r>
    </w:p>
    <w:p w14:paraId="48E151B7">
      <w:pPr>
        <w:pStyle w:val="10"/>
        <w:numPr>
          <w:ilvl w:val="0"/>
          <w:numId w:val="4"/>
        </w:numPr>
        <w:ind w:firstLineChars="0"/>
        <w:rPr>
          <w:rFonts w:hint="eastAsia" w:ascii="仿宋" w:hAnsi="仿宋" w:eastAsia="仿宋" w:cs="仿宋"/>
          <w:spacing w:val="-10"/>
          <w:position w:val="18"/>
          <w:sz w:val="28"/>
          <w:szCs w:val="28"/>
        </w:rPr>
      </w:pPr>
      <w:r>
        <w:rPr>
          <w:rFonts w:hint="eastAsia" w:ascii="仿宋" w:hAnsi="仿宋" w:eastAsia="仿宋" w:cs="仿宋"/>
          <w:spacing w:val="-10"/>
          <w:position w:val="18"/>
          <w:sz w:val="28"/>
          <w:szCs w:val="28"/>
        </w:rPr>
        <w:t>数据加密算法</w:t>
      </w:r>
    </w:p>
    <w:p w14:paraId="0708C7EE">
      <w:pPr>
        <w:pStyle w:val="10"/>
        <w:numPr>
          <w:ilvl w:val="0"/>
          <w:numId w:val="4"/>
        </w:numPr>
        <w:ind w:firstLineChars="0"/>
        <w:rPr>
          <w:rFonts w:hint="eastAsia" w:ascii="仿宋" w:hAnsi="仿宋" w:eastAsia="仿宋" w:cs="仿宋"/>
          <w:spacing w:val="-10"/>
          <w:position w:val="18"/>
          <w:sz w:val="28"/>
          <w:szCs w:val="28"/>
        </w:rPr>
      </w:pPr>
      <w:r>
        <w:rPr>
          <w:rFonts w:hint="eastAsia" w:ascii="仿宋" w:hAnsi="仿宋" w:eastAsia="仿宋" w:cs="仿宋"/>
          <w:spacing w:val="-10"/>
          <w:position w:val="18"/>
          <w:sz w:val="28"/>
          <w:szCs w:val="28"/>
        </w:rPr>
        <w:t>数据备份与恢复</w:t>
      </w:r>
    </w:p>
    <w:p w14:paraId="76EAB5E5">
      <w:pPr>
        <w:pStyle w:val="10"/>
        <w:numPr>
          <w:ilvl w:val="0"/>
          <w:numId w:val="4"/>
        </w:numPr>
        <w:ind w:firstLineChars="0"/>
        <w:rPr>
          <w:rFonts w:hint="eastAsia" w:ascii="仿宋" w:hAnsi="仿宋" w:eastAsia="仿宋" w:cs="仿宋"/>
          <w:spacing w:val="-10"/>
          <w:position w:val="18"/>
          <w:sz w:val="28"/>
          <w:szCs w:val="28"/>
        </w:rPr>
      </w:pPr>
      <w:r>
        <w:rPr>
          <w:rFonts w:hint="eastAsia" w:ascii="仿宋" w:hAnsi="仿宋" w:eastAsia="仿宋" w:cs="仿宋"/>
          <w:spacing w:val="-10"/>
          <w:position w:val="18"/>
          <w:sz w:val="28"/>
          <w:szCs w:val="28"/>
        </w:rPr>
        <w:t>数据脱密审计</w:t>
      </w:r>
    </w:p>
    <w:p w14:paraId="25511A7D">
      <w:pPr>
        <w:ind w:firstLine="360"/>
        <w:rPr>
          <w:rFonts w:hint="eastAsia" w:ascii="仿宋" w:hAnsi="仿宋" w:eastAsia="仿宋" w:cs="仿宋"/>
          <w:spacing w:val="-10"/>
          <w:position w:val="18"/>
          <w:sz w:val="28"/>
          <w:szCs w:val="28"/>
        </w:rPr>
      </w:pPr>
      <w:r>
        <w:rPr>
          <w:rFonts w:hint="eastAsia" w:ascii="仿宋" w:hAnsi="仿宋" w:eastAsia="仿宋" w:cs="仿宋"/>
          <w:spacing w:val="-10"/>
          <w:position w:val="18"/>
          <w:sz w:val="28"/>
          <w:szCs w:val="28"/>
        </w:rPr>
        <w:t>数据安全相关考点样题展示：</w:t>
      </w:r>
    </w:p>
    <w:p w14:paraId="3371F079">
      <w:pPr>
        <w:rPr>
          <w:rFonts w:hint="eastAsia" w:ascii="仿宋" w:hAnsi="仿宋" w:eastAsia="仿宋" w:cs="仿宋"/>
          <w:spacing w:val="-10"/>
          <w:position w:val="18"/>
          <w:sz w:val="28"/>
          <w:szCs w:val="28"/>
        </w:rPr>
      </w:pPr>
      <w:r>
        <w:drawing>
          <wp:inline distT="0" distB="0" distL="0" distR="0">
            <wp:extent cx="5274310" cy="2475865"/>
            <wp:effectExtent l="0" t="0" r="8890" b="635"/>
            <wp:docPr id="7226754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67545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7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31B3D">
      <w:r>
        <w:drawing>
          <wp:inline distT="0" distB="0" distL="0" distR="0">
            <wp:extent cx="5274310" cy="2541270"/>
            <wp:effectExtent l="0" t="0" r="8890" b="11430"/>
            <wp:docPr id="2227178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717827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4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AF2AE">
      <w:pPr>
        <w:pStyle w:val="3"/>
        <w:numPr>
          <w:ilvl w:val="0"/>
          <w:numId w:val="1"/>
        </w:numPr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其他注意事项</w:t>
      </w:r>
    </w:p>
    <w:p w14:paraId="36806885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场景的文档描述和设计需要符合国家法律法规和社会道德共识；</w:t>
      </w:r>
    </w:p>
    <w:p w14:paraId="320B88D6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场景设计需要保证可用性和足够的技术水准；</w:t>
      </w:r>
    </w:p>
    <w:p w14:paraId="334A20EC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题目设计应该有一定的逻辑性、合理性，禁止长时间 猜测/爆破 相关行为设计；</w:t>
      </w:r>
    </w:p>
    <w:p w14:paraId="3A736922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 题目的任何地方禁止出现敏感词汇，也禁止出现姓名、邮箱、github等信息；</w:t>
      </w:r>
    </w:p>
    <w:p w14:paraId="7284D423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5. 赛题文件夹中的所有文件需要尽可能全部提供；</w:t>
      </w:r>
    </w:p>
    <w:p w14:paraId="1ED8BF5D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6DB34B"/>
    <w:multiLevelType w:val="singleLevel"/>
    <w:tmpl w:val="FF6DB34B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14DE02FB"/>
    <w:multiLevelType w:val="singleLevel"/>
    <w:tmpl w:val="14DE02FB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2">
    <w:nsid w:val="2D6C434F"/>
    <w:multiLevelType w:val="multilevel"/>
    <w:tmpl w:val="2D6C434F"/>
    <w:lvl w:ilvl="0" w:tentative="0">
      <w:start w:val="4"/>
      <w:numFmt w:val="bullet"/>
      <w:lvlText w:val="●"/>
      <w:lvlJc w:val="left"/>
      <w:pPr>
        <w:ind w:left="360" w:hanging="360"/>
      </w:pPr>
      <w:rPr>
        <w:rFonts w:hint="eastAsia" w:ascii="仿宋" w:hAnsi="仿宋" w:eastAsia="仿宋" w:cs="仿宋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3">
    <w:nsid w:val="4FEA33D7"/>
    <w:multiLevelType w:val="singleLevel"/>
    <w:tmpl w:val="4FEA33D7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GNhMWEzZTc4ZDhhYTgwZGFkMjFmNGQ3MDIzNTdjMTEifQ=="/>
  </w:docVars>
  <w:rsids>
    <w:rsidRoot w:val="00A17197"/>
    <w:rsid w:val="00366F7C"/>
    <w:rsid w:val="00470A04"/>
    <w:rsid w:val="00552E7D"/>
    <w:rsid w:val="005E26A7"/>
    <w:rsid w:val="0074256E"/>
    <w:rsid w:val="008A491C"/>
    <w:rsid w:val="008F301F"/>
    <w:rsid w:val="00936A7B"/>
    <w:rsid w:val="009D234C"/>
    <w:rsid w:val="009E6CF1"/>
    <w:rsid w:val="00A17197"/>
    <w:rsid w:val="00CE3C0E"/>
    <w:rsid w:val="00FF22B5"/>
    <w:rsid w:val="03FD567C"/>
    <w:rsid w:val="096505C6"/>
    <w:rsid w:val="0A2A7C4B"/>
    <w:rsid w:val="0CEC5165"/>
    <w:rsid w:val="0FE17271"/>
    <w:rsid w:val="10620D1F"/>
    <w:rsid w:val="109951E3"/>
    <w:rsid w:val="12C9475B"/>
    <w:rsid w:val="19BC1F42"/>
    <w:rsid w:val="1AED4AA9"/>
    <w:rsid w:val="1DDC41AB"/>
    <w:rsid w:val="234D304A"/>
    <w:rsid w:val="23DA5DE6"/>
    <w:rsid w:val="256E67E6"/>
    <w:rsid w:val="27DF6AE9"/>
    <w:rsid w:val="28445CD1"/>
    <w:rsid w:val="286B525F"/>
    <w:rsid w:val="29B35110"/>
    <w:rsid w:val="2B1716CE"/>
    <w:rsid w:val="2D1707DA"/>
    <w:rsid w:val="2D3B323C"/>
    <w:rsid w:val="35696FCA"/>
    <w:rsid w:val="373F76FC"/>
    <w:rsid w:val="378123A9"/>
    <w:rsid w:val="3D5E514C"/>
    <w:rsid w:val="45FE1D9D"/>
    <w:rsid w:val="47A642FD"/>
    <w:rsid w:val="48FD4C38"/>
    <w:rsid w:val="4D6B3488"/>
    <w:rsid w:val="4F1C4552"/>
    <w:rsid w:val="4FB3564A"/>
    <w:rsid w:val="51D30376"/>
    <w:rsid w:val="526A6D01"/>
    <w:rsid w:val="554F18E1"/>
    <w:rsid w:val="555962BC"/>
    <w:rsid w:val="583926DD"/>
    <w:rsid w:val="5C3A501E"/>
    <w:rsid w:val="5C7D4918"/>
    <w:rsid w:val="65200BA4"/>
    <w:rsid w:val="69F23482"/>
    <w:rsid w:val="6BAB7F14"/>
    <w:rsid w:val="6FF42765"/>
    <w:rsid w:val="72435ED2"/>
    <w:rsid w:val="751342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after="26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link w:val="11"/>
    <w:unhideWhenUsed/>
    <w:qFormat/>
    <w:uiPriority w:val="0"/>
    <w:pPr>
      <w:keepNext/>
      <w:keepLines/>
      <w:spacing w:before="280" w:after="29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basedOn w:val="1"/>
    <w:qFormat/>
    <w:uiPriority w:val="0"/>
    <w:rPr>
      <w:sz w:val="24"/>
    </w:rPr>
  </w:style>
  <w:style w:type="character" w:styleId="9">
    <w:name w:val="HTML Code"/>
    <w:basedOn w:val="8"/>
    <w:qFormat/>
    <w:uiPriority w:val="0"/>
    <w:rPr>
      <w:rFonts w:ascii="Courier New" w:hAnsi="Courier New"/>
      <w:sz w:val="20"/>
    </w:rPr>
  </w:style>
  <w:style w:type="paragraph" w:styleId="10">
    <w:name w:val="List Paragraph"/>
    <w:basedOn w:val="1"/>
    <w:qFormat/>
    <w:uiPriority w:val="34"/>
    <w:pPr>
      <w:ind w:firstLine="420" w:firstLineChars="200"/>
    </w:pPr>
  </w:style>
  <w:style w:type="character" w:customStyle="1" w:styleId="11">
    <w:name w:val="标题 4 字符"/>
    <w:link w:val="5"/>
    <w:qFormat/>
    <w:uiPriority w:val="0"/>
    <w:rPr>
      <w:rFonts w:ascii="Arial" w:hAnsi="Arial" w:eastAsia="黑体"/>
      <w:b/>
      <w:sz w:val="2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2590</Words>
  <Characters>3148</Characters>
  <Lines>22</Lines>
  <Paragraphs>6</Paragraphs>
  <TotalTime>11</TotalTime>
  <ScaleCrop>false</ScaleCrop>
  <LinksUpToDate>false</LinksUpToDate>
  <CharactersWithSpaces>3209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2023-05-26T05:56:00Z</dcterms:created>
  <dc:creator>yrl</dc:creator>
  <cp:lastModifiedBy>拾玖</cp:lastModifiedBy>
  <dcterms:modified xsi:type="dcterms:W3CDTF">2025-07-01T08:13:33Z</dcterms:modified>
  <cp:revision>16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2F4F37A7FBA64DF795C150DAA854FA39_12</vt:lpwstr>
  </property>
  <property fmtid="{D5CDD505-2E9C-101B-9397-08002B2CF9AE}" pid="4" name="KSOTemplateDocerSaveRecord">
    <vt:lpwstr>eyJoZGlkIjoiZTdjNWQ2M2FhOTAzMjFiNGU1OTk3ZTgwY2NkN2ExNmIiLCJ1c2VySWQiOiI5ODEyNTQ2ODIifQ==</vt:lpwstr>
  </property>
</Properties>
</file>