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B6" w:rsidRDefault="00CC25B6" w:rsidP="00CC25B6">
      <w:pPr>
        <w:pStyle w:val="Title"/>
      </w:pPr>
      <w:proofErr w:type="spellStart"/>
      <w:proofErr w:type="gramStart"/>
      <w:r>
        <w:t>slayR</w:t>
      </w:r>
      <w:proofErr w:type="spellEnd"/>
      <w:proofErr w:type="gramEnd"/>
    </w:p>
    <w:sdt>
      <w:sdtPr>
        <w:rPr>
          <w:rFonts w:asciiTheme="minorHAnsi" w:eastAsiaTheme="minorHAnsi" w:hAnsiTheme="minorHAnsi" w:cstheme="minorBidi"/>
          <w:color w:val="auto"/>
          <w:sz w:val="22"/>
          <w:szCs w:val="22"/>
        </w:rPr>
        <w:id w:val="33935307"/>
        <w:docPartObj>
          <w:docPartGallery w:val="Table of Contents"/>
          <w:docPartUnique/>
        </w:docPartObj>
      </w:sdtPr>
      <w:sdtEndPr>
        <w:rPr>
          <w:b/>
          <w:bCs/>
          <w:noProof/>
        </w:rPr>
      </w:sdtEndPr>
      <w:sdtContent>
        <w:p w:rsidR="00CC25B6" w:rsidRDefault="00CC25B6">
          <w:pPr>
            <w:pStyle w:val="TOCHeading"/>
          </w:pPr>
          <w:r>
            <w:t>Table of Contents</w:t>
          </w:r>
        </w:p>
        <w:p w:rsidR="00E30318" w:rsidRDefault="00CC25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740643" w:history="1">
            <w:r w:rsidR="00E30318" w:rsidRPr="00830851">
              <w:rPr>
                <w:rStyle w:val="Hyperlink"/>
                <w:noProof/>
              </w:rPr>
              <w:t>Summary</w:t>
            </w:r>
            <w:r w:rsidR="00E30318">
              <w:rPr>
                <w:noProof/>
                <w:webHidden/>
              </w:rPr>
              <w:tab/>
            </w:r>
            <w:r w:rsidR="00E30318">
              <w:rPr>
                <w:noProof/>
                <w:webHidden/>
              </w:rPr>
              <w:fldChar w:fldCharType="begin"/>
            </w:r>
            <w:r w:rsidR="00E30318">
              <w:rPr>
                <w:noProof/>
                <w:webHidden/>
              </w:rPr>
              <w:instrText xml:space="preserve"> PAGEREF _Toc445740643 \h </w:instrText>
            </w:r>
            <w:r w:rsidR="00E30318">
              <w:rPr>
                <w:noProof/>
                <w:webHidden/>
              </w:rPr>
            </w:r>
            <w:r w:rsidR="00E30318">
              <w:rPr>
                <w:noProof/>
                <w:webHidden/>
              </w:rPr>
              <w:fldChar w:fldCharType="separate"/>
            </w:r>
            <w:r w:rsidR="00E30318">
              <w:rPr>
                <w:noProof/>
                <w:webHidden/>
              </w:rPr>
              <w:t>1</w:t>
            </w:r>
            <w:r w:rsidR="00E30318">
              <w:rPr>
                <w:noProof/>
                <w:webHidden/>
              </w:rPr>
              <w:fldChar w:fldCharType="end"/>
            </w:r>
          </w:hyperlink>
        </w:p>
        <w:p w:rsidR="00E30318" w:rsidRDefault="00672330">
          <w:pPr>
            <w:pStyle w:val="TOC1"/>
            <w:tabs>
              <w:tab w:val="right" w:leader="dot" w:pos="9350"/>
            </w:tabs>
            <w:rPr>
              <w:rFonts w:eastAsiaTheme="minorEastAsia"/>
              <w:noProof/>
            </w:rPr>
          </w:pPr>
          <w:hyperlink w:anchor="_Toc445740644" w:history="1">
            <w:r w:rsidR="00E30318" w:rsidRPr="00830851">
              <w:rPr>
                <w:rStyle w:val="Hyperlink"/>
                <w:noProof/>
              </w:rPr>
              <w:t>Overview</w:t>
            </w:r>
            <w:r w:rsidR="00E30318">
              <w:rPr>
                <w:noProof/>
                <w:webHidden/>
              </w:rPr>
              <w:tab/>
            </w:r>
            <w:r w:rsidR="00E30318">
              <w:rPr>
                <w:noProof/>
                <w:webHidden/>
              </w:rPr>
              <w:fldChar w:fldCharType="begin"/>
            </w:r>
            <w:r w:rsidR="00E30318">
              <w:rPr>
                <w:noProof/>
                <w:webHidden/>
              </w:rPr>
              <w:instrText xml:space="preserve"> PAGEREF _Toc445740644 \h </w:instrText>
            </w:r>
            <w:r w:rsidR="00E30318">
              <w:rPr>
                <w:noProof/>
                <w:webHidden/>
              </w:rPr>
            </w:r>
            <w:r w:rsidR="00E30318">
              <w:rPr>
                <w:noProof/>
                <w:webHidden/>
              </w:rPr>
              <w:fldChar w:fldCharType="separate"/>
            </w:r>
            <w:r w:rsidR="00E30318">
              <w:rPr>
                <w:noProof/>
                <w:webHidden/>
              </w:rPr>
              <w:t>1</w:t>
            </w:r>
            <w:r w:rsidR="00E30318">
              <w:rPr>
                <w:noProof/>
                <w:webHidden/>
              </w:rPr>
              <w:fldChar w:fldCharType="end"/>
            </w:r>
          </w:hyperlink>
        </w:p>
        <w:p w:rsidR="00E30318" w:rsidRDefault="00672330">
          <w:pPr>
            <w:pStyle w:val="TOC1"/>
            <w:tabs>
              <w:tab w:val="right" w:leader="dot" w:pos="9350"/>
            </w:tabs>
            <w:rPr>
              <w:rFonts w:eastAsiaTheme="minorEastAsia"/>
              <w:noProof/>
            </w:rPr>
          </w:pPr>
          <w:hyperlink w:anchor="_Toc445740645" w:history="1">
            <w:r w:rsidR="00E30318" w:rsidRPr="00830851">
              <w:rPr>
                <w:rStyle w:val="Hyperlink"/>
                <w:noProof/>
              </w:rPr>
              <w:t>Bayesian Optimization Notes</w:t>
            </w:r>
            <w:r w:rsidR="00E30318">
              <w:rPr>
                <w:noProof/>
                <w:webHidden/>
              </w:rPr>
              <w:tab/>
            </w:r>
            <w:r w:rsidR="00E30318">
              <w:rPr>
                <w:noProof/>
                <w:webHidden/>
              </w:rPr>
              <w:fldChar w:fldCharType="begin"/>
            </w:r>
            <w:r w:rsidR="00E30318">
              <w:rPr>
                <w:noProof/>
                <w:webHidden/>
              </w:rPr>
              <w:instrText xml:space="preserve"> PAGEREF _Toc445740645 \h </w:instrText>
            </w:r>
            <w:r w:rsidR="00E30318">
              <w:rPr>
                <w:noProof/>
                <w:webHidden/>
              </w:rPr>
            </w:r>
            <w:r w:rsidR="00E30318">
              <w:rPr>
                <w:noProof/>
                <w:webHidden/>
              </w:rPr>
              <w:fldChar w:fldCharType="separate"/>
            </w:r>
            <w:r w:rsidR="00E30318">
              <w:rPr>
                <w:noProof/>
                <w:webHidden/>
              </w:rPr>
              <w:t>1</w:t>
            </w:r>
            <w:r w:rsidR="00E30318">
              <w:rPr>
                <w:noProof/>
                <w:webHidden/>
              </w:rPr>
              <w:fldChar w:fldCharType="end"/>
            </w:r>
          </w:hyperlink>
        </w:p>
        <w:p w:rsidR="00E30318" w:rsidRDefault="00672330">
          <w:pPr>
            <w:pStyle w:val="TOC2"/>
            <w:tabs>
              <w:tab w:val="right" w:leader="dot" w:pos="9350"/>
            </w:tabs>
            <w:rPr>
              <w:rFonts w:eastAsiaTheme="minorEastAsia"/>
              <w:noProof/>
            </w:rPr>
          </w:pPr>
          <w:hyperlink w:anchor="_Toc445740646" w:history="1">
            <w:r w:rsidR="00E30318" w:rsidRPr="00830851">
              <w:rPr>
                <w:rStyle w:val="Hyperlink"/>
                <w:noProof/>
              </w:rPr>
              <w:t>Posterior predictions computation</w:t>
            </w:r>
            <w:r w:rsidR="00E30318">
              <w:rPr>
                <w:noProof/>
                <w:webHidden/>
              </w:rPr>
              <w:tab/>
            </w:r>
            <w:r w:rsidR="00E30318">
              <w:rPr>
                <w:noProof/>
                <w:webHidden/>
              </w:rPr>
              <w:fldChar w:fldCharType="begin"/>
            </w:r>
            <w:r w:rsidR="00E30318">
              <w:rPr>
                <w:noProof/>
                <w:webHidden/>
              </w:rPr>
              <w:instrText xml:space="preserve"> PAGEREF _Toc445740646 \h </w:instrText>
            </w:r>
            <w:r w:rsidR="00E30318">
              <w:rPr>
                <w:noProof/>
                <w:webHidden/>
              </w:rPr>
            </w:r>
            <w:r w:rsidR="00E30318">
              <w:rPr>
                <w:noProof/>
                <w:webHidden/>
              </w:rPr>
              <w:fldChar w:fldCharType="separate"/>
            </w:r>
            <w:r w:rsidR="00E30318">
              <w:rPr>
                <w:noProof/>
                <w:webHidden/>
              </w:rPr>
              <w:t>1</w:t>
            </w:r>
            <w:r w:rsidR="00E30318">
              <w:rPr>
                <w:noProof/>
                <w:webHidden/>
              </w:rPr>
              <w:fldChar w:fldCharType="end"/>
            </w:r>
          </w:hyperlink>
        </w:p>
        <w:p w:rsidR="00E30318" w:rsidRDefault="00672330">
          <w:pPr>
            <w:pStyle w:val="TOC2"/>
            <w:tabs>
              <w:tab w:val="right" w:leader="dot" w:pos="9350"/>
            </w:tabs>
            <w:rPr>
              <w:rFonts w:eastAsiaTheme="minorEastAsia"/>
              <w:noProof/>
            </w:rPr>
          </w:pPr>
          <w:hyperlink w:anchor="_Toc445740647" w:history="1">
            <w:r w:rsidR="00E30318" w:rsidRPr="00830851">
              <w:rPr>
                <w:rStyle w:val="Hyperlink"/>
                <w:noProof/>
              </w:rPr>
              <w:t>The Matérn Kernel</w:t>
            </w:r>
            <w:r w:rsidR="00E30318">
              <w:rPr>
                <w:noProof/>
                <w:webHidden/>
              </w:rPr>
              <w:tab/>
            </w:r>
            <w:r w:rsidR="00E30318">
              <w:rPr>
                <w:noProof/>
                <w:webHidden/>
              </w:rPr>
              <w:fldChar w:fldCharType="begin"/>
            </w:r>
            <w:r w:rsidR="00E30318">
              <w:rPr>
                <w:noProof/>
                <w:webHidden/>
              </w:rPr>
              <w:instrText xml:space="preserve"> PAGEREF _Toc445740647 \h </w:instrText>
            </w:r>
            <w:r w:rsidR="00E30318">
              <w:rPr>
                <w:noProof/>
                <w:webHidden/>
              </w:rPr>
            </w:r>
            <w:r w:rsidR="00E30318">
              <w:rPr>
                <w:noProof/>
                <w:webHidden/>
              </w:rPr>
              <w:fldChar w:fldCharType="separate"/>
            </w:r>
            <w:r w:rsidR="00E30318">
              <w:rPr>
                <w:noProof/>
                <w:webHidden/>
              </w:rPr>
              <w:t>3</w:t>
            </w:r>
            <w:r w:rsidR="00E30318">
              <w:rPr>
                <w:noProof/>
                <w:webHidden/>
              </w:rPr>
              <w:fldChar w:fldCharType="end"/>
            </w:r>
          </w:hyperlink>
        </w:p>
        <w:p w:rsidR="00E30318" w:rsidRDefault="00672330">
          <w:pPr>
            <w:pStyle w:val="TOC2"/>
            <w:tabs>
              <w:tab w:val="right" w:leader="dot" w:pos="9350"/>
            </w:tabs>
            <w:rPr>
              <w:rFonts w:eastAsiaTheme="minorEastAsia"/>
              <w:noProof/>
            </w:rPr>
          </w:pPr>
          <w:hyperlink w:anchor="_Toc445740648" w:history="1">
            <w:r w:rsidR="00E30318" w:rsidRPr="00830851">
              <w:rPr>
                <w:rStyle w:val="Hyperlink"/>
                <w:noProof/>
              </w:rPr>
              <w:t>What if LCB_delta blows its bounds?</w:t>
            </w:r>
            <w:r w:rsidR="00E30318">
              <w:rPr>
                <w:noProof/>
                <w:webHidden/>
              </w:rPr>
              <w:tab/>
            </w:r>
            <w:r w:rsidR="00E30318">
              <w:rPr>
                <w:noProof/>
                <w:webHidden/>
              </w:rPr>
              <w:fldChar w:fldCharType="begin"/>
            </w:r>
            <w:r w:rsidR="00E30318">
              <w:rPr>
                <w:noProof/>
                <w:webHidden/>
              </w:rPr>
              <w:instrText xml:space="preserve"> PAGEREF _Toc445740648 \h </w:instrText>
            </w:r>
            <w:r w:rsidR="00E30318">
              <w:rPr>
                <w:noProof/>
                <w:webHidden/>
              </w:rPr>
            </w:r>
            <w:r w:rsidR="00E30318">
              <w:rPr>
                <w:noProof/>
                <w:webHidden/>
              </w:rPr>
              <w:fldChar w:fldCharType="separate"/>
            </w:r>
            <w:r w:rsidR="00E30318">
              <w:rPr>
                <w:noProof/>
                <w:webHidden/>
              </w:rPr>
              <w:t>4</w:t>
            </w:r>
            <w:r w:rsidR="00E30318">
              <w:rPr>
                <w:noProof/>
                <w:webHidden/>
              </w:rPr>
              <w:fldChar w:fldCharType="end"/>
            </w:r>
          </w:hyperlink>
        </w:p>
        <w:p w:rsidR="00E30318" w:rsidRDefault="00672330">
          <w:pPr>
            <w:pStyle w:val="TOC1"/>
            <w:tabs>
              <w:tab w:val="right" w:leader="dot" w:pos="9350"/>
            </w:tabs>
            <w:rPr>
              <w:rFonts w:eastAsiaTheme="minorEastAsia"/>
              <w:noProof/>
            </w:rPr>
          </w:pPr>
          <w:hyperlink w:anchor="_Toc445740649" w:history="1">
            <w:r w:rsidR="00E30318" w:rsidRPr="00830851">
              <w:rPr>
                <w:rStyle w:val="Hyperlink"/>
                <w:noProof/>
              </w:rPr>
              <w:t>Cross-Validation function notes</w:t>
            </w:r>
            <w:r w:rsidR="00E30318">
              <w:rPr>
                <w:noProof/>
                <w:webHidden/>
              </w:rPr>
              <w:tab/>
            </w:r>
            <w:r w:rsidR="00E30318">
              <w:rPr>
                <w:noProof/>
                <w:webHidden/>
              </w:rPr>
              <w:fldChar w:fldCharType="begin"/>
            </w:r>
            <w:r w:rsidR="00E30318">
              <w:rPr>
                <w:noProof/>
                <w:webHidden/>
              </w:rPr>
              <w:instrText xml:space="preserve"> PAGEREF _Toc445740649 \h </w:instrText>
            </w:r>
            <w:r w:rsidR="00E30318">
              <w:rPr>
                <w:noProof/>
                <w:webHidden/>
              </w:rPr>
            </w:r>
            <w:r w:rsidR="00E30318">
              <w:rPr>
                <w:noProof/>
                <w:webHidden/>
              </w:rPr>
              <w:fldChar w:fldCharType="separate"/>
            </w:r>
            <w:r w:rsidR="00E30318">
              <w:rPr>
                <w:noProof/>
                <w:webHidden/>
              </w:rPr>
              <w:t>4</w:t>
            </w:r>
            <w:r w:rsidR="00E30318">
              <w:rPr>
                <w:noProof/>
                <w:webHidden/>
              </w:rPr>
              <w:fldChar w:fldCharType="end"/>
            </w:r>
          </w:hyperlink>
        </w:p>
        <w:p w:rsidR="00E30318" w:rsidRDefault="00672330">
          <w:pPr>
            <w:pStyle w:val="TOC2"/>
            <w:tabs>
              <w:tab w:val="right" w:leader="dot" w:pos="9350"/>
            </w:tabs>
            <w:rPr>
              <w:rFonts w:eastAsiaTheme="minorEastAsia"/>
              <w:noProof/>
            </w:rPr>
          </w:pPr>
          <w:hyperlink w:anchor="_Toc445740650" w:history="1">
            <w:r w:rsidR="00E30318" w:rsidRPr="00830851">
              <w:rPr>
                <w:rStyle w:val="Hyperlink"/>
                <w:noProof/>
              </w:rPr>
              <w:t>SVM module</w:t>
            </w:r>
            <w:r w:rsidR="00E30318">
              <w:rPr>
                <w:noProof/>
                <w:webHidden/>
              </w:rPr>
              <w:tab/>
            </w:r>
            <w:r w:rsidR="00E30318">
              <w:rPr>
                <w:noProof/>
                <w:webHidden/>
              </w:rPr>
              <w:fldChar w:fldCharType="begin"/>
            </w:r>
            <w:r w:rsidR="00E30318">
              <w:rPr>
                <w:noProof/>
                <w:webHidden/>
              </w:rPr>
              <w:instrText xml:space="preserve"> PAGEREF _Toc445740650 \h </w:instrText>
            </w:r>
            <w:r w:rsidR="00E30318">
              <w:rPr>
                <w:noProof/>
                <w:webHidden/>
              </w:rPr>
            </w:r>
            <w:r w:rsidR="00E30318">
              <w:rPr>
                <w:noProof/>
                <w:webHidden/>
              </w:rPr>
              <w:fldChar w:fldCharType="separate"/>
            </w:r>
            <w:r w:rsidR="00E30318">
              <w:rPr>
                <w:noProof/>
                <w:webHidden/>
              </w:rPr>
              <w:t>4</w:t>
            </w:r>
            <w:r w:rsidR="00E30318">
              <w:rPr>
                <w:noProof/>
                <w:webHidden/>
              </w:rPr>
              <w:fldChar w:fldCharType="end"/>
            </w:r>
          </w:hyperlink>
        </w:p>
        <w:p w:rsidR="00E30318" w:rsidRDefault="00672330">
          <w:pPr>
            <w:pStyle w:val="TOC3"/>
            <w:tabs>
              <w:tab w:val="right" w:leader="dot" w:pos="9350"/>
            </w:tabs>
            <w:rPr>
              <w:noProof/>
            </w:rPr>
          </w:pPr>
          <w:hyperlink w:anchor="_Toc445740651" w:history="1">
            <w:r w:rsidR="00E30318" w:rsidRPr="00830851">
              <w:rPr>
                <w:rStyle w:val="Hyperlink"/>
                <w:noProof/>
              </w:rPr>
              <w:t>Kernel Factorization</w:t>
            </w:r>
            <w:r w:rsidR="00E30318">
              <w:rPr>
                <w:noProof/>
                <w:webHidden/>
              </w:rPr>
              <w:tab/>
            </w:r>
            <w:r w:rsidR="00E30318">
              <w:rPr>
                <w:noProof/>
                <w:webHidden/>
              </w:rPr>
              <w:fldChar w:fldCharType="begin"/>
            </w:r>
            <w:r w:rsidR="00E30318">
              <w:rPr>
                <w:noProof/>
                <w:webHidden/>
              </w:rPr>
              <w:instrText xml:space="preserve"> PAGEREF _Toc445740651 \h </w:instrText>
            </w:r>
            <w:r w:rsidR="00E30318">
              <w:rPr>
                <w:noProof/>
                <w:webHidden/>
              </w:rPr>
            </w:r>
            <w:r w:rsidR="00E30318">
              <w:rPr>
                <w:noProof/>
                <w:webHidden/>
              </w:rPr>
              <w:fldChar w:fldCharType="separate"/>
            </w:r>
            <w:r w:rsidR="00E30318">
              <w:rPr>
                <w:noProof/>
                <w:webHidden/>
              </w:rPr>
              <w:t>4</w:t>
            </w:r>
            <w:r w:rsidR="00E30318">
              <w:rPr>
                <w:noProof/>
                <w:webHidden/>
              </w:rPr>
              <w:fldChar w:fldCharType="end"/>
            </w:r>
          </w:hyperlink>
        </w:p>
        <w:p w:rsidR="00E30318" w:rsidRDefault="00672330">
          <w:pPr>
            <w:pStyle w:val="TOC3"/>
            <w:tabs>
              <w:tab w:val="right" w:leader="dot" w:pos="9350"/>
            </w:tabs>
            <w:rPr>
              <w:noProof/>
            </w:rPr>
          </w:pPr>
          <w:hyperlink w:anchor="_Toc445740652" w:history="1">
            <w:r w:rsidR="00E30318" w:rsidRPr="00830851">
              <w:rPr>
                <w:rStyle w:val="Hyperlink"/>
                <w:noProof/>
              </w:rPr>
              <w:t>needsFactorization</w:t>
            </w:r>
            <w:r w:rsidR="00E30318">
              <w:rPr>
                <w:noProof/>
                <w:webHidden/>
              </w:rPr>
              <w:tab/>
            </w:r>
            <w:r w:rsidR="00E30318">
              <w:rPr>
                <w:noProof/>
                <w:webHidden/>
              </w:rPr>
              <w:fldChar w:fldCharType="begin"/>
            </w:r>
            <w:r w:rsidR="00E30318">
              <w:rPr>
                <w:noProof/>
                <w:webHidden/>
              </w:rPr>
              <w:instrText xml:space="preserve"> PAGEREF _Toc445740652 \h </w:instrText>
            </w:r>
            <w:r w:rsidR="00E30318">
              <w:rPr>
                <w:noProof/>
                <w:webHidden/>
              </w:rPr>
            </w:r>
            <w:r w:rsidR="00E30318">
              <w:rPr>
                <w:noProof/>
                <w:webHidden/>
              </w:rPr>
              <w:fldChar w:fldCharType="separate"/>
            </w:r>
            <w:r w:rsidR="00E30318">
              <w:rPr>
                <w:noProof/>
                <w:webHidden/>
              </w:rPr>
              <w:t>5</w:t>
            </w:r>
            <w:r w:rsidR="00E30318">
              <w:rPr>
                <w:noProof/>
                <w:webHidden/>
              </w:rPr>
              <w:fldChar w:fldCharType="end"/>
            </w:r>
          </w:hyperlink>
        </w:p>
        <w:p w:rsidR="00CC25B6" w:rsidRPr="00CC25B6" w:rsidRDefault="00CC25B6" w:rsidP="00CC25B6">
          <w:r>
            <w:rPr>
              <w:b/>
              <w:bCs/>
              <w:noProof/>
            </w:rPr>
            <w:fldChar w:fldCharType="end"/>
          </w:r>
        </w:p>
      </w:sdtContent>
    </w:sdt>
    <w:p w:rsidR="00CC25B6" w:rsidRDefault="00CC25B6" w:rsidP="00CC25B6">
      <w:pPr>
        <w:pStyle w:val="Heading1"/>
      </w:pPr>
      <w:bookmarkStart w:id="0" w:name="_Toc445740643"/>
      <w:r>
        <w:t>Summary</w:t>
      </w:r>
      <w:bookmarkEnd w:id="0"/>
    </w:p>
    <w:p w:rsidR="00CC25B6" w:rsidRDefault="001C7489">
      <w:r w:rsidRPr="001C7489">
        <w:t xml:space="preserve">The goal of this project is to collect together a number of R convenience functions that I have written to facilitate </w:t>
      </w:r>
      <w:r w:rsidR="00CC25B6" w:rsidRPr="001C7489">
        <w:t>statistical</w:t>
      </w:r>
      <w:r w:rsidRPr="001C7489">
        <w:t xml:space="preserve"> analysis and machine learning. My current focus is global optimization for hyperparameter tuning and model selection.</w:t>
      </w:r>
      <w:r w:rsidR="00CC25B6">
        <w:t xml:space="preserve"> Ancillary topics include construction of novel kernel functions for data analysis and hyperparameter selection. I think the functions are self-documenting, but this document collects </w:t>
      </w:r>
      <w:r w:rsidR="00137BBB">
        <w:t xml:space="preserve">notes </w:t>
      </w:r>
      <w:r w:rsidR="00CC25B6">
        <w:t>ab</w:t>
      </w:r>
      <w:r w:rsidR="00D05E38">
        <w:t>out things which may be unclear or counterintuitive.</w:t>
      </w:r>
    </w:p>
    <w:p w:rsidR="00D05E38" w:rsidRDefault="00D05E38" w:rsidP="00D05E38">
      <w:pPr>
        <w:pStyle w:val="Heading1"/>
      </w:pPr>
      <w:bookmarkStart w:id="1" w:name="_Toc445740644"/>
      <w:r>
        <w:t>Overview</w:t>
      </w:r>
      <w:bookmarkEnd w:id="1"/>
    </w:p>
    <w:p w:rsidR="00D05E38" w:rsidRPr="00D05E38" w:rsidRDefault="00D05E38" w:rsidP="00D05E38"/>
    <w:p w:rsidR="009A37D0" w:rsidRDefault="009A37D0" w:rsidP="009A37D0">
      <w:pPr>
        <w:pStyle w:val="Heading1"/>
      </w:pPr>
      <w:bookmarkStart w:id="2" w:name="_Toc445740645"/>
      <w:r>
        <w:t>Bayesian Optimization Notes</w:t>
      </w:r>
      <w:bookmarkEnd w:id="2"/>
    </w:p>
    <w:p w:rsidR="009A37D0" w:rsidRDefault="009A37D0" w:rsidP="009A37D0"/>
    <w:p w:rsidR="009A37D0" w:rsidRPr="00E2330B" w:rsidRDefault="004A0C13" w:rsidP="009A37D0">
      <w:pPr>
        <w:pStyle w:val="Heading2"/>
      </w:pPr>
      <w:bookmarkStart w:id="3" w:name="_Toc445740646"/>
      <w:r>
        <w:t xml:space="preserve">Posterior predictions </w:t>
      </w:r>
      <w:r w:rsidR="009A37D0">
        <w:t>computation</w:t>
      </w:r>
      <w:bookmarkEnd w:id="3"/>
    </w:p>
    <w:p w:rsidR="009A37D0" w:rsidRDefault="009A37D0" w:rsidP="009A37D0">
      <w:r>
        <w:t>The expected improvement metric is computed using posterior predictions from the Gaussian process models. This happens in the generated quantities block of the Stan program using Stan’s convenience functions to call lower-level linear algebra functions in a C++ library (more deta</w:t>
      </w:r>
      <w:r w:rsidR="004A0C13">
        <w:t>ils in the Stan documentation).</w:t>
      </w:r>
    </w:p>
    <w:p w:rsidR="009A37D0" w:rsidRDefault="009A37D0" w:rsidP="009A37D0">
      <w:r>
        <w:t>These posterior predictions for the Gaussian process have the following forms:</w:t>
      </w:r>
    </w:p>
    <w:p w:rsidR="009A37D0" w:rsidRPr="00367BBB" w:rsidRDefault="00672330" w:rsidP="009A37D0">
      <w:pPr>
        <w:rPr>
          <w:rFonts w:eastAsiaTheme="minorEastAsia"/>
        </w:rPr>
      </w:pPr>
      <m:oMathPara>
        <m:oMath>
          <m:acc>
            <m:accPr>
              <m:ctrlPr>
                <w:rPr>
                  <w:rFonts w:ascii="Cambria Math" w:hAnsi="Cambria Math"/>
                  <w:i/>
                </w:rPr>
              </m:ctrlPr>
            </m:accPr>
            <m:e>
              <m:r>
                <w:rPr>
                  <w:rFonts w:ascii="Cambria Math" w:hAnsi="Cambria Math"/>
                </w:rPr>
                <m:t>y</m:t>
              </m:r>
            </m:e>
          </m:acc>
          <m:r>
            <m:rPr>
              <m:aln/>
            </m:rPr>
            <w:rPr>
              <w:rFonts w:ascii="Cambria Math" w:hAnsi="Cambria Math"/>
            </w:rPr>
            <m:t>=μ+K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old</m:t>
                  </m:r>
                </m:sub>
              </m:sSub>
              <m:r>
                <w:rPr>
                  <w:rFonts w:ascii="Cambria Math" w:hAnsi="Cambria Math"/>
                </w:rPr>
                <m:t>-μ</m:t>
              </m:r>
            </m:e>
          </m:d>
          <m:r>
            <m:rPr>
              <m:sty m:val="p"/>
            </m:rPr>
            <w:rPr>
              <w:rFonts w:ascii="Cambria Math" w:hAnsi="Cambria Math"/>
            </w:rPr>
            <w:br/>
          </m:r>
        </m:oMath>
        <m:oMath>
          <m:r>
            <w:rPr>
              <w:rFonts w:ascii="Cambria Math" w:hAnsi="Cambria Math"/>
            </w:rPr>
            <m:t>cov</m:t>
          </m:r>
          <m:d>
            <m:dPr>
              <m:ctrlPr>
                <w:rPr>
                  <w:rFonts w:ascii="Cambria Math" w:hAnsi="Cambria Math"/>
                  <w:i/>
                </w:rPr>
              </m:ctrlPr>
            </m:dPr>
            <m:e>
              <m:acc>
                <m:accPr>
                  <m:ctrlPr>
                    <w:rPr>
                      <w:rFonts w:ascii="Cambria Math" w:hAnsi="Cambria Math"/>
                      <w:i/>
                    </w:rPr>
                  </m:ctrlPr>
                </m:accPr>
                <m:e>
                  <m:r>
                    <w:rPr>
                      <w:rFonts w:ascii="Cambria Math" w:hAnsi="Cambria Math"/>
                    </w:rPr>
                    <m:t>y</m:t>
                  </m:r>
                </m:e>
              </m:acc>
            </m:e>
          </m:d>
          <m:r>
            <m:rPr>
              <m:aln/>
            </m:rP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-K</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,x</m:t>
                  </m:r>
                </m:e>
              </m:d>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oMath>
      </m:oMathPara>
    </w:p>
    <w:p w:rsidR="009A37D0" w:rsidRDefault="009A37D0" w:rsidP="009A37D0">
      <w:pPr>
        <w:rPr>
          <w:rFonts w:eastAsiaTheme="minorEastAsia"/>
        </w:rPr>
      </w:pPr>
      <w:r>
        <w:rPr>
          <w:rFonts w:eastAsiaTheme="minorEastAsia"/>
        </w:rPr>
        <w:lastRenderedPageBreak/>
        <w:t xml:space="preserve">Where </w:t>
      </w:r>
      <m:oMath>
        <m:r>
          <w:rPr>
            <w:rFonts w:ascii="Cambria Math" w:eastAsiaTheme="minorEastAsia" w:hAnsi="Cambria Math"/>
          </w:rPr>
          <m:t>K(a,b)</m:t>
        </m:r>
      </m:oMath>
      <w:r>
        <w:rPr>
          <w:rFonts w:eastAsiaTheme="minorEastAsia"/>
        </w:rPr>
        <w:t xml:space="preserve"> is the kernel function computed for the vector-valued </w:t>
      </w:r>
      <w:r w:rsidR="007A5171">
        <w:rPr>
          <w:rFonts w:eastAsiaTheme="minorEastAsia"/>
        </w:rPr>
        <w:t>inputs</w:t>
      </w:r>
      <w:r>
        <w:rPr>
          <w:rFonts w:eastAsiaTheme="minorEastAsia"/>
        </w:rPr>
        <w:t xml:space="preserve">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μ</m:t>
        </m:r>
      </m:oMath>
      <w:r>
        <w:rPr>
          <w:rFonts w:eastAsiaTheme="minorEastAsia"/>
        </w:rPr>
        <w:t xml:space="preserve"> is the </w:t>
      </w:r>
      <w:r w:rsidRPr="009A37D0">
        <w:rPr>
          <w:rFonts w:eastAsiaTheme="minorEastAsia"/>
          <w:i/>
        </w:rPr>
        <w:t>constant</w:t>
      </w:r>
      <w:r>
        <w:rPr>
          <w:rFonts w:eastAsiaTheme="minorEastAsia"/>
        </w:rPr>
        <w:t xml:space="preserve"> mean function. Suppose that there are </w:t>
      </w:r>
      <m:oMath>
        <m:r>
          <w:rPr>
            <w:rFonts w:ascii="Cambria Math" w:eastAsiaTheme="minorEastAsia" w:hAnsi="Cambria Math"/>
          </w:rPr>
          <m:t>m</m:t>
        </m:r>
      </m:oMath>
      <w:r>
        <w:rPr>
          <w:rFonts w:eastAsiaTheme="minorEastAsia"/>
        </w:rPr>
        <w:t xml:space="preserve">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 xml:space="preserve">n </m:t>
        </m:r>
      </m:oMath>
      <w:proofErr w:type="gramStart"/>
      <w:r>
        <w:rPr>
          <w:rFonts w:eastAsiaTheme="minorEastAsia"/>
        </w:rPr>
        <w:t xml:space="preserve">points </w:t>
      </w:r>
      <w:proofErr w:type="gramEnd"/>
      <m:oMath>
        <m:r>
          <w:rPr>
            <w:rFonts w:ascii="Cambria Math" w:eastAsiaTheme="minorEastAsia" w:hAnsi="Cambria Math"/>
          </w:rPr>
          <m:t>b</m:t>
        </m:r>
      </m:oMath>
      <w:r>
        <w:rPr>
          <w:rFonts w:eastAsiaTheme="minorEastAsia"/>
        </w:rPr>
        <w:t xml:space="preserve">. We will only consider Mercer kernels, so the kernel functions are symmetric. Furthermore, Mercer kernels are positive semi-definite (PSD) which is defined </w:t>
      </w:r>
      <w:proofErr w:type="gramStart"/>
      <w:r>
        <w:rPr>
          <w:rFonts w:eastAsiaTheme="minorEastAsia"/>
        </w:rPr>
        <w:t xml:space="preserve">as </w:t>
      </w:r>
      <w:proofErr w:type="gramEnd"/>
      <m:oMath>
        <m:r>
          <w:rPr>
            <w:rFonts w:ascii="Cambria Math" w:eastAsiaTheme="minorEastAsia" w:hAnsi="Cambria Math"/>
          </w:rPr>
          <m:t>zK</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≥0∀z</m:t>
        </m:r>
        <m:r>
          <m:rPr>
            <m:scr m:val="double-struck"/>
          </m:rPr>
          <w:rPr>
            <w:rFonts w:ascii="Cambria Math" w:eastAsiaTheme="minorEastAsia" w:hAnsi="Cambria Math"/>
          </w:rPr>
          <m:t>∈R</m:t>
        </m:r>
      </m:oMath>
      <w:r>
        <w:rPr>
          <w:rFonts w:eastAsiaTheme="minorEastAsia"/>
        </w:rPr>
        <w:t>, and a theorem from linear algebra provides that all eigenvalues of a</w:t>
      </w:r>
      <w:r w:rsidR="007A5171">
        <w:rPr>
          <w:rFonts w:eastAsiaTheme="minorEastAsia"/>
        </w:rPr>
        <w:t xml:space="preserve"> symmetric,</w:t>
      </w:r>
      <w:r>
        <w:rPr>
          <w:rFonts w:eastAsiaTheme="minorEastAsia"/>
        </w:rPr>
        <w:t xml:space="preserve"> PSD matrix are nonnegative. Thus these equations show that the posterior covariance is always smaller than the prior covariance.</w:t>
      </w:r>
    </w:p>
    <w:p w:rsidR="009A37D0" w:rsidRDefault="009A37D0" w:rsidP="009A37D0">
      <w:pPr>
        <w:rPr>
          <w:rFonts w:eastAsiaTheme="minorEastAsia"/>
        </w:rPr>
      </w:pPr>
      <w:r>
        <w:rPr>
          <w:rFonts w:eastAsiaTheme="minorEastAsia"/>
        </w:rPr>
        <w:t>While these equations are all well and good for the linear algebra exposition of the Gaussian process, they aren’t great from a scientific computing perspective. In particular, we want to avoid inverting a matrix whenever possible. So we can streamline this notation some using the following conventions:</w:t>
      </w:r>
    </w:p>
    <w:p w:rsidR="009A37D0" w:rsidRPr="00367BBB" w:rsidRDefault="009A37D0" w:rsidP="009A37D0">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r>
            <m:rPr>
              <m:aln/>
            </m:rPr>
            <w:rPr>
              <w:rFonts w:ascii="Cambria Math" w:eastAsiaTheme="minorEastAsia" w:hAnsi="Cambria Math"/>
            </w:rPr>
            <m:t>=K</m:t>
          </m:r>
          <m:r>
            <m:rPr>
              <m:sty m:val="p"/>
            </m:rPr>
            <w:rPr>
              <w:rFonts w:ascii="Cambria Math" w:eastAsiaTheme="minorEastAsia" w:hAnsi="Cambria Math"/>
            </w:rPr>
            <w:br/>
          </m:r>
        </m:oMath>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=B</m:t>
          </m:r>
          <m:r>
            <m:rPr>
              <m:sty m:val="p"/>
            </m:rPr>
            <w:rPr>
              <w:rFonts w:ascii="Cambria Math" w:eastAsiaTheme="minorEastAsia" w:hAnsi="Cambria Math"/>
            </w:rPr>
            <w:br/>
          </m:r>
        </m:oMath>
      </m:oMathPara>
      <w:r>
        <w:rPr>
          <w:rFonts w:eastAsiaTheme="minorEastAsia"/>
        </w:rPr>
        <w:t>This produces somewhat nicer equations:</w:t>
      </w:r>
    </w:p>
    <w:p w:rsidR="009A37D0" w:rsidRPr="00D95579" w:rsidRDefault="00672330" w:rsidP="009A37D0">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m:rPr>
              <m:aln/>
            </m:rP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old</m:t>
              </m:r>
            </m:sub>
          </m:sSub>
          <m:r>
            <w:rPr>
              <w:rFonts w:ascii="Cambria Math" w:eastAsiaTheme="minorEastAsia" w:hAnsi="Cambria Math"/>
            </w:rPr>
            <m:t>-μ)</m:t>
          </m:r>
          <m:r>
            <m:rPr>
              <m:sty m:val="p"/>
            </m:rPr>
            <w:rPr>
              <w:rFonts w:ascii="Cambria Math" w:eastAsiaTheme="minorEastAsia" w:hAnsi="Cambria Math"/>
            </w:rPr>
            <w:br/>
          </m:r>
        </m:oMath>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y</m:t>
                  </m:r>
                </m:e>
              </m:acc>
            </m:e>
          </m:d>
          <m:r>
            <w:rPr>
              <w:rFonts w:ascii="Cambria Math" w:eastAsiaTheme="minorEastAsia" w:hAnsi="Cambria Math"/>
            </w:rPr>
            <m:t>=K</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B</m:t>
          </m:r>
        </m:oMath>
      </m:oMathPara>
    </w:p>
    <w:p w:rsidR="009A37D0" w:rsidRDefault="009A37D0" w:rsidP="009A37D0">
      <w:pPr>
        <w:rPr>
          <w:rFonts w:eastAsiaTheme="minorEastAsia"/>
        </w:rPr>
      </w:pPr>
      <w:r>
        <w:rPr>
          <w:rFonts w:eastAsiaTheme="minorEastAsia"/>
        </w:rPr>
        <w:t xml:space="preserve">Now, in </w:t>
      </w:r>
      <w:proofErr w:type="spellStart"/>
      <w:r>
        <w:rPr>
          <w:rFonts w:eastAsiaTheme="minorEastAsia"/>
        </w:rPr>
        <w:t>stan</w:t>
      </w:r>
      <w:proofErr w:type="spellEnd"/>
      <w:r>
        <w:rPr>
          <w:rFonts w:eastAsiaTheme="minorEastAsia"/>
        </w:rPr>
        <w:t xml:space="preserve">, it’s actually preferred to work with the </w:t>
      </w:r>
      <w:proofErr w:type="spellStart"/>
      <w:r>
        <w:rPr>
          <w:rFonts w:eastAsiaTheme="minorEastAsia"/>
        </w:rPr>
        <w:t>Cholesky</w:t>
      </w:r>
      <w:proofErr w:type="spellEnd"/>
      <w:r>
        <w:rPr>
          <w:rFonts w:eastAsiaTheme="minorEastAsia"/>
        </w:rPr>
        <w:t xml:space="preserve"> decomposition </w:t>
      </w:r>
      <m:oMath>
        <m:r>
          <w:rPr>
            <w:rFonts w:ascii="Cambria Math" w:eastAsiaTheme="minorEastAsia" w:hAnsi="Cambria Math"/>
          </w:rPr>
          <m:t>K=L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oMath>
      <w:r>
        <w:rPr>
          <w:rFonts w:eastAsiaTheme="minorEastAsia"/>
        </w:rPr>
        <w:t xml:space="preserve"> since the multivariate normal distribution will compute the </w:t>
      </w:r>
      <w:proofErr w:type="spellStart"/>
      <w:r>
        <w:rPr>
          <w:rFonts w:eastAsiaTheme="minorEastAsia"/>
        </w:rPr>
        <w:t>Cholesky</w:t>
      </w:r>
      <w:proofErr w:type="spellEnd"/>
      <w:r>
        <w:rPr>
          <w:rFonts w:eastAsiaTheme="minorEastAsia"/>
        </w:rPr>
        <w:t xml:space="preserve"> by default and it’s cheaper to do the computation once and store it than it is to re-compute it every time. Therefore, we can write</w:t>
      </w:r>
    </w:p>
    <w:p w:rsidR="009A37D0" w:rsidRPr="00D95579" w:rsidRDefault="00672330" w:rsidP="009A37D0">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m:rPr>
              <m:aln/>
            </m:rP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e>
              </m:d>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old</m:t>
              </m:r>
            </m:sub>
          </m:sSub>
          <m:r>
            <w:rPr>
              <w:rFonts w:ascii="Cambria Math" w:eastAsiaTheme="minorEastAsia" w:hAnsi="Cambria Math"/>
            </w:rPr>
            <m:t>-μ)</m:t>
          </m:r>
          <m:r>
            <m:rPr>
              <m:sty m:val="p"/>
            </m:rPr>
            <w:rPr>
              <w:rFonts w:ascii="Cambria Math" w:eastAsiaTheme="minorEastAsia" w:hAnsi="Cambria Math"/>
            </w:rPr>
            <w:br/>
          </m:r>
        </m:oMath>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y</m:t>
                  </m:r>
                </m:e>
              </m:acc>
            </m:e>
          </m:d>
          <m:r>
            <w:rPr>
              <w:rFonts w:ascii="Cambria Math" w:eastAsiaTheme="minorEastAsia" w:hAnsi="Cambria Math"/>
            </w:rPr>
            <m:t>=K</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e>
              </m:d>
            </m:e>
            <m:sup>
              <m:r>
                <w:rPr>
                  <w:rFonts w:ascii="Cambria Math" w:eastAsiaTheme="minorEastAsia" w:hAnsi="Cambria Math"/>
                </w:rPr>
                <m:t>-1</m:t>
              </m:r>
            </m:sup>
          </m:sSup>
          <m:r>
            <w:rPr>
              <w:rFonts w:ascii="Cambria Math" w:eastAsiaTheme="minorEastAsia" w:hAnsi="Cambria Math"/>
            </w:rPr>
            <m:t>B</m:t>
          </m:r>
        </m:oMath>
      </m:oMathPara>
    </w:p>
    <w:p w:rsidR="009A37D0" w:rsidRDefault="009A37D0" w:rsidP="009A37D0">
      <w:pPr>
        <w:rPr>
          <w:rFonts w:eastAsiaTheme="minorEastAsia"/>
        </w:rPr>
      </w:pPr>
      <w:r>
        <w:rPr>
          <w:rFonts w:eastAsiaTheme="minorEastAsia"/>
        </w:rPr>
        <w:t>This produces some interesting factorization opportunities in the covariance equation. Specifically, we can distribute the inversion and examine the resulting product:</w:t>
      </w:r>
    </w:p>
    <w:p w:rsidR="009A37D0" w:rsidRPr="00D95579" w:rsidRDefault="00EE3112" w:rsidP="009A37D0">
      <w:pPr>
        <w:rPr>
          <w:rFonts w:eastAsiaTheme="minorEastAsia"/>
        </w:rPr>
      </w:pPr>
      <m:oMathPara>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y</m:t>
                  </m:r>
                </m:e>
              </m:acc>
            </m:e>
          </m:d>
          <m:r>
            <w:rPr>
              <w:rFonts w:ascii="Cambria Math" w:eastAsiaTheme="minorEastAsia" w:hAnsi="Cambria Math"/>
            </w:rPr>
            <m:t>=K</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B</m:t>
          </m:r>
        </m:oMath>
      </m:oMathPara>
    </w:p>
    <w:p w:rsidR="009A37D0" w:rsidRPr="00D95579" w:rsidRDefault="009A37D0" w:rsidP="009A37D0">
      <w:pPr>
        <w:rPr>
          <w:rFonts w:eastAsiaTheme="minorEastAsia"/>
        </w:rPr>
      </w:pPr>
      <w:r>
        <w:rPr>
          <w:rFonts w:eastAsiaTheme="minorEastAsia"/>
        </w:rPr>
        <w:t xml:space="preserve">This </w:t>
      </w:r>
      <w:r w:rsidR="00EE3112">
        <w:rPr>
          <w:rFonts w:eastAsiaTheme="minorEastAsia"/>
        </w:rPr>
        <w:t>exposes</w:t>
      </w:r>
      <w:r>
        <w:rPr>
          <w:rFonts w:eastAsiaTheme="minorEastAsia"/>
        </w:rPr>
        <w:t xml:space="preserve"> a helpful symmetry: if we denote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B=X,</m:t>
        </m:r>
      </m:oMath>
      <w:r>
        <w:rPr>
          <w:rFonts w:eastAsiaTheme="minorEastAsia"/>
        </w:rPr>
        <w:t xml:space="preserve"> </w:t>
      </w:r>
      <w:proofErr w:type="gramStart"/>
      <w:r>
        <w:rPr>
          <w:rFonts w:eastAsiaTheme="minorEastAsia"/>
        </w:rPr>
        <w:t xml:space="preserve">then </w:t>
      </w:r>
      <w:proofErr w:type="gramEnd"/>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So writing out the whole expression for the covariance,</w:t>
      </w:r>
    </w:p>
    <w:p w:rsidR="009A37D0" w:rsidRPr="000104E7" w:rsidRDefault="00EE3112" w:rsidP="009A37D0">
      <w:pPr>
        <w:rPr>
          <w:rFonts w:eastAsiaTheme="minorEastAsia"/>
        </w:rPr>
      </w:pPr>
      <m:oMathPara>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y</m:t>
                  </m:r>
                </m:e>
              </m:acc>
            </m:e>
          </m:d>
          <m:r>
            <w:rPr>
              <w:rFonts w:ascii="Cambria Math" w:eastAsiaTheme="minorEastAsia" w:hAnsi="Cambria Math"/>
            </w:rPr>
            <m:t>=K</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m:oMathPara>
    </w:p>
    <w:p w:rsidR="009A37D0" w:rsidRPr="000104E7" w:rsidRDefault="009A37D0" w:rsidP="009A37D0">
      <w:pPr>
        <w:rPr>
          <w:rFonts w:eastAsiaTheme="minorEastAsia"/>
        </w:rPr>
      </w:pPr>
      <w:r>
        <w:rPr>
          <w:rFonts w:eastAsiaTheme="minorEastAsia"/>
        </w:rPr>
        <w:t xml:space="preserve">This would be sufficient for a mathematical exposition, but since we want to implement this in code, we have to be careful about computing the matrix inverse. </w:t>
      </w:r>
      <w:r w:rsidR="00EE3112">
        <w:rPr>
          <w:rFonts w:eastAsiaTheme="minorEastAsia"/>
        </w:rPr>
        <w:t>As previously noted, c</w:t>
      </w:r>
      <w:r>
        <w:rPr>
          <w:rFonts w:eastAsiaTheme="minorEastAsia"/>
        </w:rPr>
        <w:t xml:space="preserve">omputing the inverse directly is one of the worst ways to </w:t>
      </w:r>
      <w:proofErr w:type="gramStart"/>
      <w:r w:rsidR="00F525D4">
        <w:rPr>
          <w:rFonts w:eastAsiaTheme="minorEastAsia"/>
        </w:rPr>
        <w:t>compute</w:t>
      </w:r>
      <w:r w:rsidR="007A5171">
        <w:rPr>
          <w:rFonts w:eastAsiaTheme="minorEastAsia"/>
        </w:rPr>
        <w:t xml:space="preserve"> </w:t>
      </w:r>
      <w:proofErr w:type="gramEnd"/>
      <m:oMath>
        <m:r>
          <m:rPr>
            <m:scr m:val="double-struck"/>
          </m:rP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But we can exploit the triangular shape </w:t>
      </w:r>
      <w:proofErr w:type="gramStart"/>
      <w:r>
        <w:rPr>
          <w:rFonts w:eastAsiaTheme="minorEastAsia"/>
        </w:rPr>
        <w:t xml:space="preserve">of </w:t>
      </w:r>
      <w:proofErr w:type="gramEnd"/>
      <m:oMath>
        <m:r>
          <w:rPr>
            <w:rFonts w:ascii="Cambria Math" w:eastAsiaTheme="minorEastAsia" w:hAnsi="Cambria Math"/>
          </w:rPr>
          <m:t>L</m:t>
        </m:r>
      </m:oMath>
      <w:r>
        <w:rPr>
          <w:rFonts w:eastAsiaTheme="minorEastAsia"/>
        </w:rPr>
        <w:t xml:space="preserve">, and observe that we are interested in solving this linear system for </w:t>
      </w:r>
      <m:oMath>
        <m:r>
          <w:rPr>
            <w:rFonts w:ascii="Cambria Math" w:eastAsiaTheme="minorEastAsia" w:hAnsi="Cambria Math"/>
          </w:rPr>
          <m:t>X: LX</m:t>
        </m:r>
        <m:r>
          <m:rPr>
            <m:aln/>
          </m:rPr>
          <w:rPr>
            <w:rFonts w:ascii="Cambria Math" w:eastAsiaTheme="minorEastAsia" w:hAnsi="Cambria Math"/>
          </w:rPr>
          <m:t>=B.</m:t>
        </m:r>
      </m:oMath>
      <w:r w:rsidR="008D5771">
        <w:rPr>
          <w:rFonts w:eastAsiaTheme="minorEastAsia"/>
        </w:rPr>
        <w:t xml:space="preserve"> So we are computing</w:t>
      </w:r>
      <m:oMath>
        <m:r>
          <m:rPr>
            <m:sty m:val="p"/>
          </m:rPr>
          <w:rPr>
            <w:rFonts w:ascii="Cambria Math" w:eastAsiaTheme="minorEastAsia" w:hAnsi="Cambria Math"/>
          </w:rPr>
          <w:br/>
        </m:r>
      </m:oMath>
      <m:oMathPara>
        <m:oMath>
          <m:r>
            <w:rPr>
              <w:rFonts w:ascii="Cambria Math" w:eastAsiaTheme="minorEastAsia" w:hAnsi="Cambria Math"/>
            </w:rPr>
            <m:t>X</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B</m:t>
          </m:r>
        </m:oMath>
      </m:oMathPara>
    </w:p>
    <w:p w:rsidR="009A37D0" w:rsidRDefault="009A37D0" w:rsidP="009A37D0">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B</m:t>
        </m:r>
      </m:oMath>
      <w:r>
        <w:rPr>
          <w:rFonts w:eastAsiaTheme="minorEastAsia"/>
        </w:rPr>
        <w:t xml:space="preserve"> are known. Since </w:t>
      </w:r>
      <m:oMath>
        <m:r>
          <w:rPr>
            <w:rFonts w:ascii="Cambria Math" w:eastAsiaTheme="minorEastAsia" w:hAnsi="Cambria Math"/>
          </w:rPr>
          <m:t>L</m:t>
        </m:r>
      </m:oMath>
      <w:r>
        <w:rPr>
          <w:rFonts w:eastAsiaTheme="minorEastAsia"/>
        </w:rPr>
        <w:t xml:space="preserve"> is triangular, this </w:t>
      </w:r>
      <w:r w:rsidR="007A5171">
        <w:rPr>
          <w:rFonts w:eastAsiaTheme="minorEastAsia"/>
        </w:rPr>
        <w:t>can be done cheaply using row operations</w:t>
      </w:r>
      <w:r>
        <w:rPr>
          <w:rFonts w:eastAsiaTheme="minorEastAsia"/>
        </w:rPr>
        <w:t xml:space="preserve">. Once </w:t>
      </w:r>
      <m:oMath>
        <m:r>
          <w:rPr>
            <w:rFonts w:ascii="Cambria Math" w:eastAsiaTheme="minorEastAsia" w:hAnsi="Cambria Math"/>
          </w:rPr>
          <m:t>X</m:t>
        </m:r>
      </m:oMath>
      <w:r>
        <w:rPr>
          <w:rFonts w:eastAsiaTheme="minorEastAsia"/>
        </w:rPr>
        <w:t xml:space="preserve"> is computed, then the whole expression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B</m:t>
        </m:r>
      </m:oMath>
      <w:r>
        <w:rPr>
          <w:rFonts w:eastAsiaTheme="minorEastAsia"/>
        </w:rPr>
        <w:t xml:space="preserve"> can be computed by exploiting the symmetry in terms </w:t>
      </w:r>
      <w:proofErr w:type="gramStart"/>
      <w:r>
        <w:rPr>
          <w:rFonts w:eastAsiaTheme="minorEastAsia"/>
        </w:rPr>
        <w:t xml:space="preserve">of </w:t>
      </w:r>
      <w:proofErr w:type="gramEnd"/>
      <m:oMath>
        <m:r>
          <w:rPr>
            <w:rFonts w:ascii="Cambria Math" w:eastAsiaTheme="minorEastAsia" w:hAnsi="Cambria Math"/>
          </w:rPr>
          <m:t>X:K=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Computing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=A</m:t>
        </m:r>
      </m:oMath>
      <w:r>
        <w:rPr>
          <w:rFonts w:eastAsiaTheme="minorEastAsia"/>
        </w:rPr>
        <w:t xml:space="preserve"> is a bit trickier, since it does not have the symmetry property and appears to require an explicit inversion. However, </w:t>
      </w:r>
      <w:r w:rsidR="007A5171">
        <w:rPr>
          <w:rFonts w:eastAsiaTheme="minorEastAsia"/>
        </w:rPr>
        <w:t>a second look at the underlying mechanics</w:t>
      </w:r>
      <w:r>
        <w:rPr>
          <w:rFonts w:eastAsiaTheme="minorEastAsia"/>
        </w:rPr>
        <w:t xml:space="preserve"> allows us to untangle the problem and exploit the shape </w:t>
      </w:r>
      <w:r w:rsidR="008D5771">
        <w:rPr>
          <w:rFonts w:eastAsiaTheme="minorEastAsia"/>
        </w:rPr>
        <w:t>matrix properties here as well.</w:t>
      </w:r>
    </w:p>
    <w:p w:rsidR="009A37D0" w:rsidRPr="00B36360" w:rsidRDefault="00672330" w:rsidP="009A37D0">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m:rPr>
              <m:aln/>
            </m:rPr>
            <w:rPr>
              <w:rFonts w:ascii="Cambria Math" w:eastAsiaTheme="minorEastAsia" w:hAnsi="Cambria Math"/>
            </w:rPr>
            <m:t>=A</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m:rPr>
              <m:aln/>
            </m:rP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m:rPr>
              <m:aln/>
            </m:rP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m:rPr>
              <m:aln/>
            </m:rPr>
            <w:rPr>
              <w:rFonts w:ascii="Cambria Math" w:eastAsiaTheme="minorEastAsia" w:hAnsi="Cambria Math"/>
            </w:rPr>
            <m:t>=A</m:t>
          </m:r>
        </m:oMath>
      </m:oMathPara>
    </w:p>
    <w:p w:rsidR="009A37D0" w:rsidRDefault="009A37D0" w:rsidP="009A37D0">
      <w:pPr>
        <w:rPr>
          <w:rFonts w:eastAsiaTheme="minorEastAsia"/>
        </w:rPr>
      </w:pPr>
      <w:r>
        <w:rPr>
          <w:rFonts w:eastAsiaTheme="minorEastAsia"/>
          <w:vanish/>
        </w:rPr>
        <w:cr/>
        <w:t xml:space="preserve"> ut as A:desired solution ned properties here as well.icit inversion. However, inspection allows us to untangle the problem a</w:t>
      </w:r>
      <w:r>
        <w:rPr>
          <w:rFonts w:eastAsiaTheme="minorEastAsia"/>
        </w:rPr>
        <w:t xml:space="preserve">This is the same form of linear system that we solved before, except that some of the elements are transposed. We know </w:t>
      </w:r>
      <m:oMath>
        <m:r>
          <w:rPr>
            <w:rFonts w:ascii="Cambria Math" w:eastAsiaTheme="minorEastAsia" w:hAnsi="Cambria Math"/>
          </w:rPr>
          <m:t>X</m:t>
        </m:r>
      </m:oMath>
      <w:r>
        <w:rPr>
          <w:rFonts w:eastAsiaTheme="minorEastAsia"/>
        </w:rPr>
        <w:t xml:space="preserve"> from the previous step, and </w:t>
      </w:r>
      <m:oMath>
        <m:r>
          <w:rPr>
            <w:rFonts w:ascii="Cambria Math" w:eastAsiaTheme="minorEastAsia" w:hAnsi="Cambria Math"/>
          </w:rPr>
          <m:t xml:space="preserve">L </m:t>
        </m:r>
      </m:oMath>
      <w:r>
        <w:rPr>
          <w:rFonts w:eastAsiaTheme="minorEastAsia"/>
        </w:rPr>
        <w:t>is provided directly by the estimation procedure. So a</w:t>
      </w:r>
      <w:r w:rsidR="005C3BAD">
        <w:rPr>
          <w:rFonts w:eastAsiaTheme="minorEastAsia"/>
        </w:rPr>
        <w:t xml:space="preserve">n appropriate call to a </w:t>
      </w:r>
      <w:r w:rsidR="006E7147">
        <w:rPr>
          <w:rFonts w:eastAsiaTheme="minorEastAsia"/>
        </w:rPr>
        <w:t>triangular solver</w:t>
      </w:r>
      <w:r>
        <w:rPr>
          <w:rFonts w:eastAsiaTheme="minorEastAsia"/>
        </w:rPr>
        <w:t xml:space="preserve"> will provide the output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6707AC">
        <w:rPr>
          <w:rFonts w:eastAsiaTheme="minorEastAsia"/>
        </w:rPr>
        <w:t xml:space="preserve"> </w:t>
      </w:r>
      <w:proofErr w:type="gramStart"/>
      <w:r w:rsidR="006707AC">
        <w:rPr>
          <w:rFonts w:eastAsiaTheme="minorEastAsia"/>
        </w:rPr>
        <w:t>Our</w:t>
      </w:r>
      <w:proofErr w:type="gramEnd"/>
      <w:r w:rsidR="006707AC">
        <w:rPr>
          <w:rFonts w:eastAsiaTheme="minorEastAsia"/>
        </w:rPr>
        <w:t xml:space="preserve"> final results then are</w:t>
      </w:r>
    </w:p>
    <w:p w:rsidR="006707AC" w:rsidRPr="00D95579" w:rsidRDefault="00672330" w:rsidP="006707AC">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m:rPr>
              <m:aln/>
            </m:rP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old</m:t>
              </m:r>
            </m:sub>
          </m:sSub>
          <m:r>
            <w:rPr>
              <w:rFonts w:ascii="Cambria Math" w:eastAsiaTheme="minorEastAsia" w:hAnsi="Cambria Math"/>
            </w:rPr>
            <m:t>-μ)</m:t>
          </m:r>
          <m:r>
            <m:rPr>
              <m:sty m:val="p"/>
            </m:rPr>
            <w:rPr>
              <w:rFonts w:ascii="Cambria Math" w:eastAsiaTheme="minorEastAsia" w:hAnsi="Cambria Math"/>
            </w:rPr>
            <w:br/>
          </m:r>
        </m:oMath>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y</m:t>
                  </m:r>
                </m:e>
              </m:acc>
            </m:e>
          </m:d>
          <m:r>
            <w:rPr>
              <w:rFonts w:ascii="Cambria Math" w:eastAsiaTheme="minorEastAsia" w:hAnsi="Cambria Math"/>
            </w:rPr>
            <m:t>=K</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m:oMathPara>
    </w:p>
    <w:p w:rsidR="009A37D0" w:rsidRDefault="009A37D0" w:rsidP="009A37D0">
      <w:pPr>
        <w:pStyle w:val="Heading2"/>
        <w:rPr>
          <w:rFonts w:eastAsiaTheme="minorEastAsia"/>
        </w:rPr>
      </w:pPr>
      <w:bookmarkStart w:id="4" w:name="_Toc445740647"/>
      <w:r>
        <w:rPr>
          <w:rFonts w:eastAsiaTheme="minorEastAsia"/>
        </w:rPr>
        <w:t xml:space="preserve">The </w:t>
      </w:r>
      <w:proofErr w:type="spellStart"/>
      <w:r>
        <w:rPr>
          <w:rFonts w:eastAsiaTheme="minorEastAsia"/>
        </w:rPr>
        <w:t>Matérn</w:t>
      </w:r>
      <w:proofErr w:type="spellEnd"/>
      <w:r>
        <w:rPr>
          <w:rFonts w:eastAsiaTheme="minorEastAsia"/>
        </w:rPr>
        <w:t xml:space="preserve"> Kernel</w:t>
      </w:r>
      <w:bookmarkEnd w:id="4"/>
    </w:p>
    <w:p w:rsidR="009A37D0" w:rsidRDefault="009A37D0" w:rsidP="009A37D0">
      <w:r>
        <w:t xml:space="preserve">In general, the </w:t>
      </w:r>
      <w:proofErr w:type="spellStart"/>
      <w:r>
        <w:t>Matérn</w:t>
      </w:r>
      <w:proofErr w:type="spellEnd"/>
      <w:r>
        <w:t xml:space="preserve"> kernel uses the modified Bessel function. But for some parameter choices, it has a convenient form which will directly control the roughness of the resulting function. We will only co</w:t>
      </w:r>
      <w:r w:rsidR="00FC1D3D">
        <w:t>nsider these special cases here: f</w:t>
      </w:r>
      <w:r>
        <w:t xml:space="preserve">or the specific choice </w:t>
      </w:r>
      <w:proofErr w:type="gramStart"/>
      <w:r>
        <w:t xml:space="preserve">of </w:t>
      </w:r>
      <w:proofErr w:type="gramEnd"/>
      <m:oMath>
        <m:r>
          <w:rPr>
            <w:rFonts w:ascii="Cambria Math" w:hAnsi="Cambria Math"/>
          </w:rPr>
          <m:t>ν=p+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∀p∈</m:t>
        </m:r>
        <m:d>
          <m:dPr>
            <m:begChr m:val="{"/>
            <m:endChr m:val="}"/>
            <m:ctrlPr>
              <w:rPr>
                <w:rFonts w:ascii="Cambria Math" w:eastAsiaTheme="minorEastAsia" w:hAnsi="Cambria Math"/>
                <w:i/>
              </w:rPr>
            </m:ctrlPr>
          </m:dPr>
          <m:e>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w:t>
      </w:r>
      <w:r>
        <w:t xml:space="preserve">the isotropic </w:t>
      </w:r>
      <w:proofErr w:type="spellStart"/>
      <w:r>
        <w:t>Matérn</w:t>
      </w:r>
      <w:proofErr w:type="spellEnd"/>
      <w:r>
        <w:t xml:space="preserve"> kernel has the form of the product of an exponential function and a polynomial:</w:t>
      </w:r>
    </w:p>
    <w:p w:rsidR="009A37D0" w:rsidRPr="007F2DCE" w:rsidRDefault="00672330" w:rsidP="009A37D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r</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2ν</m:t>
                                  </m:r>
                                </m:e>
                              </m:rad>
                            </m:num>
                            <m:den>
                              <m:r>
                                <m:rPr>
                                  <m:scr m:val="script"/>
                                </m:rPr>
                                <w:rPr>
                                  <w:rFonts w:ascii="Cambria Math" w:hAnsi="Cambria Math"/>
                                </w:rPr>
                                <m:t>l</m:t>
                              </m:r>
                            </m:den>
                          </m:f>
                        </m:e>
                      </m:d>
                    </m:e>
                  </m:func>
                </m:e>
              </m:groupChr>
            </m:e>
            <m:lim>
              <m:r>
                <m:rPr>
                  <m:sty m:val="p"/>
                </m:rPr>
                <w:rPr>
                  <w:rFonts w:ascii="Cambria Math" w:hAnsi="Cambria Math"/>
                </w:rPr>
                <m:t>varies in</m:t>
              </m:r>
              <m:r>
                <w:rPr>
                  <w:rFonts w:ascii="Cambria Math" w:hAnsi="Cambria Math"/>
                </w:rPr>
                <m:t xml:space="preserve"> r</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p+1</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2p+1</m:t>
                          </m:r>
                        </m:e>
                      </m:d>
                    </m:den>
                  </m:f>
                </m:e>
              </m:groupChr>
            </m:e>
            <m:lim>
              <m:r>
                <w:rPr>
                  <w:rFonts w:ascii="Cambria Math" w:eastAsiaTheme="minorEastAsia" w:hAnsi="Cambria Math"/>
                </w:rPr>
                <m:t>q</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p</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p+k</m:t>
                              </m:r>
                            </m:e>
                          </m:d>
                          <m:r>
                            <w:rPr>
                              <w:rFonts w:ascii="Cambria Math" w:eastAsiaTheme="minorEastAsia" w:hAnsi="Cambria Math"/>
                            </w:rPr>
                            <m:t>!</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p-k</m:t>
                              </m:r>
                            </m:e>
                          </m:d>
                          <m:r>
                            <w:rPr>
                              <w:rFonts w:ascii="Cambria Math" w:eastAsiaTheme="minorEastAsia" w:hAnsi="Cambria Math"/>
                            </w:rPr>
                            <m:t>!</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8ν</m:t>
                                      </m:r>
                                    </m:e>
                                  </m:rad>
                                </m:num>
                                <m:den>
                                  <m:r>
                                    <m:rPr>
                                      <m:scr m:val="script"/>
                                    </m:rPr>
                                    <w:rPr>
                                      <w:rFonts w:ascii="Cambria Math" w:eastAsiaTheme="minorEastAsia" w:hAnsi="Cambria Math"/>
                                    </w:rPr>
                                    <m:t>l</m:t>
                                  </m:r>
                                </m:den>
                              </m:f>
                            </m:e>
                          </m:d>
                        </m:e>
                        <m:sup>
                          <m:r>
                            <w:rPr>
                              <w:rFonts w:ascii="Cambria Math" w:eastAsiaTheme="minorEastAsia" w:hAnsi="Cambria Math"/>
                            </w:rPr>
                            <m:t>p-k</m:t>
                          </m:r>
                        </m:sup>
                      </m:sSup>
                    </m:e>
                  </m:nary>
                </m:e>
              </m:groupChr>
            </m:e>
            <m:lim>
              <m:r>
                <m:rPr>
                  <m:sty m:val="p"/>
                </m:rPr>
                <w:rPr>
                  <w:rFonts w:ascii="Cambria Math" w:eastAsiaTheme="minorEastAsia" w:hAnsi="Cambria Math"/>
                </w:rPr>
                <m:t>varies in</m:t>
              </m:r>
              <m:r>
                <w:rPr>
                  <w:rFonts w:ascii="Cambria Math" w:eastAsiaTheme="minorEastAsia" w:hAnsi="Cambria Math"/>
                </w:rPr>
                <m:t xml:space="preserve"> r </m:t>
              </m:r>
              <m:r>
                <m:rPr>
                  <m:sty m:val="p"/>
                </m:rPr>
                <w:rPr>
                  <w:rFonts w:ascii="Cambria Math" w:eastAsiaTheme="minorEastAsia" w:hAnsi="Cambria Math"/>
                </w:rPr>
                <m:t>and</m:t>
              </m:r>
              <m:r>
                <w:rPr>
                  <w:rFonts w:ascii="Cambria Math" w:eastAsiaTheme="minorEastAsia" w:hAnsi="Cambria Math"/>
                </w:rPr>
                <m:t xml:space="preserve"> i</m:t>
              </m:r>
            </m:lim>
          </m:limLow>
          <m:r>
            <w:rPr>
              <w:rFonts w:ascii="Cambria Math" w:eastAsiaTheme="minorEastAsia" w:hAnsi="Cambria Math"/>
            </w:rPr>
            <m:t xml:space="preserve"> </m:t>
          </m:r>
        </m:oMath>
      </m:oMathPara>
    </w:p>
    <w:p w:rsidR="009A37D0" w:rsidRDefault="009A37D0" w:rsidP="009A37D0">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r=</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e>
                  <m:sup>
                    <m:r>
                      <w:rPr>
                        <w:rFonts w:ascii="Cambria Math" w:eastAsiaTheme="minorEastAsia" w:hAnsi="Cambria Math"/>
                      </w:rPr>
                      <m:t>2</m:t>
                    </m:r>
                  </m:sup>
                </m:sSup>
              </m:e>
            </m:nary>
          </m:e>
        </m:rad>
      </m:oMath>
      <w:r>
        <w:rPr>
          <w:rFonts w:eastAsiaTheme="minorEastAsia"/>
        </w:rPr>
        <w:t xml:space="preserve">, where it’s understood that </w:t>
      </w:r>
      <m:oMath>
        <m:r>
          <w:rPr>
            <w:rFonts w:ascii="Cambria Math" w:eastAsiaTheme="minorEastAsia" w:hAnsi="Cambria Math"/>
          </w:rPr>
          <m:t>x</m:t>
        </m:r>
      </m:oMath>
      <w:r>
        <w:rPr>
          <w:rFonts w:eastAsiaTheme="minorEastAsia"/>
        </w:rPr>
        <w:t xml:space="preserve"> is a </w:t>
      </w:r>
      <w:r w:rsidRPr="00421B5D">
        <w:rPr>
          <w:rFonts w:eastAsiaTheme="minorEastAsia"/>
          <w:i/>
        </w:rPr>
        <w:t>vector</w:t>
      </w:r>
      <w:r>
        <w:rPr>
          <w:rFonts w:eastAsiaTheme="minorEastAsia"/>
        </w:rPr>
        <w:t>.</w:t>
      </w:r>
      <w:r w:rsidR="00721AA1">
        <w:rPr>
          <w:rFonts w:eastAsiaTheme="minorEastAsia"/>
        </w:rPr>
        <w:t xml:space="preserve"> Importantly, the degree of the polynomial is fixed by the choice </w:t>
      </w:r>
      <w:proofErr w:type="gramStart"/>
      <w:r w:rsidR="00721AA1">
        <w:rPr>
          <w:rFonts w:eastAsiaTheme="minorEastAsia"/>
        </w:rPr>
        <w:t xml:space="preserve">of </w:t>
      </w:r>
      <w:proofErr w:type="gramEnd"/>
      <m:oMath>
        <m:r>
          <w:rPr>
            <w:rFonts w:ascii="Cambria Math" w:eastAsiaTheme="minorEastAsia" w:hAnsi="Cambria Math"/>
          </w:rPr>
          <m:t>p</m:t>
        </m:r>
      </m:oMath>
      <w:r w:rsidR="00721AA1">
        <w:rPr>
          <w:rFonts w:eastAsiaTheme="minorEastAsia"/>
        </w:rPr>
        <w:t>.</w:t>
      </w:r>
    </w:p>
    <w:p w:rsidR="009A37D0" w:rsidRDefault="009A37D0" w:rsidP="009A37D0">
      <w:pPr>
        <w:rPr>
          <w:rFonts w:eastAsiaTheme="minorEastAsia"/>
        </w:rPr>
      </w:pPr>
      <w:r>
        <w:rPr>
          <w:rFonts w:eastAsiaTheme="minorEastAsia"/>
        </w:rPr>
        <w:t xml:space="preserve">But it’s probably more realistic to consider an anisotropic kernel in practice. So we can write </w:t>
      </w:r>
    </w:p>
    <w:p w:rsidR="00100DE4" w:rsidRDefault="00672330" w:rsidP="000B71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ν</m:t>
              </m:r>
            </m:sub>
          </m:sSub>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ad>
                            <m:radPr>
                              <m:degHide m:val="1"/>
                              <m:ctrlPr>
                                <w:rPr>
                                  <w:rFonts w:ascii="Cambria Math" w:eastAsiaTheme="minorEastAsia" w:hAnsi="Cambria Math"/>
                                  <w:i/>
                                </w:rPr>
                              </m:ctrlPr>
                            </m:radPr>
                            <m:deg/>
                            <m:e>
                              <m:r>
                                <w:rPr>
                                  <w:rFonts w:ascii="Cambria Math" w:eastAsiaTheme="minorEastAsia" w:hAnsi="Cambria Math"/>
                                </w:rPr>
                                <m:t>2ν</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T</m:t>
                                  </m:r>
                                </m:sup>
                              </m:sSup>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rad>
                        </m:e>
                      </m:groupChr>
                    </m:e>
                    <m:lim>
                      <m:r>
                        <w:rPr>
                          <w:rFonts w:ascii="Cambria Math" w:eastAsiaTheme="minorEastAsia" w:hAnsi="Cambria Math"/>
                        </w:rPr>
                        <m:t>d</m:t>
                      </m:r>
                    </m:lim>
                  </m:limLow>
                </m:e>
              </m:d>
            </m:e>
          </m:func>
          <m:r>
            <w:rPr>
              <w:rFonts w:ascii="Cambria Math" w:eastAsiaTheme="minorEastAsia" w:hAnsi="Cambria Math"/>
            </w:rPr>
            <m:t>⋅q⋅</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p</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p+k</m:t>
                      </m:r>
                    </m:e>
                  </m:d>
                  <m:r>
                    <w:rPr>
                      <w:rFonts w:ascii="Cambria Math" w:eastAsiaTheme="minorEastAsia" w:hAnsi="Cambria Math"/>
                    </w:rPr>
                    <m:t>!</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p-k</m:t>
                      </m:r>
                    </m:e>
                  </m:d>
                  <m:r>
                    <w:rPr>
                      <w:rFonts w:ascii="Cambria Math" w:eastAsiaTheme="minorEastAsia" w:hAnsi="Cambria Math"/>
                    </w:rPr>
                    <m:t>!</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ad>
                                <m:radPr>
                                  <m:degHide m:val="1"/>
                                  <m:ctrlPr>
                                    <w:rPr>
                                      <w:rFonts w:ascii="Cambria Math" w:eastAsiaTheme="minorEastAsia" w:hAnsi="Cambria Math"/>
                                      <w:i/>
                                    </w:rPr>
                                  </m:ctrlPr>
                                </m:radPr>
                                <m:deg/>
                                <m:e>
                                  <m:r>
                                    <w:rPr>
                                      <w:rFonts w:ascii="Cambria Math" w:eastAsiaTheme="minorEastAsia" w:hAnsi="Cambria Math"/>
                                    </w:rPr>
                                    <m:t>2ν</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T</m:t>
                                      </m:r>
                                    </m:sup>
                                  </m:sSup>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rad>
                            </m:e>
                          </m:groupChr>
                        </m:e>
                        <m:lim>
                          <m:r>
                            <w:rPr>
                              <w:rFonts w:ascii="Cambria Math" w:eastAsiaTheme="minorEastAsia" w:hAnsi="Cambria Math"/>
                            </w:rPr>
                            <m:t>d</m:t>
                          </m:r>
                        </m:lim>
                      </m:limLow>
                    </m:e>
                  </m:d>
                </m:e>
                <m:sup>
                  <m:r>
                    <w:rPr>
                      <w:rFonts w:ascii="Cambria Math" w:eastAsiaTheme="minorEastAsia" w:hAnsi="Cambria Math"/>
                    </w:rPr>
                    <m:t>p-k</m:t>
                  </m:r>
                </m:sup>
              </m:sSup>
            </m:e>
          </m:nary>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q</m:t>
                      </m:r>
                    </m:e>
                  </m:func>
                  <m:r>
                    <w:rPr>
                      <w:rFonts w:ascii="Cambria Math" w:eastAsiaTheme="minorEastAsia" w:hAnsi="Cambria Math"/>
                    </w:rPr>
                    <m:t>-d+</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p</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p+k+1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eastAsiaTheme="minorEastAsia" w:hAnsi="Cambria Math"/>
                                </w:rPr>
                                <m:t>ln</m:t>
                              </m:r>
                            </m:fName>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p-k+1</m:t>
                                  </m:r>
                                </m:e>
                              </m:d>
                            </m:e>
                          </m:func>
                        </m:e>
                      </m:func>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2d</m:t>
                          </m:r>
                        </m:e>
                      </m:d>
                    </m:e>
                    <m:sup>
                      <m:r>
                        <w:rPr>
                          <w:rFonts w:ascii="Cambria Math" w:eastAsiaTheme="minorEastAsia" w:hAnsi="Cambria Math"/>
                        </w:rPr>
                        <m:t>p-k</m:t>
                      </m:r>
                    </m:sup>
                  </m:sSup>
                </m:e>
              </m:func>
            </m:e>
          </m:nary>
          <m:r>
            <m:rPr>
              <m:sty m:val="p"/>
            </m:rPr>
            <w:rPr>
              <w:rFonts w:eastAsiaTheme="minorEastAsia"/>
            </w:rPr>
            <w:br/>
          </m:r>
        </m:oMath>
      </m:oMathPara>
      <w:r w:rsidR="009A37D0">
        <w:rPr>
          <w:rFonts w:eastAsiaTheme="minorEastAsia"/>
        </w:rPr>
        <w:t xml:space="preserve">Converting the contents of the summation to </w:t>
      </w:r>
      <w:r w:rsidR="000B7103">
        <w:rPr>
          <w:rFonts w:eastAsiaTheme="minorEastAsia"/>
        </w:rPr>
        <w:t xml:space="preserve">exponents of </w:t>
      </w:r>
      <w:r w:rsidR="009A37D0">
        <w:rPr>
          <w:rFonts w:eastAsiaTheme="minorEastAsia"/>
        </w:rPr>
        <w:t xml:space="preserve">sums of logs is necessary because the Stan software only implements </w:t>
      </w:r>
      <m:oMath>
        <m:r>
          <m:rPr>
            <m:sty m:val="p"/>
          </m:rPr>
          <w:rPr>
            <w:rFonts w:ascii="Cambria Math" w:eastAsiaTheme="minorEastAsia" w:hAnsi="Cambria Math"/>
          </w:rPr>
          <m:t>Γ</m:t>
        </m:r>
        <m:r>
          <w:rPr>
            <w:rFonts w:ascii="Cambria Math" w:eastAsiaTheme="minorEastAsia" w:hAnsi="Cambria Math"/>
          </w:rPr>
          <m:t>(n)</m:t>
        </m:r>
      </m:oMath>
      <w:r w:rsidR="009A37D0">
        <w:rPr>
          <w:rFonts w:eastAsiaTheme="minorEastAsia"/>
        </w:rPr>
        <w:t xml:space="preserve"> </w:t>
      </w:r>
      <w:r w:rsidR="005562D2">
        <w:rPr>
          <w:rFonts w:eastAsiaTheme="minorEastAsia"/>
        </w:rPr>
        <w:t>through the logarithm, i.e. only</w:t>
      </w:r>
      <w:r w:rsidR="009A37D0">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r>
              <m:rPr>
                <m:sty m:val="p"/>
              </m:rPr>
              <w:rPr>
                <w:rFonts w:ascii="Cambria Math" w:eastAsiaTheme="minorEastAsia" w:hAnsi="Cambria Math"/>
              </w:rPr>
              <m:t>Γ</m:t>
            </m:r>
            <m:r>
              <w:rPr>
                <w:rFonts w:ascii="Cambria Math" w:eastAsiaTheme="minorEastAsia" w:hAnsi="Cambria Math"/>
              </w:rPr>
              <m:t>(n)</m:t>
            </m:r>
          </m:e>
        </m:func>
        <m:r>
          <w:rPr>
            <w:rFonts w:ascii="Cambria Math" w:eastAsiaTheme="minorEastAsia" w:hAnsi="Cambria Math"/>
          </w:rPr>
          <m:t xml:space="preserve"> </m:t>
        </m:r>
      </m:oMath>
      <w:r w:rsidR="005562D2">
        <w:rPr>
          <w:rFonts w:eastAsiaTheme="minorEastAsia"/>
        </w:rPr>
        <w:t xml:space="preserve">is available, </w:t>
      </w:r>
      <w:r w:rsidR="009A37D0">
        <w:rPr>
          <w:rFonts w:eastAsiaTheme="minorEastAsia"/>
        </w:rPr>
        <w:t xml:space="preserve">much to my annoyance. Denote </w:t>
      </w:r>
      <m:oMath>
        <m:r>
          <m:rPr>
            <m:sty m:val="p"/>
          </m:rPr>
          <w:rPr>
            <w:rFonts w:ascii="Cambria Math" w:eastAsiaTheme="minorEastAsia" w:hAnsi="Cambria Math"/>
          </w:rPr>
          <m:t>Λ</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1</m:t>
                      </m:r>
                    </m:sub>
                    <m:sup>
                      <m:r>
                        <w:rPr>
                          <w:rFonts w:ascii="Cambria Math" w:eastAsiaTheme="minorEastAsia" w:hAnsi="Cambria Math"/>
                        </w:rPr>
                        <m:t>2</m:t>
                      </m:r>
                    </m:sup>
                  </m:sSubSup>
                </m:e>
                <m:e>
                  <m:r>
                    <w:rPr>
                      <w:rFonts w:ascii="Cambria Math" w:eastAsiaTheme="minorEastAsia"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2</m:t>
                      </m:r>
                    </m:sub>
                    <m:sup>
                      <m:r>
                        <w:rPr>
                          <w:rFonts w:ascii="Cambria Math" w:eastAsiaTheme="minorEastAsia" w:hAnsi="Cambria Math"/>
                        </w:rPr>
                        <m:t>2</m:t>
                      </m:r>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n</m:t>
                      </m:r>
                    </m:sub>
                    <m:sup>
                      <m:r>
                        <w:rPr>
                          <w:rFonts w:ascii="Cambria Math" w:eastAsia="Cambria Math" w:hAnsi="Cambria Math" w:cs="Cambria Math"/>
                        </w:rPr>
                        <m:t>2</m:t>
                      </m:r>
                    </m:sup>
                  </m:sSubSup>
                </m:e>
              </m:mr>
            </m:m>
          </m:e>
        </m:d>
      </m:oMath>
      <w:r w:rsidR="009A37D0">
        <w:rPr>
          <w:rFonts w:eastAsiaTheme="minorEastAsia"/>
        </w:rPr>
        <w:t xml:space="preserve"> a diagonal matrix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sidR="009A37D0">
        <w:rPr>
          <w:rFonts w:eastAsiaTheme="minorEastAsia"/>
        </w:rPr>
        <w:t xml:space="preserve"> is the scaling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9A37D0">
        <w:rPr>
          <w:rFonts w:eastAsiaTheme="minorEastAsia"/>
        </w:rPr>
        <w:t xml:space="preserve"> direction. Note that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=2ν</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T</m:t>
            </m:r>
          </m:sup>
        </m:sSup>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oMath>
      <w:r w:rsidR="009A37D0">
        <w:rPr>
          <w:rFonts w:eastAsiaTheme="minorEastAsia"/>
        </w:rPr>
        <w:t xml:space="preserve"> which is a scalar times a quadratic form, and quadratic forms have convenience functions in Stan.</w:t>
      </w:r>
      <w:r w:rsidR="00100DE4">
        <w:rPr>
          <w:rFonts w:eastAsiaTheme="minorEastAsia"/>
        </w:rPr>
        <w:t xml:space="preserve"> Rearrangement produces the equivalent expression</w:t>
      </w:r>
    </w:p>
    <w:p w:rsidR="00100DE4" w:rsidRPr="001C5DFD" w:rsidRDefault="00672330" w:rsidP="009A37D0">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2ν</m:t>
              </m:r>
              <m:r>
                <m:rPr>
                  <m:sty m:val="p"/>
                </m:rPr>
                <w:rPr>
                  <w:rFonts w:ascii="Cambria Math" w:eastAsiaTheme="minorEastAsia" w:hAnsi="Cambria Math"/>
                </w:rPr>
                <m:t>Λ</m:t>
              </m:r>
            </m:e>
          </m:d>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m:oMathPara>
    </w:p>
    <w:p w:rsidR="009A37D0" w:rsidRDefault="001C5DFD" w:rsidP="009A37D0">
      <w:pPr>
        <w:spacing w:line="480" w:lineRule="auto"/>
        <w:rPr>
          <w:rFonts w:eastAsiaTheme="minorEastAsia"/>
        </w:rPr>
      </w:pPr>
      <w:r>
        <w:rPr>
          <w:rFonts w:eastAsiaTheme="minorEastAsia"/>
        </w:rPr>
        <w:t>Which is what is presently implemented.</w:t>
      </w:r>
      <w:r w:rsidR="004E56EF">
        <w:rPr>
          <w:rFonts w:eastAsiaTheme="minorEastAsia"/>
        </w:rPr>
        <w:t>*</w:t>
      </w:r>
      <w:r w:rsidR="009A37D0">
        <w:rPr>
          <w:rFonts w:eastAsiaTheme="minorEastAsia"/>
        </w:rPr>
        <w:t xml:space="preserve"> (But the implementation in Stan </w:t>
      </w:r>
      <w:r w:rsidR="009A37D0">
        <w:rPr>
          <w:rFonts w:eastAsiaTheme="minorEastAsia"/>
          <w:i/>
        </w:rPr>
        <w:t xml:space="preserve">actually </w:t>
      </w:r>
      <w:r w:rsidR="009A37D0">
        <w:rPr>
          <w:rFonts w:eastAsiaTheme="minorEastAsia"/>
        </w:rPr>
        <w:t xml:space="preserve">looks like </w:t>
      </w: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m:rPr>
            <m:sty m:val="p"/>
          </m:rPr>
          <w:rPr>
            <w:rFonts w:ascii="Cambria Math" w:eastAsiaTheme="minorEastAsia" w:hAnsi="Cambria Math"/>
          </w:rPr>
          <m:t>Λ</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T</m:t>
            </m:r>
          </m:sup>
        </m:sSup>
      </m:oMath>
      <w:r w:rsidR="009A37D0">
        <w:rPr>
          <w:rFonts w:eastAsiaTheme="minorEastAsia"/>
        </w:rPr>
        <w:t xml:space="preserve"> because Stan casts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9A37D0">
        <w:rPr>
          <w:rFonts w:eastAsiaTheme="minorEastAsia"/>
        </w:rPr>
        <w:t xml:space="preserve"> as a </w:t>
      </w:r>
      <w:r w:rsidR="009A37D0" w:rsidRPr="007E681F">
        <w:rPr>
          <w:rFonts w:eastAsiaTheme="minorEastAsia"/>
          <w:i/>
        </w:rPr>
        <w:t>row</w:t>
      </w:r>
      <w:r w:rsidR="009A37D0">
        <w:rPr>
          <w:rFonts w:eastAsiaTheme="minorEastAsia"/>
        </w:rPr>
        <w:t xml:space="preserve"> vector because it’s extracted as a row from a </w:t>
      </w:r>
      <w:r w:rsidR="009A37D0">
        <w:rPr>
          <w:rFonts w:eastAsiaTheme="minorEastAsia"/>
        </w:rPr>
        <w:lastRenderedPageBreak/>
        <w:t>matrix. The actual results and arithmetic and convenience function usage is the same, but the notation is slightly different.)</w:t>
      </w:r>
    </w:p>
    <w:p w:rsidR="00E25F6B" w:rsidRDefault="00E25F6B" w:rsidP="009A37D0">
      <w:pPr>
        <w:spacing w:line="480" w:lineRule="auto"/>
        <w:rPr>
          <w:rFonts w:eastAsiaTheme="minorEastAsia"/>
        </w:rPr>
      </w:pPr>
      <w:r>
        <w:rPr>
          <w:rFonts w:eastAsiaTheme="minorEastAsia"/>
        </w:rPr>
        <w:t xml:space="preserve">The default implementation of the </w:t>
      </w:r>
      <w:proofErr w:type="spellStart"/>
      <w:r>
        <w:rPr>
          <w:rFonts w:eastAsiaTheme="minorEastAsia"/>
        </w:rPr>
        <w:t>Matérn</w:t>
      </w:r>
      <w:proofErr w:type="spellEnd"/>
      <w:r>
        <w:rPr>
          <w:rFonts w:eastAsiaTheme="minorEastAsia"/>
        </w:rPr>
        <w:t xml:space="preserve"> kernel is </w:t>
      </w:r>
      <m:oMath>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but users may </w:t>
      </w:r>
      <w:r w:rsidR="00FC1D3D">
        <w:rPr>
          <w:rFonts w:eastAsiaTheme="minorEastAsia"/>
        </w:rPr>
        <w:t xml:space="preserve">specify </w:t>
      </w:r>
      <w:r>
        <w:rPr>
          <w:rFonts w:eastAsiaTheme="minorEastAsia"/>
        </w:rPr>
        <w:t xml:space="preserve">an alternative through </w:t>
      </w:r>
      <w:r w:rsidR="00FC1D3D">
        <w:rPr>
          <w:rFonts w:eastAsiaTheme="minorEastAsia"/>
        </w:rPr>
        <w:t xml:space="preserve">the argument setting </w:t>
      </w:r>
      <m:oMath>
        <m:r>
          <w:rPr>
            <w:rFonts w:ascii="Cambria Math" w:eastAsiaTheme="minorEastAsia" w:hAnsi="Cambria Math"/>
          </w:rPr>
          <m:t>p.</m:t>
        </m:r>
      </m:oMath>
    </w:p>
    <w:p w:rsidR="00A536D5" w:rsidRDefault="00AD0003" w:rsidP="00A536D5">
      <w:pPr>
        <w:pStyle w:val="Heading2"/>
        <w:rPr>
          <w:rFonts w:eastAsiaTheme="minorEastAsia"/>
        </w:rPr>
      </w:pPr>
      <w:bookmarkStart w:id="5" w:name="_Toc445740648"/>
      <w:r>
        <w:rPr>
          <w:rFonts w:eastAsiaTheme="minorEastAsia"/>
        </w:rPr>
        <w:t xml:space="preserve">Are there any non-obvious constraints on </w:t>
      </w:r>
      <w:proofErr w:type="spellStart"/>
      <w:r w:rsidR="00A536D5">
        <w:rPr>
          <w:rFonts w:eastAsiaTheme="minorEastAsia"/>
        </w:rPr>
        <w:t>LCB_delta</w:t>
      </w:r>
      <w:proofErr w:type="spellEnd"/>
      <w:r>
        <w:rPr>
          <w:rFonts w:eastAsiaTheme="minorEastAsia"/>
        </w:rPr>
        <w:t>? (Can it</w:t>
      </w:r>
      <w:r w:rsidR="00A536D5">
        <w:rPr>
          <w:rFonts w:eastAsiaTheme="minorEastAsia"/>
        </w:rPr>
        <w:t xml:space="preserve"> blows </w:t>
      </w:r>
      <w:r>
        <w:rPr>
          <w:rFonts w:eastAsiaTheme="minorEastAsia"/>
        </w:rPr>
        <w:t xml:space="preserve">some </w:t>
      </w:r>
      <w:r w:rsidR="00A536D5">
        <w:rPr>
          <w:rFonts w:eastAsiaTheme="minorEastAsia"/>
        </w:rPr>
        <w:t>bounds?</w:t>
      </w:r>
      <w:bookmarkEnd w:id="5"/>
      <w:r>
        <w:rPr>
          <w:rFonts w:eastAsiaTheme="minorEastAsia"/>
        </w:rPr>
        <w:t>)</w:t>
      </w:r>
    </w:p>
    <w:p w:rsidR="00A536D5" w:rsidRDefault="00A536D5" w:rsidP="00A536D5">
      <w:pPr>
        <w:rPr>
          <w:rFonts w:eastAsiaTheme="minorEastAsia"/>
        </w:rPr>
      </w:pPr>
      <w:r>
        <w:t xml:space="preserve">The lower confidence bound acquisition function has a cooling schedule which provably places an upper bound on the regret of the optimization procedures. For LCB, the plan is to choose the point </w:t>
      </w:r>
      <m:oMath>
        <m:acc>
          <m:accPr>
            <m:chr m:val="̃"/>
            <m:ctrlPr>
              <w:rPr>
                <w:rFonts w:ascii="Cambria Math" w:hAnsi="Cambria Math"/>
                <w:i/>
              </w:rPr>
            </m:ctrlPr>
          </m:accPr>
          <m:e>
            <m:r>
              <w:rPr>
                <w:rFonts w:ascii="Cambria Math" w:hAnsi="Cambria Math"/>
              </w:rPr>
              <m:t>x</m:t>
            </m:r>
          </m:e>
        </m:acc>
      </m:oMath>
      <w:r>
        <w:rPr>
          <w:rFonts w:eastAsiaTheme="minorEastAsia"/>
        </w:rPr>
        <w:t xml:space="preserve"> that minimizes</w:t>
      </w:r>
    </w:p>
    <w:p w:rsidR="00A536D5" w:rsidRPr="00A536D5" w:rsidRDefault="00A536D5" w:rsidP="00A536D5">
      <w:pPr>
        <w:rPr>
          <w:rFonts w:eastAsiaTheme="minorEastAsia"/>
        </w:rPr>
      </w:pPr>
      <m:oMathPara>
        <m:oMath>
          <m:r>
            <w:rPr>
              <w:rFonts w:ascii="Cambria Math" w:hAnsi="Cambria Math"/>
            </w:rPr>
            <m:t xml:space="preserve"> μ</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rad>
            <m:radPr>
              <m:degHide m:val="1"/>
              <m:ctrlPr>
                <w:rPr>
                  <w:rFonts w:ascii="Cambria Math" w:hAnsi="Cambria Math"/>
                  <w:i/>
                </w:rPr>
              </m:ctrlPr>
            </m:radPr>
            <m:deg/>
            <m:e>
              <m:r>
                <w:rPr>
                  <w:rFonts w:ascii="Cambria Math" w:hAnsi="Cambria Math"/>
                </w:rPr>
                <m:t xml:space="preserve">β </m:t>
              </m:r>
            </m:e>
          </m:rad>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A536D5" w:rsidRDefault="00A536D5" w:rsidP="00A536D5">
      <w:pPr>
        <w:rPr>
          <w:rFonts w:eastAsiaTheme="minorEastAsia"/>
        </w:rPr>
      </w:pPr>
      <w:r>
        <w:rPr>
          <w:rFonts w:eastAsiaTheme="minorEastAsia"/>
        </w:rPr>
        <w:t xml:space="preserve">That is, for some interval of width </w:t>
      </w:r>
      <m:oMath>
        <m:rad>
          <m:radPr>
            <m:degHide m:val="1"/>
            <m:ctrlPr>
              <w:rPr>
                <w:rFonts w:ascii="Cambria Math" w:eastAsiaTheme="minorEastAsia" w:hAnsi="Cambria Math"/>
                <w:i/>
              </w:rPr>
            </m:ctrlPr>
          </m:radPr>
          <m:deg>
            <m:ctrlPr>
              <w:rPr>
                <w:rFonts w:ascii="Cambria Math" w:hAnsi="Cambria Math"/>
                <w:i/>
              </w:rPr>
            </m:ctrlPr>
          </m:deg>
          <m:e>
            <m:r>
              <w:rPr>
                <w:rFonts w:ascii="Cambria Math" w:hAnsi="Cambria Math"/>
              </w:rPr>
              <m:t xml:space="preserve">β </m:t>
            </m:r>
          </m:e>
        </m:rad>
      </m:oMath>
      <w:r>
        <w:rPr>
          <w:rFonts w:eastAsiaTheme="minorEastAsia"/>
        </w:rPr>
        <w:t xml:space="preserve"> about the posterior predictive </w:t>
      </w:r>
      <w:proofErr w:type="gramStart"/>
      <w:r>
        <w:rPr>
          <w:rFonts w:eastAsiaTheme="minorEastAsia"/>
        </w:rPr>
        <w:t xml:space="preserve">mean </w:t>
      </w:r>
      <w:proofErr w:type="gramEnd"/>
      <m:oMath>
        <m:r>
          <w:rPr>
            <w:rFonts w:ascii="Cambria Math" w:eastAsiaTheme="minorEastAsia" w:hAnsi="Cambria Math"/>
          </w:rPr>
          <m:t>μ</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xml:space="preserve">, what value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has the smallest left endpoint?</w:t>
      </w:r>
    </w:p>
    <w:p w:rsidR="00A536D5" w:rsidRDefault="00A536D5" w:rsidP="00A536D5">
      <w:pPr>
        <w:rPr>
          <w:rFonts w:eastAsiaTheme="minorEastAsia"/>
        </w:rPr>
      </w:pPr>
      <w:r>
        <w:t xml:space="preserve">It can be shown that for </w:t>
      </w:r>
      <m:oMath>
        <m:r>
          <w:rPr>
            <w:rFonts w:ascii="Cambria Math" w:hAnsi="Cambria Math"/>
          </w:rPr>
          <m:t>δ∈(0,1)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6δ</m:t>
                    </m:r>
                  </m:den>
                </m:f>
              </m:e>
            </m:d>
          </m:e>
        </m:func>
        <m:r>
          <w:rPr>
            <w:rFonts w:ascii="Cambria Math" w:eastAsiaTheme="minorEastAsia" w:hAnsi="Cambria Math"/>
          </w:rPr>
          <m:t>,</m:t>
        </m:r>
      </m:oMath>
      <w:r>
        <w:rPr>
          <w:rFonts w:eastAsiaTheme="minorEastAsia"/>
        </w:rPr>
        <w:t xml:space="preserve"> applying the LCB algorithm with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oMath>
      <w:r>
        <w:rPr>
          <w:rFonts w:eastAsiaTheme="minorEastAsia"/>
        </w:rPr>
        <w:t xml:space="preserve"> for a sample </w:t>
      </w:r>
      <m:oMath>
        <m:r>
          <w:rPr>
            <w:rFonts w:ascii="Cambria Math" w:eastAsiaTheme="minorEastAsia" w:hAnsi="Cambria Math"/>
          </w:rPr>
          <m:t>f</m:t>
        </m:r>
      </m:oMath>
      <w:r>
        <w:rPr>
          <w:rFonts w:eastAsiaTheme="minorEastAsia"/>
        </w:rPr>
        <w:t xml:space="preserve"> of a GP with mean function zero and a covariance </w:t>
      </w:r>
      <w:proofErr w:type="gramStart"/>
      <w:r>
        <w:rPr>
          <w:rFonts w:eastAsiaTheme="minorEastAsia"/>
        </w:rPr>
        <w:t xml:space="preserve">function </w:t>
      </w:r>
      <w:proofErr w:type="gramEnd"/>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Pr>
          <w:rFonts w:eastAsiaTheme="minorEastAsia"/>
        </w:rPr>
        <w:t xml:space="preserve">, there is a regret bound of </w:t>
      </w:r>
      <m:oMath>
        <m:sSup>
          <m:sSupPr>
            <m:ctrlPr>
              <w:rPr>
                <w:rFonts w:ascii="Cambria Math" w:eastAsiaTheme="minorEastAsia" w:hAnsi="Cambria Math"/>
                <w:i/>
              </w:rPr>
            </m:ctrlPr>
          </m:sSupPr>
          <m:e>
            <m:r>
              <m:rPr>
                <m:scr m:val="script"/>
              </m:rPr>
              <w:rPr>
                <w:rFonts w:ascii="Cambria Math" w:eastAsiaTheme="minorEastAsia" w:hAnsi="Cambria Math"/>
              </w:rPr>
              <m:t>O</m:t>
            </m:r>
          </m:e>
          <m:sup>
            <m:r>
              <w:rPr>
                <w:rFonts w:ascii="Cambria Math" w:eastAsiaTheme="minorEastAsia" w:hAnsi="Cambria Math"/>
              </w:rPr>
              <m:t>*</m:t>
            </m:r>
          </m:sup>
        </m:sSup>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D</m:t>
                        </m:r>
                      </m:e>
                    </m:d>
                  </m:e>
                </m:func>
              </m:e>
            </m:rad>
          </m:e>
        </m:d>
      </m:oMath>
      <w:r>
        <w:rPr>
          <w:rFonts w:eastAsiaTheme="minorEastAsia"/>
        </w:rPr>
        <w:t xml:space="preserve"> with high probability.</w:t>
      </w:r>
      <w:r>
        <w:rPr>
          <w:rStyle w:val="FootnoteReference"/>
          <w:rFonts w:eastAsiaTheme="minorEastAsia"/>
        </w:rPr>
        <w:footnoteReference w:id="1"/>
      </w:r>
      <w:r>
        <w:rPr>
          <w:rFonts w:eastAsiaTheme="minorEastAsia"/>
        </w:rPr>
        <w:t xml:space="preserve"> </w:t>
      </w:r>
      <w:r w:rsidR="001A10A8">
        <w:rPr>
          <w:rFonts w:eastAsiaTheme="minorEastAsia"/>
        </w:rPr>
        <w:t>(</w:t>
      </w:r>
      <m:oMath>
        <m:r>
          <w:rPr>
            <w:rFonts w:ascii="Cambria Math" w:eastAsiaTheme="minorEastAsia" w:hAnsi="Cambria Math"/>
          </w:rPr>
          <m:t>D≥1</m:t>
        </m:r>
      </m:oMath>
      <w:r w:rsidR="001A10A8">
        <w:rPr>
          <w:rFonts w:eastAsiaTheme="minorEastAsia"/>
        </w:rPr>
        <w:t xml:space="preserve"> </w:t>
      </w:r>
      <w:proofErr w:type="gramStart"/>
      <w:r w:rsidR="001A10A8">
        <w:rPr>
          <w:rFonts w:eastAsiaTheme="minorEastAsia"/>
        </w:rPr>
        <w:t>is</w:t>
      </w:r>
      <w:proofErr w:type="gramEnd"/>
      <w:r w:rsidR="001A10A8">
        <w:rPr>
          <w:rFonts w:eastAsiaTheme="minorEastAsia"/>
        </w:rPr>
        <w:t xml:space="preserve"> the dimensionality of the problem and </w:t>
      </w:r>
      <m:oMath>
        <m:r>
          <w:rPr>
            <w:rFonts w:ascii="Cambria Math" w:eastAsiaTheme="minorEastAsia" w:hAnsi="Cambria Math"/>
          </w:rPr>
          <m:t>t≥1</m:t>
        </m:r>
      </m:oMath>
      <w:r w:rsidR="001A10A8">
        <w:rPr>
          <w:rFonts w:eastAsiaTheme="minorEastAsia"/>
        </w:rPr>
        <w:t xml:space="preserve"> is the iteration number.) </w:t>
      </w:r>
      <w:r>
        <w:rPr>
          <w:rFonts w:eastAsiaTheme="minorEastAsia"/>
        </w:rPr>
        <w:t>Specifically,</w:t>
      </w:r>
    </w:p>
    <w:p w:rsidR="00A536D5" w:rsidRPr="00A536D5" w:rsidRDefault="00A536D5" w:rsidP="00A536D5">
      <w:pPr>
        <w:rPr>
          <w:rFonts w:eastAsiaTheme="minorEastAsia"/>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e>
                          </m:d>
                        </m:e>
                      </m:func>
                    </m:den>
                  </m:f>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γ</m:t>
                      </m:r>
                    </m:e>
                    <m:sub>
                      <m:r>
                        <w:rPr>
                          <w:rFonts w:ascii="Cambria Math" w:hAnsi="Cambria Math"/>
                        </w:rPr>
                        <m:t>T</m:t>
                      </m:r>
                    </m:sub>
                  </m:sSub>
                </m:e>
              </m:rad>
              <m:r>
                <w:rPr>
                  <w:rFonts w:ascii="Cambria Math" w:eastAsiaTheme="minorEastAsia" w:hAnsi="Cambria Math"/>
                </w:rPr>
                <m:t xml:space="preserve"> ∀T≥1</m:t>
              </m:r>
              <m:ctrlPr>
                <w:rPr>
                  <w:rFonts w:ascii="Cambria Math" w:eastAsiaTheme="minorEastAsia" w:hAnsi="Cambria Math"/>
                  <w:i/>
                </w:rPr>
              </m:ctrlPr>
            </m:e>
          </m:d>
          <m:r>
            <w:rPr>
              <w:rFonts w:ascii="Cambria Math" w:eastAsiaTheme="minorEastAsia" w:hAnsi="Cambria Math"/>
            </w:rPr>
            <m:t>≥1-δ.</m:t>
          </m:r>
        </m:oMath>
      </m:oMathPara>
    </w:p>
    <w:p w:rsidR="000203AC" w:rsidRDefault="000203AC" w:rsidP="00A536D5">
      <w:pPr>
        <w:rPr>
          <w:rFonts w:eastAsiaTheme="minorEastAsia"/>
        </w:rPr>
      </w:pPr>
      <w:r>
        <w:t>Claim:</w:t>
      </w:r>
      <w:r w:rsidR="00A536D5">
        <w:t xml:space="preserve"> for all </w:t>
      </w:r>
      <m:oMath>
        <m:r>
          <w:rPr>
            <w:rFonts w:ascii="Cambria Math" w:hAnsi="Cambria Math"/>
          </w:rPr>
          <m:t>δ</m:t>
        </m:r>
      </m:oMath>
      <w:r w:rsidR="00A536D5">
        <w:rPr>
          <w:rFonts w:eastAsiaTheme="minorEastAsia"/>
        </w:rPr>
        <w:t xml:space="preserve"> in the unit interval,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oMath>
      <w:r w:rsidR="00A536D5">
        <w:rPr>
          <w:rFonts w:eastAsiaTheme="minorEastAsia"/>
        </w:rPr>
        <w:t xml:space="preserve"> is always positive.</w:t>
      </w:r>
      <w:r w:rsidR="001A10A8">
        <w:rPr>
          <w:rFonts w:eastAsiaTheme="minorEastAsia"/>
        </w:rPr>
        <w:t xml:space="preserve"> </w:t>
      </w:r>
    </w:p>
    <w:p w:rsidR="001A10A8" w:rsidRDefault="000203AC" w:rsidP="00A536D5">
      <w:pPr>
        <w:rPr>
          <w:rFonts w:eastAsiaTheme="minorEastAsia"/>
        </w:rPr>
      </w:pPr>
      <w:r>
        <w:rPr>
          <w:rFonts w:eastAsiaTheme="minorEastAsia"/>
        </w:rPr>
        <w:t>Proof</w:t>
      </w:r>
      <w:r w:rsidR="001A10A8">
        <w:rPr>
          <w:rFonts w:eastAsiaTheme="minorEastAsia"/>
        </w:rPr>
        <w:t>:</w:t>
      </w:r>
      <w:r>
        <w:rPr>
          <w:rFonts w:eastAsiaTheme="minorEastAsia"/>
        </w:rPr>
        <w:t xml:space="preserve"> Observe that we can rearrange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oMath>
      <w:r>
        <w:rPr>
          <w:rFonts w:eastAsiaTheme="minorEastAsia"/>
        </w:rPr>
        <w:t xml:space="preserve"> to </w:t>
      </w:r>
    </w:p>
    <w:p w:rsidR="001A10A8" w:rsidRPr="001A10A8" w:rsidRDefault="00672330" w:rsidP="00A536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6δ</m:t>
                      </m:r>
                    </m:e>
                  </m:d>
                </m:e>
              </m:func>
            </m:e>
          </m:func>
        </m:oMath>
      </m:oMathPara>
    </w:p>
    <w:p w:rsidR="001A10A8" w:rsidRPr="001A10A8" w:rsidRDefault="001A10A8" w:rsidP="00A536D5">
      <w:pPr>
        <w:rPr>
          <w:rFonts w:eastAsiaTheme="minorEastAsia"/>
        </w:rPr>
      </w:pPr>
      <w:r>
        <w:rPr>
          <w:rFonts w:eastAsiaTheme="minorEastAsia"/>
        </w:rPr>
        <w:t xml:space="preserve">The first term is </w:t>
      </w:r>
      <w:r w:rsidRPr="00E30318">
        <w:rPr>
          <w:rFonts w:eastAsiaTheme="minorEastAsia"/>
          <w:i/>
        </w:rPr>
        <w:t>smallest</w:t>
      </w:r>
      <w:r>
        <w:rPr>
          <w:rFonts w:eastAsiaTheme="minorEastAsia"/>
        </w:rPr>
        <w:t xml:space="preserve"> for </w:t>
      </w:r>
      <m:oMath>
        <m:r>
          <w:rPr>
            <w:rFonts w:ascii="Cambria Math" w:eastAsiaTheme="minorEastAsia" w:hAnsi="Cambria Math"/>
          </w:rPr>
          <m:t>t=1</m:t>
        </m:r>
      </m:oMath>
      <w:r>
        <w:rPr>
          <w:rFonts w:eastAsiaTheme="minorEastAsia"/>
        </w:rPr>
        <w:t xml:space="preserve"> and </w:t>
      </w:r>
      <m:oMath>
        <m:r>
          <w:rPr>
            <w:rFonts w:ascii="Cambria Math" w:eastAsiaTheme="minorEastAsia" w:hAnsi="Cambria Math"/>
          </w:rPr>
          <m:t>D=1.</m:t>
        </m:r>
      </m:oMath>
      <w:r>
        <w:rPr>
          <w:rFonts w:eastAsiaTheme="minorEastAsia"/>
        </w:rPr>
        <w:t xml:space="preserve"> The second term is </w:t>
      </w:r>
      <w:r w:rsidRPr="00E30318">
        <w:rPr>
          <w:rFonts w:eastAsiaTheme="minorEastAsia"/>
          <w:i/>
        </w:rPr>
        <w:t>largest</w:t>
      </w:r>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δ=</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ϵ→0</m:t>
                </m:r>
              </m:lim>
            </m:limLow>
          </m:fName>
          <m:e>
            <m:r>
              <w:rPr>
                <w:rFonts w:ascii="Cambria Math" w:eastAsiaTheme="minorEastAsia" w:hAnsi="Cambria Math"/>
              </w:rPr>
              <m:t>1-ϵ</m:t>
            </m:r>
          </m:e>
        </m:func>
      </m:oMath>
      <w:r>
        <w:rPr>
          <w:rFonts w:eastAsiaTheme="minorEastAsia"/>
        </w:rPr>
        <w:t>. T</w:t>
      </w:r>
      <w:r w:rsidR="00AD0003">
        <w:rPr>
          <w:rFonts w:eastAsiaTheme="minorEastAsia"/>
        </w:rPr>
        <w:t>hus, t</w:t>
      </w:r>
      <w:r>
        <w:rPr>
          <w:rFonts w:eastAsiaTheme="minorEastAsia"/>
        </w:rPr>
        <w:t xml:space="preserve">he first term reduces to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e>
            </m:d>
          </m:e>
        </m:func>
      </m:oMath>
      <w:r>
        <w:rPr>
          <w:rFonts w:eastAsiaTheme="minorEastAsia"/>
        </w:rPr>
        <w:t xml:space="preserve"> and the left term reduces to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e>
        </m:func>
        <m:r>
          <w:rPr>
            <w:rFonts w:ascii="Cambria Math" w:eastAsiaTheme="minorEastAsia" w:hAnsi="Cambria Math"/>
          </w:rPr>
          <m:t>.</m:t>
        </m:r>
      </m:oMath>
      <w:r>
        <w:rPr>
          <w:rFonts w:eastAsiaTheme="minorEastAsia"/>
        </w:rPr>
        <w:t xml:space="preserve"> </w:t>
      </w:r>
      <w:proofErr w:type="gramStart"/>
      <w:r w:rsidR="00AD0003">
        <w:rPr>
          <w:rFonts w:eastAsiaTheme="minorEastAsia"/>
        </w:rPr>
        <w:t>Critically</w:t>
      </w:r>
      <w:proofErr w:type="gramEnd"/>
      <w:r w:rsidR="00AD0003">
        <w:rPr>
          <w:rFonts w:eastAsiaTheme="minorEastAsia"/>
        </w:rPr>
        <w:t>,</w:t>
      </w:r>
      <w:r w:rsidR="000203AC">
        <w:rPr>
          <w:rFonts w:eastAsiaTheme="minorEastAsia"/>
        </w:rPr>
        <w:t xml:space="preserve"> in the extreme case when the second term is as large as it can ever be and the first term is as small as it can ever be, it is clear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 xml:space="preserve">&gt;0 </m:t>
        </m:r>
      </m:oMath>
      <w:r w:rsidR="000203AC">
        <w:rPr>
          <w:rFonts w:eastAsiaTheme="minorEastAsia"/>
        </w:rPr>
        <w:t xml:space="preserve">because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oMath>
      <w:r w:rsidR="000203AC">
        <w:rPr>
          <w:rFonts w:eastAsiaTheme="minorEastAsia"/>
        </w:rPr>
        <w:t xml:space="preserve"> which </w:t>
      </w:r>
      <w:r w:rsidR="00E86C7D">
        <w:rPr>
          <w:rFonts w:eastAsiaTheme="minorEastAsia"/>
        </w:rPr>
        <w:t xml:space="preserve">is </w:t>
      </w:r>
      <w:r w:rsidR="00737BEC">
        <w:rPr>
          <w:rFonts w:eastAsiaTheme="minorEastAsia"/>
        </w:rPr>
        <w:t xml:space="preserve">apparent </w:t>
      </w:r>
      <w:bookmarkStart w:id="6" w:name="_GoBack"/>
      <w:bookmarkEnd w:id="6"/>
      <w:r w:rsidR="000203AC">
        <w:rPr>
          <w:rFonts w:eastAsiaTheme="minorEastAsia"/>
        </w:rPr>
        <w:t xml:space="preserve">by inspection. In all other cases, the first term will be larger or the second term will be smaller, so the sign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oMath>
      <w:r w:rsidR="000203AC">
        <w:rPr>
          <w:rFonts w:eastAsiaTheme="minorEastAsia"/>
        </w:rPr>
        <w:t xml:space="preserve"> remains positive. Proof complete.</w:t>
      </w:r>
    </w:p>
    <w:p w:rsidR="009A37D0" w:rsidRDefault="005034CC" w:rsidP="005034CC">
      <w:pPr>
        <w:pStyle w:val="Heading1"/>
      </w:pPr>
      <w:bookmarkStart w:id="7" w:name="_Toc445740649"/>
      <w:r>
        <w:lastRenderedPageBreak/>
        <w:t>Cross-Validation function</w:t>
      </w:r>
      <w:r w:rsidR="003E738E">
        <w:t xml:space="preserve"> notes</w:t>
      </w:r>
      <w:bookmarkEnd w:id="7"/>
    </w:p>
    <w:p w:rsidR="002703D1" w:rsidRDefault="005942ED" w:rsidP="005942ED">
      <w:pPr>
        <w:pStyle w:val="Heading2"/>
      </w:pPr>
      <w:bookmarkStart w:id="8" w:name="_Toc445740650"/>
      <w:r>
        <w:t xml:space="preserve">SVM </w:t>
      </w:r>
      <w:r w:rsidR="00031FC4">
        <w:t>module</w:t>
      </w:r>
      <w:bookmarkEnd w:id="8"/>
    </w:p>
    <w:p w:rsidR="005942ED" w:rsidRDefault="005942ED" w:rsidP="002703D1">
      <w:pPr>
        <w:pStyle w:val="Heading3"/>
      </w:pPr>
      <w:bookmarkStart w:id="9" w:name="_Toc445740651"/>
      <w:r>
        <w:t>Kernel Factorization</w:t>
      </w:r>
      <w:bookmarkEnd w:id="9"/>
    </w:p>
    <w:p w:rsidR="005942ED" w:rsidRDefault="005942ED" w:rsidP="005942ED">
      <w:pPr>
        <w:rPr>
          <w:rFonts w:eastAsiaTheme="minorEastAsia"/>
        </w:rPr>
      </w:pPr>
      <w:r>
        <w:t xml:space="preserve">Consider a Mercer kernel: a symmetric function whose </w:t>
      </w:r>
      <m:oMath>
        <m:r>
          <w:rPr>
            <w:rFonts w:ascii="Cambria Math" w:hAnsi="Cambria Math"/>
          </w:rPr>
          <m:t xml:space="preserve">n×n </m:t>
        </m:r>
      </m:oMath>
      <w:r>
        <w:t xml:space="preserve">Gram matrix </w:t>
      </w:r>
      <m:oMath>
        <m:r>
          <w:rPr>
            <w:rFonts w:ascii="Cambria Math" w:hAnsi="Cambria Math"/>
          </w:rPr>
          <m:t>K</m:t>
        </m:r>
      </m:oMath>
      <w:r>
        <w:t xml:space="preserve"> is positive semidefinite for all inputs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which are elements of a specified </w:t>
      </w:r>
      <w:proofErr w:type="gramStart"/>
      <w:r>
        <w:t>set</w:t>
      </w:r>
      <w:r w:rsidR="002703D1">
        <w:t xml:space="preserve"> </w:t>
      </w:r>
      <w:proofErr w:type="gramEnd"/>
      <m:oMath>
        <m:r>
          <m:rPr>
            <m:scr m:val="script"/>
          </m:rPr>
          <w:rPr>
            <w:rFonts w:ascii="Cambria Math" w:hAnsi="Cambria Math"/>
          </w:rPr>
          <m:t>X</m:t>
        </m:r>
      </m:oMath>
      <w:r>
        <w:t xml:space="preserve">. </w:t>
      </w:r>
      <m:oMath>
        <m:r>
          <w:rPr>
            <w:rFonts w:ascii="Cambria Math" w:hAnsi="Cambria Math"/>
          </w:rPr>
          <m:t>K</m:t>
        </m:r>
      </m:oMath>
      <w:r>
        <w:rPr>
          <w:rFonts w:eastAsiaTheme="minorEastAsia"/>
        </w:rPr>
        <w:t xml:space="preserve"> </w:t>
      </w:r>
      <w:proofErr w:type="gramStart"/>
      <w:r>
        <w:rPr>
          <w:rFonts w:eastAsiaTheme="minorEastAsia"/>
        </w:rPr>
        <w:t>has</w:t>
      </w:r>
      <w:proofErr w:type="gramEnd"/>
      <w:r>
        <w:rPr>
          <w:rFonts w:eastAsiaTheme="minorEastAsia"/>
        </w:rPr>
        <w:t xml:space="preserve"> eigendecomposition</w:t>
      </w:r>
    </w:p>
    <w:p w:rsidR="005942ED" w:rsidRPr="005942ED" w:rsidRDefault="005942ED" w:rsidP="005942ED">
      <w:pPr>
        <w:rPr>
          <w:rFonts w:eastAsiaTheme="minorEastAsia"/>
        </w:rPr>
      </w:pPr>
      <m:oMathPara>
        <m:oMath>
          <m:r>
            <w:rPr>
              <w:rFonts w:ascii="Cambria Math" w:hAnsi="Cambria Math"/>
            </w:rPr>
            <m:t>K=PD</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rsidR="005C3435" w:rsidRDefault="005942ED" w:rsidP="005C3435">
      <w:pPr>
        <w:rPr>
          <w:rFonts w:eastAsiaTheme="minorEastAsia"/>
        </w:rPr>
      </w:pPr>
      <w:r>
        <w:rPr>
          <w:rFonts w:eastAsiaTheme="minorEastAsia"/>
        </w:rPr>
        <w:t xml:space="preserve">Where </w:t>
      </w:r>
      <m:oMath>
        <m:r>
          <w:rPr>
            <w:rFonts w:ascii="Cambria Math" w:eastAsiaTheme="minorEastAsia" w:hAnsi="Cambria Math"/>
          </w:rPr>
          <m:t>D</m:t>
        </m:r>
      </m:oMath>
      <w:r>
        <w:rPr>
          <w:rFonts w:eastAsiaTheme="minorEastAsia"/>
        </w:rPr>
        <w:t xml:space="preserve"> is a diagonal matrix of eigenvalues</w:t>
      </w:r>
      <w:r w:rsidR="00FA419E">
        <w:rPr>
          <w:rFonts w:eastAsiaTheme="minorEastAsia"/>
        </w:rPr>
        <w:t xml:space="preserve"> to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 xml:space="preserve">P </m:t>
        </m:r>
      </m:oMath>
      <w:r>
        <w:rPr>
          <w:rFonts w:eastAsiaTheme="minorEastAsia"/>
        </w:rPr>
        <w:t xml:space="preserve">is a matrix of corresponding eigenvalues. Because a </w:t>
      </w:r>
      <m:oMath>
        <m:r>
          <w:rPr>
            <w:rFonts w:ascii="Cambria Math" w:eastAsiaTheme="minorEastAsia" w:hAnsi="Cambria Math"/>
          </w:rPr>
          <m:t>K</m:t>
        </m:r>
      </m:oMath>
      <w:r>
        <w:rPr>
          <w:rFonts w:eastAsiaTheme="minorEastAsia"/>
        </w:rPr>
        <w:t xml:space="preserve"> is PSD, we know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r>
          <w:rPr>
            <w:rFonts w:ascii="Cambria Math" w:eastAsiaTheme="minorEastAsia" w:hAnsi="Cambria Math"/>
          </w:rPr>
          <m:t>&gt;0∀i=</m:t>
        </m:r>
        <m:d>
          <m:dPr>
            <m:begChr m:val="{"/>
            <m:endChr m:val="}"/>
            <m:ctrlPr>
              <w:rPr>
                <w:rFonts w:ascii="Cambria Math" w:eastAsiaTheme="minorEastAsia" w:hAnsi="Cambria Math"/>
                <w:i/>
              </w:rPr>
            </m:ctrlPr>
          </m:dPr>
          <m:e>
            <m:r>
              <w:rPr>
                <w:rFonts w:ascii="Cambria Math" w:eastAsiaTheme="minorEastAsia" w:hAnsi="Cambria Math"/>
              </w:rPr>
              <m:t>1,2,3,…,n</m:t>
            </m:r>
          </m:e>
        </m:d>
      </m:oMath>
      <w:r w:rsidR="005C3435">
        <w:rPr>
          <w:rFonts w:eastAsiaTheme="minorEastAsia"/>
        </w:rPr>
        <w:t xml:space="preserve">. Moreover, </w:t>
      </w:r>
      <m:oMath>
        <m:r>
          <w:rPr>
            <w:rFonts w:ascii="Cambria Math" w:eastAsiaTheme="minorEastAsia" w:hAnsi="Cambria Math"/>
          </w:rPr>
          <m:t>K</m:t>
        </m:r>
      </m:oMath>
      <w:r w:rsidR="005C3435">
        <w:rPr>
          <w:rFonts w:eastAsiaTheme="minorEastAsia"/>
        </w:rPr>
        <w:t xml:space="preserve"> is symmetric, which implies that the spectral theorem applies and its eigenvectors form a basis </w:t>
      </w:r>
      <w:proofErr w:type="gramStart"/>
      <w:r w:rsidR="005C3435">
        <w:rPr>
          <w:rFonts w:eastAsiaTheme="minorEastAsia"/>
        </w:rPr>
        <w:t xml:space="preserve">for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5C3435">
        <w:rPr>
          <w:rFonts w:eastAsiaTheme="minorEastAsia"/>
        </w:rPr>
        <w:t>, so we can write</w:t>
      </w:r>
    </w:p>
    <w:p w:rsidR="005C3435" w:rsidRPr="005C3435" w:rsidRDefault="005C3435" w:rsidP="005C3435">
      <w:pPr>
        <w:rPr>
          <w:rFonts w:eastAsiaTheme="minorEastAsia"/>
        </w:rPr>
      </w:pPr>
      <m:oMathPara>
        <m:oMath>
          <m:r>
            <w:rPr>
              <w:rFonts w:ascii="Cambria Math" w:eastAsiaTheme="minorEastAsia" w:hAnsi="Cambria Math"/>
            </w:rPr>
            <m:t>K</m:t>
          </m:r>
          <m:r>
            <m:rPr>
              <m:aln/>
            </m:rPr>
            <w:rPr>
              <w:rFonts w:ascii="Cambria Math" w:eastAsiaTheme="minorEastAsia" w:hAnsi="Cambria Math"/>
            </w:rPr>
            <m:t>=PD</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m:rPr>
              <m:sty m:val="p"/>
            </m:rPr>
            <w:rPr>
              <w:rFonts w:ascii="Cambria Math" w:eastAsiaTheme="minorEastAsia" w:hAnsi="Cambria Math"/>
            </w:rPr>
            <w:br/>
          </m:r>
        </m:oMath>
        <m:oMath>
          <m:r>
            <m:rPr>
              <m:aln/>
            </m:rP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D</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D</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m:t>
          </m:r>
        </m:oMath>
      </m:oMathPara>
    </w:p>
    <w:p w:rsidR="005C3435" w:rsidRPr="005C3435" w:rsidRDefault="005C3435" w:rsidP="005C3435">
      <w:pPr>
        <w:rPr>
          <w:rFonts w:eastAsiaTheme="minorEastAsia"/>
        </w:rPr>
      </w:pPr>
      <w:r>
        <w:rPr>
          <w:rFonts w:eastAsiaTheme="minorEastAsia"/>
        </w:rPr>
        <w:t xml:space="preserve">For </w:t>
      </w:r>
      <m:oMath>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D</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m:t>
        </m:r>
      </m:oMath>
      <w:r>
        <w:rPr>
          <w:rFonts w:eastAsiaTheme="minorEastAsia"/>
        </w:rPr>
        <w:t xml:space="preserve"> </w:t>
      </w:r>
      <w:r w:rsidR="000326B3">
        <w:rPr>
          <w:rFonts w:eastAsiaTheme="minorEastAsia"/>
        </w:rPr>
        <w:t xml:space="preserve">The key detail here is that </w:t>
      </w:r>
      <m:oMath>
        <m:r>
          <w:rPr>
            <w:rFonts w:ascii="Cambria Math" w:eastAsiaTheme="minorEastAsia" w:hAnsi="Cambria Math"/>
          </w:rPr>
          <m:t xml:space="preserve">K </m:t>
        </m:r>
      </m:oMath>
      <w:r>
        <w:rPr>
          <w:rFonts w:eastAsiaTheme="minorEastAsia"/>
        </w:rPr>
        <w:t xml:space="preserve">is the </w:t>
      </w:r>
      <w:r w:rsidR="000326B3">
        <w:rPr>
          <w:rFonts w:eastAsiaTheme="minorEastAsia"/>
        </w:rPr>
        <w:t xml:space="preserve">Gram matrix for the </w:t>
      </w:r>
      <w:r>
        <w:rPr>
          <w:rFonts w:eastAsiaTheme="minorEastAsia"/>
        </w:rPr>
        <w:t xml:space="preserve">inner product kernel </w:t>
      </w:r>
      <w:r w:rsidR="000326B3">
        <w:rPr>
          <w:rFonts w:eastAsiaTheme="minorEastAsia"/>
        </w:rPr>
        <w:t xml:space="preserve">function on </w:t>
      </w:r>
      <m:oMath>
        <m:r>
          <w:rPr>
            <w:rFonts w:ascii="Cambria Math" w:eastAsiaTheme="minorEastAsia" w:hAnsi="Cambria Math"/>
          </w:rPr>
          <m:t>Q,</m:t>
        </m:r>
      </m:oMath>
      <w:r w:rsidR="00011E97">
        <w:rPr>
          <w:rFonts w:eastAsiaTheme="minorEastAsia"/>
        </w:rPr>
        <w:t xml:space="preserve"> implying that we can implement an arbitrary kernel function</w:t>
      </w:r>
      <w:r w:rsidR="000326B3">
        <w:rPr>
          <w:rFonts w:eastAsiaTheme="minorEastAsia"/>
        </w:rPr>
        <w:t xml:space="preserve"> in software</w:t>
      </w:r>
      <w:r w:rsidR="00011E97">
        <w:rPr>
          <w:rFonts w:eastAsiaTheme="minorEastAsia"/>
        </w:rPr>
        <w:t xml:space="preserve"> through this factorization.</w:t>
      </w:r>
      <w:r w:rsidR="000326B3">
        <w:rPr>
          <w:rFonts w:eastAsiaTheme="minorEastAsia"/>
        </w:rPr>
        <w:t xml:space="preserve"> To my knowledge, every SVM implementation has a linear kernel option</w:t>
      </w:r>
      <w:r w:rsidR="00612D68">
        <w:rPr>
          <w:rFonts w:eastAsiaTheme="minorEastAsia"/>
        </w:rPr>
        <w:t>, so this view into the problem will give us a nice platform to do more interesting stuff</w:t>
      </w:r>
      <w:r w:rsidR="000326B3">
        <w:rPr>
          <w:rFonts w:eastAsiaTheme="minorEastAsia"/>
        </w:rPr>
        <w:t>.</w:t>
      </w:r>
    </w:p>
    <w:p w:rsidR="005C3435" w:rsidRDefault="002703D1" w:rsidP="002703D1">
      <w:pPr>
        <w:pStyle w:val="Heading3"/>
        <w:rPr>
          <w:rFonts w:eastAsiaTheme="minorEastAsia"/>
        </w:rPr>
      </w:pPr>
      <w:bookmarkStart w:id="10" w:name="_Toc445740652"/>
      <w:proofErr w:type="spellStart"/>
      <w:proofErr w:type="gramStart"/>
      <w:r>
        <w:rPr>
          <w:rFonts w:eastAsiaTheme="minorEastAsia"/>
        </w:rPr>
        <w:t>n</w:t>
      </w:r>
      <w:r w:rsidR="00031FC4">
        <w:rPr>
          <w:rFonts w:eastAsiaTheme="minorEastAsia"/>
        </w:rPr>
        <w:t>eedsFactorization</w:t>
      </w:r>
      <w:bookmarkEnd w:id="10"/>
      <w:proofErr w:type="spellEnd"/>
      <w:proofErr w:type="gramEnd"/>
    </w:p>
    <w:p w:rsidR="00285226" w:rsidRPr="00285226" w:rsidRDefault="00285226" w:rsidP="00285226">
      <w:r>
        <w:t>This is a hard-coded part of the return for all kernels</w:t>
      </w:r>
      <w:r w:rsidR="00031FC4">
        <w:t xml:space="preserve"> implemented in the SVM module</w:t>
      </w:r>
      <w:r>
        <w:t>. Some kernels (diffusion graph kernel, for example) will compute an eigendecomposition as a component of the kernel computation. In these cases, it’s easier and more precise to simply compute the decomposition once, rather than decompose and multiply only to decompose again</w:t>
      </w:r>
      <w:r w:rsidR="002703D1">
        <w:t xml:space="preserve"> immediately at the next step</w:t>
      </w:r>
      <w:r>
        <w:t>. Most kernels, like the RBF, will just compute the matrix elementwise, so</w:t>
      </w:r>
      <w:r w:rsidR="00002ADD">
        <w:t xml:space="preserve"> </w:t>
      </w:r>
      <w:proofErr w:type="spellStart"/>
      <w:r w:rsidR="00002ADD">
        <w:t>needsFactorization</w:t>
      </w:r>
      <w:proofErr w:type="spellEnd"/>
      <w:r w:rsidR="00002ADD">
        <w:t xml:space="preserve"> is TRUE for nearly all kernels</w:t>
      </w:r>
      <w:r>
        <w:t xml:space="preserve">. </w:t>
      </w:r>
      <w:r w:rsidR="002703D1">
        <w:t xml:space="preserve">But for the ones that inherently involve a spectral decomposition, </w:t>
      </w:r>
    </w:p>
    <w:sectPr w:rsidR="00285226" w:rsidRPr="002852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330" w:rsidRDefault="00672330" w:rsidP="00A536D5">
      <w:pPr>
        <w:spacing w:after="0" w:line="240" w:lineRule="auto"/>
      </w:pPr>
      <w:r>
        <w:separator/>
      </w:r>
    </w:p>
  </w:endnote>
  <w:endnote w:type="continuationSeparator" w:id="0">
    <w:p w:rsidR="00672330" w:rsidRDefault="00672330" w:rsidP="00A5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330" w:rsidRDefault="00672330" w:rsidP="00A536D5">
      <w:pPr>
        <w:spacing w:after="0" w:line="240" w:lineRule="auto"/>
      </w:pPr>
      <w:r>
        <w:separator/>
      </w:r>
    </w:p>
  </w:footnote>
  <w:footnote w:type="continuationSeparator" w:id="0">
    <w:p w:rsidR="00672330" w:rsidRDefault="00672330" w:rsidP="00A536D5">
      <w:pPr>
        <w:spacing w:after="0" w:line="240" w:lineRule="auto"/>
      </w:pPr>
      <w:r>
        <w:continuationSeparator/>
      </w:r>
    </w:p>
  </w:footnote>
  <w:footnote w:id="1">
    <w:p w:rsidR="00AD0003" w:rsidRDefault="00AD0003">
      <w:pPr>
        <w:pStyle w:val="FootnoteText"/>
      </w:pPr>
      <w:r>
        <w:rPr>
          <w:rStyle w:val="FootnoteReference"/>
        </w:rPr>
        <w:footnoteRef/>
      </w:r>
      <w:r>
        <w:t xml:space="preserve"> </w:t>
      </w:r>
      <w:proofErr w:type="spellStart"/>
      <w:r>
        <w:t>Niranjan</w:t>
      </w:r>
      <w:proofErr w:type="spellEnd"/>
      <w:r>
        <w:t xml:space="preserve"> Srinivas, Andreas Krause, Sham M. </w:t>
      </w:r>
      <w:proofErr w:type="spellStart"/>
      <w:r>
        <w:t>Kakade</w:t>
      </w:r>
      <w:proofErr w:type="spellEnd"/>
      <w:r>
        <w:t xml:space="preserve"> and Matthias Seeger, “Gaussian Process Optimization in the Bandit Setting: No Regret and Experimental Design”2010.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89"/>
    <w:rsid w:val="00002ADD"/>
    <w:rsid w:val="00011E97"/>
    <w:rsid w:val="000203AC"/>
    <w:rsid w:val="00031FC4"/>
    <w:rsid w:val="000326B3"/>
    <w:rsid w:val="000B7103"/>
    <w:rsid w:val="000C6E1D"/>
    <w:rsid w:val="00100DE4"/>
    <w:rsid w:val="00137BBB"/>
    <w:rsid w:val="0019588E"/>
    <w:rsid w:val="001A10A8"/>
    <w:rsid w:val="001C5DFD"/>
    <w:rsid w:val="001C7489"/>
    <w:rsid w:val="002703D1"/>
    <w:rsid w:val="00271C41"/>
    <w:rsid w:val="00285226"/>
    <w:rsid w:val="00316486"/>
    <w:rsid w:val="003E738E"/>
    <w:rsid w:val="004A0C13"/>
    <w:rsid w:val="004E56EF"/>
    <w:rsid w:val="005034CC"/>
    <w:rsid w:val="005562D2"/>
    <w:rsid w:val="005942ED"/>
    <w:rsid w:val="005C3435"/>
    <w:rsid w:val="005C3BAD"/>
    <w:rsid w:val="00612D68"/>
    <w:rsid w:val="006707AC"/>
    <w:rsid w:val="00672330"/>
    <w:rsid w:val="006E7147"/>
    <w:rsid w:val="00721AA1"/>
    <w:rsid w:val="00737BEC"/>
    <w:rsid w:val="00787901"/>
    <w:rsid w:val="007A5171"/>
    <w:rsid w:val="008D5771"/>
    <w:rsid w:val="0097415C"/>
    <w:rsid w:val="009A37D0"/>
    <w:rsid w:val="00A536D5"/>
    <w:rsid w:val="00A76D30"/>
    <w:rsid w:val="00AD0003"/>
    <w:rsid w:val="00BA122F"/>
    <w:rsid w:val="00CC25B6"/>
    <w:rsid w:val="00D02B77"/>
    <w:rsid w:val="00D05E38"/>
    <w:rsid w:val="00D22DE6"/>
    <w:rsid w:val="00E15FFD"/>
    <w:rsid w:val="00E25F6B"/>
    <w:rsid w:val="00E30318"/>
    <w:rsid w:val="00E86C7D"/>
    <w:rsid w:val="00EE3112"/>
    <w:rsid w:val="00F525D4"/>
    <w:rsid w:val="00F90A2D"/>
    <w:rsid w:val="00FA419E"/>
    <w:rsid w:val="00FC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389F8-1D61-45DE-BADE-996952D7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5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5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25B6"/>
    <w:pPr>
      <w:outlineLvl w:val="9"/>
    </w:pPr>
  </w:style>
  <w:style w:type="paragraph" w:styleId="TOC1">
    <w:name w:val="toc 1"/>
    <w:basedOn w:val="Normal"/>
    <w:next w:val="Normal"/>
    <w:autoRedefine/>
    <w:uiPriority w:val="39"/>
    <w:unhideWhenUsed/>
    <w:rsid w:val="00CC25B6"/>
    <w:pPr>
      <w:spacing w:after="100"/>
    </w:pPr>
  </w:style>
  <w:style w:type="character" w:styleId="Hyperlink">
    <w:name w:val="Hyperlink"/>
    <w:basedOn w:val="DefaultParagraphFont"/>
    <w:uiPriority w:val="99"/>
    <w:unhideWhenUsed/>
    <w:rsid w:val="00CC25B6"/>
    <w:rPr>
      <w:color w:val="0563C1" w:themeColor="hyperlink"/>
      <w:u w:val="single"/>
    </w:rPr>
  </w:style>
  <w:style w:type="character" w:customStyle="1" w:styleId="Heading2Char">
    <w:name w:val="Heading 2 Char"/>
    <w:basedOn w:val="DefaultParagraphFont"/>
    <w:link w:val="Heading2"/>
    <w:uiPriority w:val="9"/>
    <w:rsid w:val="009A37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37D0"/>
    <w:pPr>
      <w:spacing w:after="100"/>
      <w:ind w:left="220"/>
    </w:pPr>
  </w:style>
  <w:style w:type="character" w:styleId="PlaceholderText">
    <w:name w:val="Placeholder Text"/>
    <w:basedOn w:val="DefaultParagraphFont"/>
    <w:uiPriority w:val="99"/>
    <w:semiHidden/>
    <w:rsid w:val="009A37D0"/>
    <w:rPr>
      <w:color w:val="808080"/>
    </w:rPr>
  </w:style>
  <w:style w:type="character" w:customStyle="1" w:styleId="Heading3Char">
    <w:name w:val="Heading 3 Char"/>
    <w:basedOn w:val="DefaultParagraphFont"/>
    <w:link w:val="Heading3"/>
    <w:uiPriority w:val="9"/>
    <w:rsid w:val="002703D1"/>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536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6D5"/>
    <w:rPr>
      <w:sz w:val="20"/>
      <w:szCs w:val="20"/>
    </w:rPr>
  </w:style>
  <w:style w:type="character" w:styleId="FootnoteReference">
    <w:name w:val="footnote reference"/>
    <w:basedOn w:val="DefaultParagraphFont"/>
    <w:uiPriority w:val="99"/>
    <w:semiHidden/>
    <w:unhideWhenUsed/>
    <w:rsid w:val="00A536D5"/>
    <w:rPr>
      <w:vertAlign w:val="superscript"/>
    </w:rPr>
  </w:style>
  <w:style w:type="paragraph" w:styleId="TOC3">
    <w:name w:val="toc 3"/>
    <w:basedOn w:val="Normal"/>
    <w:next w:val="Normal"/>
    <w:autoRedefine/>
    <w:uiPriority w:val="39"/>
    <w:unhideWhenUsed/>
    <w:rsid w:val="00E303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3D"/>
    <w:rsid w:val="007A3BA7"/>
    <w:rsid w:val="0096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0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C496-3450-43EA-8DFC-831440CA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Novetta</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Elkind</dc:creator>
  <cp:keywords/>
  <dc:description/>
  <cp:lastModifiedBy>David Elkind</cp:lastModifiedBy>
  <cp:revision>44</cp:revision>
  <dcterms:created xsi:type="dcterms:W3CDTF">2016-03-08T20:05:00Z</dcterms:created>
  <dcterms:modified xsi:type="dcterms:W3CDTF">2016-03-15T02:13:00Z</dcterms:modified>
</cp:coreProperties>
</file>